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4F74B3" w14:textId="77777777" w:rsidR="002C2A2E" w:rsidRDefault="002C2A2E" w:rsidP="002C2A2E">
      <w:pPr>
        <w:spacing w:after="0" w:line="240" w:lineRule="auto"/>
        <w:jc w:val="center"/>
        <w:rPr>
          <w:rFonts w:ascii="Arial" w:hAnsi="Arial" w:cs="Arial"/>
          <w:b/>
          <w:bCs/>
          <w:sz w:val="23"/>
          <w:szCs w:val="23"/>
        </w:rPr>
      </w:pPr>
    </w:p>
    <w:p w14:paraId="7A612C69" w14:textId="77777777" w:rsidR="002C2A2E" w:rsidRPr="002C2A2E" w:rsidRDefault="002C2A2E" w:rsidP="002C2A2E">
      <w:pPr>
        <w:spacing w:after="0" w:line="240" w:lineRule="auto"/>
        <w:jc w:val="center"/>
        <w:rPr>
          <w:rFonts w:ascii="Arial" w:hAnsi="Arial" w:cs="Arial"/>
          <w:b/>
          <w:bCs/>
          <w:u w:val="single"/>
        </w:rPr>
      </w:pPr>
      <w:r w:rsidRPr="002C2A2E">
        <w:rPr>
          <w:rFonts w:ascii="Arial" w:hAnsi="Arial" w:cs="Arial"/>
          <w:b/>
          <w:bCs/>
          <w:u w:val="single"/>
        </w:rPr>
        <w:t>Comunicato stampa</w:t>
      </w:r>
    </w:p>
    <w:p w14:paraId="5EE3EF64" w14:textId="77777777" w:rsidR="002C2A2E" w:rsidRPr="002C2A2E" w:rsidRDefault="002C2A2E" w:rsidP="002C2A2E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4B10F4C7" w14:textId="7CF1AF6D" w:rsidR="00C812E7" w:rsidRPr="002C2A2E" w:rsidRDefault="002C2A2E" w:rsidP="002C2A2E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2C2A2E">
        <w:rPr>
          <w:rFonts w:ascii="Arial" w:hAnsi="Arial" w:cs="Arial"/>
          <w:b/>
          <w:bCs/>
        </w:rPr>
        <w:t>COMMERCIALISTI, IL 23 SETTEMBRE LE ELEZIONI PER IL COMITATO NAZIONALE PARI OPPORTUNITÀ</w:t>
      </w:r>
    </w:p>
    <w:p w14:paraId="41F8AC48" w14:textId="77777777" w:rsidR="002C2A2E" w:rsidRPr="002C2A2E" w:rsidRDefault="002C2A2E" w:rsidP="002C2A2E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4438E22C" w14:textId="5D87C46B" w:rsidR="00E676FF" w:rsidRPr="002C2A2E" w:rsidRDefault="00E676FF" w:rsidP="002C2A2E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2C2A2E">
        <w:rPr>
          <w:rFonts w:ascii="Arial" w:hAnsi="Arial" w:cs="Arial"/>
          <w:b/>
          <w:bCs/>
        </w:rPr>
        <w:t>Lo comunica il Consiglio nazionale della categoria agli Ordini locali attraverso l’informativa n. 103/2026</w:t>
      </w:r>
    </w:p>
    <w:p w14:paraId="4EE181C8" w14:textId="77777777" w:rsidR="00C812E7" w:rsidRPr="002C2A2E" w:rsidRDefault="00C812E7" w:rsidP="00C812E7">
      <w:pPr>
        <w:spacing w:after="0" w:line="240" w:lineRule="auto"/>
        <w:rPr>
          <w:rFonts w:ascii="Arial" w:hAnsi="Arial" w:cs="Arial"/>
        </w:rPr>
      </w:pPr>
    </w:p>
    <w:p w14:paraId="3B3716B4" w14:textId="77777777" w:rsidR="00FF5C03" w:rsidRPr="00FF5C03" w:rsidRDefault="002C2A2E" w:rsidP="00FF5C03">
      <w:pPr>
        <w:spacing w:line="240" w:lineRule="auto"/>
        <w:jc w:val="both"/>
        <w:rPr>
          <w:rFonts w:ascii="Arial" w:hAnsi="Arial" w:cs="Arial"/>
        </w:rPr>
      </w:pPr>
      <w:r w:rsidRPr="002C2A2E">
        <w:rPr>
          <w:rFonts w:ascii="Arial" w:hAnsi="Arial" w:cs="Arial"/>
          <w:i/>
          <w:iCs/>
        </w:rPr>
        <w:t>Roma, 27 luglio 2026</w:t>
      </w:r>
      <w:r w:rsidRPr="002C2A2E">
        <w:rPr>
          <w:rFonts w:ascii="Arial" w:hAnsi="Arial" w:cs="Arial"/>
        </w:rPr>
        <w:t xml:space="preserve"> – </w:t>
      </w:r>
      <w:r w:rsidR="00FF5C03" w:rsidRPr="00FF5C03">
        <w:rPr>
          <w:rFonts w:ascii="Arial" w:hAnsi="Arial" w:cs="Arial"/>
        </w:rPr>
        <w:t>Si svolgeranno il prossimo </w:t>
      </w:r>
      <w:r w:rsidR="00FF5C03" w:rsidRPr="00FF5C03">
        <w:rPr>
          <w:rFonts w:ascii="Arial" w:hAnsi="Arial" w:cs="Arial"/>
          <w:b/>
          <w:bCs/>
        </w:rPr>
        <w:t>23 settembre</w:t>
      </w:r>
      <w:r w:rsidR="00FF5C03" w:rsidRPr="00FF5C03">
        <w:rPr>
          <w:rFonts w:ascii="Arial" w:hAnsi="Arial" w:cs="Arial"/>
        </w:rPr>
        <w:t> le elezioni dei </w:t>
      </w:r>
      <w:r w:rsidR="00FF5C03" w:rsidRPr="00FF5C03">
        <w:rPr>
          <w:rFonts w:ascii="Arial" w:hAnsi="Arial" w:cs="Arial"/>
          <w:b/>
          <w:bCs/>
        </w:rPr>
        <w:t>20 rappresentanti regionali del Comitato Nazionale Pari Opportunità (CNPO)</w:t>
      </w:r>
      <w:r w:rsidR="00FF5C03" w:rsidRPr="00FF5C03">
        <w:rPr>
          <w:rFonts w:ascii="Arial" w:hAnsi="Arial" w:cs="Arial"/>
        </w:rPr>
        <w:t> dei commercialisti. Lo comunica agli Ordini locali della categoria il Consiglio nazionale presieduto da Elbano de Nuccio attraverso </w:t>
      </w:r>
      <w:hyperlink r:id="rId6" w:history="1">
        <w:r w:rsidR="00FF5C03" w:rsidRPr="00FF5C03">
          <w:rPr>
            <w:rStyle w:val="Collegamentoipertestuale"/>
            <w:rFonts w:ascii="Arial" w:hAnsi="Arial" w:cs="Arial"/>
          </w:rPr>
          <w:t>l’informativa n. 103/2026</w:t>
        </w:r>
      </w:hyperlink>
      <w:r w:rsidR="00FF5C03" w:rsidRPr="00FF5C03">
        <w:rPr>
          <w:rFonts w:ascii="Arial" w:hAnsi="Arial" w:cs="Arial"/>
        </w:rPr>
        <w:t>. A questo punto, i Presidenti dei Comitati Pari Opportunità (CPO) territoriali costituiti presso i capoluoghi di Regione dovranno provvedere alla convocazione delle assemblee.</w:t>
      </w:r>
    </w:p>
    <w:p w14:paraId="4B6ECFBB" w14:textId="77777777" w:rsidR="00FF5C03" w:rsidRPr="00576934" w:rsidRDefault="00FF5C03" w:rsidP="00FF5C03">
      <w:pPr>
        <w:spacing w:after="0" w:line="240" w:lineRule="auto"/>
        <w:jc w:val="both"/>
        <w:rPr>
          <w:rFonts w:ascii="Arial" w:hAnsi="Arial" w:cs="Arial"/>
          <w:i/>
          <w:iCs/>
        </w:rPr>
      </w:pPr>
      <w:r w:rsidRPr="00576934">
        <w:rPr>
          <w:rFonts w:ascii="Arial" w:hAnsi="Arial" w:cs="Arial"/>
          <w:b/>
          <w:bCs/>
          <w:i/>
          <w:iCs/>
        </w:rPr>
        <w:t>Modalità di elezione dei rappresentanti</w:t>
      </w:r>
    </w:p>
    <w:p w14:paraId="752418B0" w14:textId="77777777" w:rsidR="00FF5C03" w:rsidRPr="00FF5C03" w:rsidRDefault="00FF5C03" w:rsidP="00FF5C03">
      <w:pPr>
        <w:spacing w:after="0" w:line="240" w:lineRule="auto"/>
        <w:jc w:val="both"/>
        <w:rPr>
          <w:rFonts w:ascii="Arial" w:hAnsi="Arial" w:cs="Arial"/>
        </w:rPr>
      </w:pPr>
      <w:r w:rsidRPr="00FF5C03">
        <w:rPr>
          <w:rFonts w:ascii="Arial" w:hAnsi="Arial" w:cs="Arial"/>
        </w:rPr>
        <w:t>Il voto dovrà essere espresso dai Presidenti dei CPO territoriali di una stessa Regione riuniti in </w:t>
      </w:r>
      <w:r w:rsidRPr="00FF5C03">
        <w:rPr>
          <w:rFonts w:ascii="Arial" w:hAnsi="Arial" w:cs="Arial"/>
          <w:b/>
          <w:bCs/>
        </w:rPr>
        <w:t>assemblea da convocare in presenza</w:t>
      </w:r>
      <w:r w:rsidRPr="00FF5C03">
        <w:rPr>
          <w:rFonts w:ascii="Arial" w:hAnsi="Arial" w:cs="Arial"/>
        </w:rPr>
        <w:t> dal Presidente del CPO del capoluogo di Regione presso la sede del proprio Comitato Pari Opportunità. L’assemblea potrà essere convocata anche in luogo diverso per motivi logistici o cause di forza maggiore.</w:t>
      </w:r>
    </w:p>
    <w:p w14:paraId="04D41D64" w14:textId="53D86D92" w:rsidR="00FF5C03" w:rsidRPr="00FF5C03" w:rsidRDefault="00FF5C03" w:rsidP="00FF5C03">
      <w:pPr>
        <w:spacing w:after="0" w:line="240" w:lineRule="auto"/>
        <w:jc w:val="both"/>
        <w:rPr>
          <w:rFonts w:ascii="Arial" w:hAnsi="Arial" w:cs="Arial"/>
        </w:rPr>
      </w:pPr>
      <w:r w:rsidRPr="00FF5C03">
        <w:rPr>
          <w:rFonts w:ascii="Arial" w:hAnsi="Arial" w:cs="Arial"/>
        </w:rPr>
        <w:t>Il </w:t>
      </w:r>
      <w:r w:rsidRPr="00FF5C03">
        <w:rPr>
          <w:rFonts w:ascii="Arial" w:hAnsi="Arial" w:cs="Arial"/>
          <w:b/>
          <w:bCs/>
        </w:rPr>
        <w:t>voto</w:t>
      </w:r>
      <w:r w:rsidRPr="00FF5C03">
        <w:rPr>
          <w:rFonts w:ascii="Arial" w:hAnsi="Arial" w:cs="Arial"/>
        </w:rPr>
        <w:t> dovrà essere </w:t>
      </w:r>
      <w:r w:rsidRPr="00FF5C03">
        <w:rPr>
          <w:rFonts w:ascii="Arial" w:hAnsi="Arial" w:cs="Arial"/>
          <w:b/>
          <w:bCs/>
        </w:rPr>
        <w:t>espresso in presenza</w:t>
      </w:r>
      <w:r w:rsidRPr="00FF5C03">
        <w:rPr>
          <w:rFonts w:ascii="Arial" w:hAnsi="Arial" w:cs="Arial"/>
        </w:rPr>
        <w:t> nel corso dell’assemblea dai Presidenti dei CPO territoriali di una stessa Regione al fine di eleggere </w:t>
      </w:r>
      <w:r w:rsidRPr="00FF5C03">
        <w:rPr>
          <w:rFonts w:ascii="Arial" w:hAnsi="Arial" w:cs="Arial"/>
          <w:b/>
          <w:bCs/>
        </w:rPr>
        <w:t>20 rappresentanti regionali</w:t>
      </w:r>
      <w:r w:rsidRPr="00FF5C03">
        <w:rPr>
          <w:rFonts w:ascii="Arial" w:hAnsi="Arial" w:cs="Arial"/>
        </w:rPr>
        <w:t>. Ciascun Presidente del CPO esprime un numero di voti pari a quelli che il Consiglio dell’Ordine territoriale ha espresso per l’elezione del Consiglio Nazionale in carica. A tal fine, il CNDCEC ha inviato ai presidenti degli Ordini una tabella dei voti, raggruppati per Regione, esprimibili da ciascun Presidente del CPO e determinati alla data del 15 aprile 2026.</w:t>
      </w:r>
    </w:p>
    <w:p w14:paraId="587825C5" w14:textId="77777777" w:rsidR="00FF5C03" w:rsidRPr="00FF5C03" w:rsidRDefault="00FF5C03" w:rsidP="00FF5C03">
      <w:pPr>
        <w:spacing w:after="0" w:line="240" w:lineRule="auto"/>
        <w:jc w:val="both"/>
        <w:rPr>
          <w:rFonts w:ascii="Arial" w:hAnsi="Arial" w:cs="Arial"/>
        </w:rPr>
      </w:pPr>
      <w:r w:rsidRPr="00FF5C03">
        <w:rPr>
          <w:rFonts w:ascii="Arial" w:hAnsi="Arial" w:cs="Arial"/>
        </w:rPr>
        <w:t>Sarà eletto rappresentante regionale chi avrà riportato </w:t>
      </w:r>
      <w:r w:rsidRPr="00FF5C03">
        <w:rPr>
          <w:rFonts w:ascii="Arial" w:hAnsi="Arial" w:cs="Arial"/>
          <w:b/>
          <w:bCs/>
        </w:rPr>
        <w:t>il maggior numero di voti espressi</w:t>
      </w:r>
      <w:r w:rsidRPr="00FF5C03">
        <w:rPr>
          <w:rFonts w:ascii="Arial" w:hAnsi="Arial" w:cs="Arial"/>
        </w:rPr>
        <w:t> secondo quanto indicato precedentemente e che </w:t>
      </w:r>
      <w:r w:rsidRPr="00FF5C03">
        <w:rPr>
          <w:rFonts w:ascii="Arial" w:hAnsi="Arial" w:cs="Arial"/>
          <w:b/>
          <w:bCs/>
        </w:rPr>
        <w:t>sarà stato scelto da almeno un terzo, arrotondato per eccesso, dei Presidenti o delegati</w:t>
      </w:r>
      <w:r w:rsidRPr="00FF5C03">
        <w:rPr>
          <w:rFonts w:ascii="Arial" w:hAnsi="Arial" w:cs="Arial"/>
        </w:rPr>
        <w:t> che hanno partecipato alla votazione.</w:t>
      </w:r>
    </w:p>
    <w:p w14:paraId="144DE95C" w14:textId="599DAFF9" w:rsidR="00FF5C03" w:rsidRDefault="00FF5C03" w:rsidP="00FF5C03">
      <w:pPr>
        <w:spacing w:after="0" w:line="240" w:lineRule="auto"/>
        <w:jc w:val="both"/>
        <w:rPr>
          <w:rFonts w:ascii="Arial" w:hAnsi="Arial" w:cs="Arial"/>
        </w:rPr>
      </w:pPr>
      <w:r w:rsidRPr="00FF5C03">
        <w:rPr>
          <w:rFonts w:ascii="Arial" w:hAnsi="Arial" w:cs="Arial"/>
        </w:rPr>
        <w:t>Potranno essere eletti come rappresentanti regionali i componenti effettivi dei CPO che siano stati eletti ai sensi dell’articolo 8 del Regolamento CPO o nominati dai Consigli degli Ordini territoriali.</w:t>
      </w:r>
    </w:p>
    <w:p w14:paraId="45A04904" w14:textId="77777777" w:rsidR="00FF5C03" w:rsidRPr="00FF5C03" w:rsidRDefault="00FF5C03" w:rsidP="00FF5C03">
      <w:pPr>
        <w:spacing w:after="0" w:line="240" w:lineRule="auto"/>
        <w:jc w:val="both"/>
        <w:rPr>
          <w:rFonts w:ascii="Arial" w:hAnsi="Arial" w:cs="Arial"/>
        </w:rPr>
      </w:pPr>
    </w:p>
    <w:p w14:paraId="0BFE2C64" w14:textId="77777777" w:rsidR="00FF5C03" w:rsidRPr="00576934" w:rsidRDefault="00FF5C03" w:rsidP="00FF5C03">
      <w:pPr>
        <w:spacing w:after="0" w:line="240" w:lineRule="auto"/>
        <w:jc w:val="both"/>
        <w:rPr>
          <w:rFonts w:ascii="Arial" w:hAnsi="Arial" w:cs="Arial"/>
          <w:i/>
          <w:iCs/>
        </w:rPr>
      </w:pPr>
      <w:r w:rsidRPr="00576934">
        <w:rPr>
          <w:rFonts w:ascii="Arial" w:hAnsi="Arial" w:cs="Arial"/>
          <w:b/>
          <w:bCs/>
          <w:i/>
          <w:iCs/>
        </w:rPr>
        <w:t>Modalità di espressione del voto</w:t>
      </w:r>
    </w:p>
    <w:p w14:paraId="30F9B41F" w14:textId="77777777" w:rsidR="00FF5C03" w:rsidRPr="00FF5C03" w:rsidRDefault="00FF5C03" w:rsidP="00FF5C03">
      <w:pPr>
        <w:spacing w:after="0" w:line="240" w:lineRule="auto"/>
        <w:jc w:val="both"/>
        <w:rPr>
          <w:rFonts w:ascii="Arial" w:hAnsi="Arial" w:cs="Arial"/>
        </w:rPr>
      </w:pPr>
      <w:r w:rsidRPr="00FF5C03">
        <w:rPr>
          <w:rFonts w:ascii="Arial" w:hAnsi="Arial" w:cs="Arial"/>
        </w:rPr>
        <w:t>Il Regolamento CPO attribuisce </w:t>
      </w:r>
      <w:r w:rsidRPr="00FF5C03">
        <w:rPr>
          <w:rFonts w:ascii="Arial" w:hAnsi="Arial" w:cs="Arial"/>
          <w:b/>
          <w:bCs/>
        </w:rPr>
        <w:t>esclusivamente al Presidente del CPO territoriale il compito di esprimere il voto</w:t>
      </w:r>
      <w:r w:rsidRPr="00FF5C03">
        <w:rPr>
          <w:rFonts w:ascii="Arial" w:hAnsi="Arial" w:cs="Arial"/>
        </w:rPr>
        <w:t> per eleggere il rappresentante regionale senza richiedere la preliminare espressione di voto dei singoli CPO territoriali e senza prevedere la presentazione di candidature ufficiali per l’elezione a rappresentante regionale.</w:t>
      </w:r>
    </w:p>
    <w:p w14:paraId="767FE126" w14:textId="77777777" w:rsidR="00FF5C03" w:rsidRPr="00FF5C03" w:rsidRDefault="00FF5C03" w:rsidP="00FF5C03">
      <w:pPr>
        <w:spacing w:after="0" w:line="240" w:lineRule="auto"/>
        <w:jc w:val="both"/>
        <w:rPr>
          <w:rFonts w:ascii="Arial" w:hAnsi="Arial" w:cs="Arial"/>
        </w:rPr>
      </w:pPr>
      <w:r w:rsidRPr="00FF5C03">
        <w:rPr>
          <w:rFonts w:ascii="Arial" w:hAnsi="Arial" w:cs="Arial"/>
        </w:rPr>
        <w:t>È comunque ragionevole supporre che sul territorio, tramite confronti informali, </w:t>
      </w:r>
      <w:r w:rsidRPr="00FF5C03">
        <w:rPr>
          <w:rFonts w:ascii="Arial" w:hAnsi="Arial" w:cs="Arial"/>
          <w:b/>
          <w:bCs/>
        </w:rPr>
        <w:t>si individuino i potenziali candidati da eleggere</w:t>
      </w:r>
      <w:r w:rsidRPr="00FF5C03">
        <w:rPr>
          <w:rFonts w:ascii="Arial" w:hAnsi="Arial" w:cs="Arial"/>
        </w:rPr>
        <w:t> e che il Presidente del CPO si faccia portavoce della volontà espressa a maggioranza dal proprio CPO territoriale, esprimendo in assemblea il voto a favore del rappresentante regionale indicato dal Comitato che rappresenta.</w:t>
      </w:r>
    </w:p>
    <w:p w14:paraId="22ED717B" w14:textId="77777777" w:rsidR="00FF5C03" w:rsidRPr="00FF5C03" w:rsidRDefault="00FF5C03" w:rsidP="00FF5C03">
      <w:pPr>
        <w:spacing w:after="0" w:line="240" w:lineRule="auto"/>
        <w:jc w:val="both"/>
        <w:rPr>
          <w:rFonts w:ascii="Arial" w:hAnsi="Arial" w:cs="Arial"/>
        </w:rPr>
      </w:pPr>
      <w:r w:rsidRPr="00FF5C03">
        <w:rPr>
          <w:rFonts w:ascii="Arial" w:hAnsi="Arial" w:cs="Arial"/>
        </w:rPr>
        <w:t>Dopo l’elezione del rappresentante regionale, il Presidente del CPO del capoluogo di Regione darà </w:t>
      </w:r>
      <w:r w:rsidRPr="00FF5C03">
        <w:rPr>
          <w:rFonts w:ascii="Arial" w:hAnsi="Arial" w:cs="Arial"/>
          <w:b/>
          <w:bCs/>
        </w:rPr>
        <w:t>tempestiva comunicazione al Consiglio Nazionale</w:t>
      </w:r>
      <w:r w:rsidRPr="00FF5C03">
        <w:rPr>
          <w:rFonts w:ascii="Arial" w:hAnsi="Arial" w:cs="Arial"/>
        </w:rPr>
        <w:t> del nominativo eletto insieme ai suoi indirizzi e-mail e pec e al suo numero di cellulare all’indirizzo </w:t>
      </w:r>
      <w:hyperlink r:id="rId7" w:history="1">
        <w:r w:rsidRPr="00FF5C03">
          <w:rPr>
            <w:rStyle w:val="Collegamentoipertestuale"/>
            <w:rFonts w:ascii="Arial" w:hAnsi="Arial" w:cs="Arial"/>
          </w:rPr>
          <w:t>consiglio.nazionale@pec.commercialistigov.it</w:t>
        </w:r>
      </w:hyperlink>
      <w:r w:rsidRPr="00FF5C03">
        <w:rPr>
          <w:rFonts w:ascii="Arial" w:hAnsi="Arial" w:cs="Arial"/>
        </w:rPr>
        <w:t>.</w:t>
      </w:r>
    </w:p>
    <w:p w14:paraId="0367FB4B" w14:textId="0A274D22" w:rsidR="00C812E7" w:rsidRPr="002C2A2E" w:rsidRDefault="00C812E7" w:rsidP="00FF5C03">
      <w:pPr>
        <w:spacing w:after="0" w:line="240" w:lineRule="auto"/>
        <w:jc w:val="both"/>
        <w:rPr>
          <w:rFonts w:ascii="Arial" w:hAnsi="Arial" w:cs="Arial"/>
        </w:rPr>
      </w:pPr>
    </w:p>
    <w:sectPr w:rsidR="00C812E7" w:rsidRPr="002C2A2E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D53723" w14:textId="77777777" w:rsidR="004003BB" w:rsidRDefault="004003BB" w:rsidP="002C2A2E">
      <w:pPr>
        <w:spacing w:after="0" w:line="240" w:lineRule="auto"/>
      </w:pPr>
      <w:r>
        <w:separator/>
      </w:r>
    </w:p>
  </w:endnote>
  <w:endnote w:type="continuationSeparator" w:id="0">
    <w:p w14:paraId="51C39AB2" w14:textId="77777777" w:rsidR="004003BB" w:rsidRDefault="004003BB" w:rsidP="002C2A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0D46B5" w14:textId="77777777" w:rsidR="004003BB" w:rsidRDefault="004003BB" w:rsidP="002C2A2E">
      <w:pPr>
        <w:spacing w:after="0" w:line="240" w:lineRule="auto"/>
      </w:pPr>
      <w:r>
        <w:separator/>
      </w:r>
    </w:p>
  </w:footnote>
  <w:footnote w:type="continuationSeparator" w:id="0">
    <w:p w14:paraId="70E9B62E" w14:textId="77777777" w:rsidR="004003BB" w:rsidRDefault="004003BB" w:rsidP="002C2A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1D8D9" w14:textId="7A8DBFA7" w:rsidR="002C2A2E" w:rsidRDefault="002C2A2E" w:rsidP="002C2A2E">
    <w:pPr>
      <w:pStyle w:val="Intestazione"/>
      <w:jc w:val="center"/>
    </w:pPr>
    <w:r w:rsidRPr="00F6138D">
      <w:rPr>
        <w:noProof/>
        <w:lang w:eastAsia="it-IT"/>
      </w:rPr>
      <w:drawing>
        <wp:inline distT="0" distB="0" distL="0" distR="0" wp14:anchorId="2AFE5CFC" wp14:editId="7B41F800">
          <wp:extent cx="2314575" cy="781050"/>
          <wp:effectExtent l="0" t="0" r="0" b="0"/>
          <wp:docPr id="1109192327" name="Immagine 1" descr="CNDC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CNDCE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1457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2E7"/>
    <w:rsid w:val="002C2A2E"/>
    <w:rsid w:val="004003BB"/>
    <w:rsid w:val="00576934"/>
    <w:rsid w:val="005C552F"/>
    <w:rsid w:val="009055B4"/>
    <w:rsid w:val="00C812E7"/>
    <w:rsid w:val="00E676FF"/>
    <w:rsid w:val="00FF5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C80E6"/>
  <w15:chartTrackingRefBased/>
  <w15:docId w15:val="{AE7C1031-DD53-44A0-9B60-A62D2A44E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C812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812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812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812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812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812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812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812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812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812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812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812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812E7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812E7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812E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812E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812E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812E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812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812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812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812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812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812E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C812E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812E7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812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812E7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812E7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9055B4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055B4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2C2A2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C2A2E"/>
  </w:style>
  <w:style w:type="paragraph" w:styleId="Pidipagina">
    <w:name w:val="footer"/>
    <w:basedOn w:val="Normale"/>
    <w:link w:val="PidipaginaCarattere"/>
    <w:uiPriority w:val="99"/>
    <w:unhideWhenUsed/>
    <w:rsid w:val="002C2A2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C2A2E"/>
  </w:style>
  <w:style w:type="paragraph" w:styleId="NormaleWeb">
    <w:name w:val="Normal (Web)"/>
    <w:basedOn w:val="Normale"/>
    <w:uiPriority w:val="99"/>
    <w:semiHidden/>
    <w:unhideWhenUsed/>
    <w:rsid w:val="00FF5C03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press-magazine.it/il-23-settembre-le-elezioni-per-il-comitato-nazionale-pari-opportunita/consiglio.nazionale@pec.commercialistigov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ommercialisti.it/informative/103-elezioni-del-comitato-nazionale-pari-opportunita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504</Words>
  <Characters>2875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Mastrogiacomo Tiziana</cp:lastModifiedBy>
  <cp:revision>3</cp:revision>
  <dcterms:created xsi:type="dcterms:W3CDTF">2026-07-27T10:40:00Z</dcterms:created>
  <dcterms:modified xsi:type="dcterms:W3CDTF">2026-07-27T11:38:00Z</dcterms:modified>
</cp:coreProperties>
</file>