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E04E" w14:textId="77777777" w:rsidR="00D715DB" w:rsidRPr="002D6A0F" w:rsidRDefault="00D715DB" w:rsidP="00BE7D40">
      <w:pPr>
        <w:jc w:val="center"/>
        <w:rPr>
          <w:rFonts w:ascii="Arial" w:eastAsia="Times New Roman" w:hAnsi="Arial" w:cs="Arial"/>
          <w:b/>
          <w:bCs/>
          <w:color w:val="000000"/>
        </w:rPr>
      </w:pPr>
      <w:bookmarkStart w:id="0" w:name="_Hlk100827596"/>
    </w:p>
    <w:bookmarkEnd w:id="0"/>
    <w:p w14:paraId="20C07BEC" w14:textId="77777777" w:rsidR="00D34525" w:rsidRPr="00D34525" w:rsidRDefault="00D34525" w:rsidP="00D34525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D34525">
        <w:rPr>
          <w:rFonts w:ascii="Arial" w:eastAsia="Times New Roman" w:hAnsi="Arial" w:cs="Arial"/>
          <w:b/>
          <w:bCs/>
          <w:color w:val="000000"/>
          <w:u w:val="single"/>
        </w:rPr>
        <w:t xml:space="preserve">Comunicato stampa </w:t>
      </w:r>
    </w:p>
    <w:p w14:paraId="135EDD70" w14:textId="77777777" w:rsidR="00D34525" w:rsidRPr="00D34525" w:rsidRDefault="00D34525" w:rsidP="00D34525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D34525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</w:p>
    <w:p w14:paraId="3961CDDB" w14:textId="77777777" w:rsidR="00D34525" w:rsidRPr="00D34525" w:rsidRDefault="00D34525" w:rsidP="00D34525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D34525">
        <w:rPr>
          <w:rFonts w:ascii="Arial" w:eastAsia="Times New Roman" w:hAnsi="Arial" w:cs="Arial"/>
          <w:b/>
          <w:bCs/>
          <w:color w:val="000000"/>
        </w:rPr>
        <w:t>ACCERTAMENTO TRIBUTARIO E CERTEZZA DEL DIRITTO, DOCUMENTO DEI COMMERCIALISTI</w:t>
      </w:r>
    </w:p>
    <w:p w14:paraId="78231EED" w14:textId="77777777" w:rsidR="00D34525" w:rsidRPr="00D34525" w:rsidRDefault="00D34525" w:rsidP="00D34525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D34525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666582A" w14:textId="77777777" w:rsidR="00D34525" w:rsidRPr="00D34525" w:rsidRDefault="00D34525" w:rsidP="00D34525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D34525">
        <w:rPr>
          <w:rFonts w:ascii="Arial" w:eastAsia="Times New Roman" w:hAnsi="Arial" w:cs="Arial"/>
          <w:b/>
          <w:bCs/>
          <w:color w:val="000000"/>
        </w:rPr>
        <w:t>Un elaborato del Consiglio e della Fondazione nazionali della categoria analizza il tema nella prospettiva della riforma fiscale e contiene proposte per riequilibrare esigenze erariali e tutela dei diritti del contribuente</w:t>
      </w:r>
    </w:p>
    <w:p w14:paraId="4F513D04" w14:textId="77777777" w:rsidR="00D34525" w:rsidRPr="00D34525" w:rsidRDefault="00D34525" w:rsidP="00D34525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D34525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</w:p>
    <w:p w14:paraId="7A9EA2BC" w14:textId="0BD5CC83" w:rsidR="00D34525" w:rsidRPr="00D34525" w:rsidRDefault="00D34525" w:rsidP="00D34525">
      <w:pPr>
        <w:jc w:val="both"/>
        <w:rPr>
          <w:rFonts w:ascii="Arial" w:eastAsia="Times New Roman" w:hAnsi="Arial" w:cs="Arial"/>
          <w:color w:val="000000"/>
        </w:rPr>
      </w:pPr>
      <w:r w:rsidRPr="009371E2">
        <w:rPr>
          <w:rFonts w:ascii="Arial" w:eastAsia="Times New Roman" w:hAnsi="Arial" w:cs="Arial"/>
          <w:i/>
          <w:iCs/>
          <w:color w:val="000000"/>
        </w:rPr>
        <w:t>Roma, 8 maggio 2026</w:t>
      </w:r>
      <w:r w:rsidRPr="00D34525">
        <w:rPr>
          <w:rFonts w:ascii="Arial" w:eastAsia="Times New Roman" w:hAnsi="Arial" w:cs="Arial"/>
          <w:color w:val="000000"/>
        </w:rPr>
        <w:t xml:space="preserve"> – “</w:t>
      </w:r>
      <w:r w:rsidRPr="00132752">
        <w:rPr>
          <w:rFonts w:ascii="Arial" w:eastAsia="Times New Roman" w:hAnsi="Arial" w:cs="Arial"/>
          <w:b/>
          <w:bCs/>
          <w:i/>
          <w:iCs/>
          <w:color w:val="000000"/>
        </w:rPr>
        <w:t>Accertamento tributario e certezza del diritto nella prospettiva della legge delega n. 111/2023</w:t>
      </w:r>
      <w:r w:rsidRPr="00D34525">
        <w:rPr>
          <w:rFonts w:ascii="Arial" w:eastAsia="Times New Roman" w:hAnsi="Arial" w:cs="Arial"/>
          <w:color w:val="000000"/>
        </w:rPr>
        <w:t xml:space="preserve">” è il titolo del documento pubblicato oggi dal Consiglio e dalla Fondazione nazionale ricerca dei commercialisti. Il </w:t>
      </w:r>
      <w:r w:rsidR="00132752">
        <w:rPr>
          <w:rFonts w:ascii="Arial" w:eastAsia="Times New Roman" w:hAnsi="Arial" w:cs="Arial"/>
          <w:color w:val="000000"/>
        </w:rPr>
        <w:t>d</w:t>
      </w:r>
      <w:r w:rsidRPr="00D34525">
        <w:rPr>
          <w:rFonts w:ascii="Arial" w:eastAsia="Times New Roman" w:hAnsi="Arial" w:cs="Arial"/>
          <w:color w:val="000000"/>
        </w:rPr>
        <w:t>ocumento, elaborato dalla Commissione di studio "</w:t>
      </w:r>
      <w:r w:rsidRPr="00132752">
        <w:rPr>
          <w:rFonts w:ascii="Arial" w:eastAsia="Times New Roman" w:hAnsi="Arial" w:cs="Arial"/>
          <w:b/>
          <w:bCs/>
          <w:i/>
          <w:iCs/>
          <w:color w:val="000000"/>
        </w:rPr>
        <w:t>Accertamento e rapporti con l’amministrazione centrale e locale</w:t>
      </w:r>
      <w:r w:rsidRPr="00D34525">
        <w:rPr>
          <w:rFonts w:ascii="Arial" w:eastAsia="Times New Roman" w:hAnsi="Arial" w:cs="Arial"/>
          <w:color w:val="000000"/>
        </w:rPr>
        <w:t xml:space="preserve">", operante nell’area “Contenzioso tributario” alla quale è delegata la consigliera nazionale </w:t>
      </w:r>
      <w:r w:rsidRPr="00132752">
        <w:rPr>
          <w:rFonts w:ascii="Arial" w:eastAsia="Times New Roman" w:hAnsi="Arial" w:cs="Arial"/>
          <w:b/>
          <w:bCs/>
          <w:color w:val="000000"/>
        </w:rPr>
        <w:t>Rosa D’Angiolella</w:t>
      </w:r>
      <w:r w:rsidRPr="00D34525">
        <w:rPr>
          <w:rFonts w:ascii="Arial" w:eastAsia="Times New Roman" w:hAnsi="Arial" w:cs="Arial"/>
          <w:color w:val="000000"/>
        </w:rPr>
        <w:t>, si sofferma in particolare sulla revisione dell’attività di accertamento tributario.</w:t>
      </w:r>
    </w:p>
    <w:p w14:paraId="32D5EFCC" w14:textId="77777777" w:rsidR="00D34525" w:rsidRPr="00D34525" w:rsidRDefault="00D34525" w:rsidP="00D34525">
      <w:pPr>
        <w:jc w:val="both"/>
        <w:rPr>
          <w:rFonts w:ascii="Arial" w:eastAsia="Times New Roman" w:hAnsi="Arial" w:cs="Arial"/>
          <w:color w:val="000000"/>
        </w:rPr>
      </w:pPr>
      <w:r w:rsidRPr="00D34525">
        <w:rPr>
          <w:rFonts w:ascii="Arial" w:eastAsia="Times New Roman" w:hAnsi="Arial" w:cs="Arial"/>
          <w:color w:val="000000"/>
        </w:rPr>
        <w:t xml:space="preserve"> </w:t>
      </w:r>
    </w:p>
    <w:p w14:paraId="545D355B" w14:textId="77777777" w:rsidR="00D34525" w:rsidRPr="00D34525" w:rsidRDefault="00D34525" w:rsidP="00D34525">
      <w:pPr>
        <w:jc w:val="both"/>
        <w:rPr>
          <w:rFonts w:ascii="Arial" w:eastAsia="Times New Roman" w:hAnsi="Arial" w:cs="Arial"/>
          <w:color w:val="000000"/>
        </w:rPr>
      </w:pPr>
      <w:r w:rsidRPr="00D34525">
        <w:rPr>
          <w:rFonts w:ascii="Arial" w:eastAsia="Times New Roman" w:hAnsi="Arial" w:cs="Arial"/>
          <w:color w:val="000000"/>
        </w:rPr>
        <w:t>L’elaborato prende le mosse dal principio, espresso nell’art. 17 della legge delega, secondo cui il procedimento accertativo deve garantire un’applicazione conforme del diritto sostanziale, assicurando prevedibilità, stabilità e tutela dell’affidamento del contribuente.</w:t>
      </w:r>
    </w:p>
    <w:p w14:paraId="16D4D281" w14:textId="77777777" w:rsidR="00D34525" w:rsidRPr="00D34525" w:rsidRDefault="00D34525" w:rsidP="00D34525">
      <w:pPr>
        <w:jc w:val="both"/>
        <w:rPr>
          <w:rFonts w:ascii="Arial" w:eastAsia="Times New Roman" w:hAnsi="Arial" w:cs="Arial"/>
          <w:color w:val="000000"/>
        </w:rPr>
      </w:pPr>
      <w:r w:rsidRPr="00D34525">
        <w:rPr>
          <w:rFonts w:ascii="Arial" w:eastAsia="Times New Roman" w:hAnsi="Arial" w:cs="Arial"/>
          <w:color w:val="000000"/>
        </w:rPr>
        <w:t xml:space="preserve"> </w:t>
      </w:r>
    </w:p>
    <w:p w14:paraId="7D9C6EA9" w14:textId="77777777" w:rsidR="00D34525" w:rsidRPr="00D34525" w:rsidRDefault="00D34525" w:rsidP="00D34525">
      <w:pPr>
        <w:jc w:val="both"/>
        <w:rPr>
          <w:rFonts w:ascii="Arial" w:eastAsia="Times New Roman" w:hAnsi="Arial" w:cs="Arial"/>
          <w:color w:val="000000"/>
        </w:rPr>
      </w:pPr>
      <w:r w:rsidRPr="00D34525">
        <w:rPr>
          <w:rFonts w:ascii="Arial" w:eastAsia="Times New Roman" w:hAnsi="Arial" w:cs="Arial"/>
          <w:color w:val="000000"/>
        </w:rPr>
        <w:t>La ricerca individua tre aree nelle quali l’incertezza interpretativa e applicativa ha assunto particolare rilievo: il termine di decadenza per rettificare componenti reddituali a efficacia pluriennale e perdite fiscali; gli accertamenti presuntivi fondati sul valore di mercato di beni e servizi; la presunzione di distribuzione di utili extracontabili nelle società di capitali a ristretta base partecipativa.</w:t>
      </w:r>
    </w:p>
    <w:p w14:paraId="754E3464" w14:textId="77777777" w:rsidR="00D34525" w:rsidRPr="00D34525" w:rsidRDefault="00D34525" w:rsidP="00D34525">
      <w:pPr>
        <w:jc w:val="both"/>
        <w:rPr>
          <w:rFonts w:ascii="Arial" w:eastAsia="Times New Roman" w:hAnsi="Arial" w:cs="Arial"/>
          <w:color w:val="000000"/>
        </w:rPr>
      </w:pPr>
      <w:r w:rsidRPr="00D34525">
        <w:rPr>
          <w:rFonts w:ascii="Arial" w:eastAsia="Times New Roman" w:hAnsi="Arial" w:cs="Arial"/>
          <w:color w:val="000000"/>
        </w:rPr>
        <w:t xml:space="preserve"> </w:t>
      </w:r>
    </w:p>
    <w:p w14:paraId="01877847" w14:textId="543CC8DA" w:rsidR="00A1599B" w:rsidRPr="00D34525" w:rsidRDefault="00D34525" w:rsidP="00D34525">
      <w:pPr>
        <w:jc w:val="both"/>
        <w:rPr>
          <w:rFonts w:ascii="Arial" w:hAnsi="Arial" w:cs="Arial"/>
          <w:color w:val="262626" w:themeColor="text1" w:themeTint="D9"/>
        </w:rPr>
      </w:pPr>
      <w:r w:rsidRPr="00D34525">
        <w:rPr>
          <w:rFonts w:ascii="Arial" w:eastAsia="Times New Roman" w:hAnsi="Arial" w:cs="Arial"/>
          <w:color w:val="000000"/>
        </w:rPr>
        <w:t>Attraverso l’analisi della normativa, della giurisprudenza e della dottrina, il documento formula proposte dirette al legislatore delegato per ristabilire equilibrio tra esigenze erariali e tutela dei diritti del contribuente.</w:t>
      </w:r>
    </w:p>
    <w:sectPr w:rsidR="00A1599B" w:rsidRPr="00D3452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3B93C" w14:textId="77777777" w:rsidR="007E19CA" w:rsidRDefault="007E19CA" w:rsidP="00A57D38">
      <w:r>
        <w:separator/>
      </w:r>
    </w:p>
  </w:endnote>
  <w:endnote w:type="continuationSeparator" w:id="0">
    <w:p w14:paraId="774D166F" w14:textId="77777777" w:rsidR="007E19CA" w:rsidRDefault="007E19CA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C570" w14:textId="77777777" w:rsidR="007E19CA" w:rsidRDefault="007E19CA" w:rsidP="00A57D38">
      <w:r>
        <w:separator/>
      </w:r>
    </w:p>
  </w:footnote>
  <w:footnote w:type="continuationSeparator" w:id="0">
    <w:p w14:paraId="457CCFC7" w14:textId="77777777" w:rsidR="007E19CA" w:rsidRDefault="007E19CA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792339"/>
    <w:multiLevelType w:val="hybridMultilevel"/>
    <w:tmpl w:val="84D8D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96C90"/>
    <w:multiLevelType w:val="multilevel"/>
    <w:tmpl w:val="9B3CE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eastAsiaTheme="majorEastAsia" w:cstheme="majorBidi" w:hint="default"/>
        <w:b/>
        <w:color w:val="C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 w:hint="default"/>
        <w:b/>
        <w:color w:val="C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ajorEastAsia" w:cstheme="majorBidi" w:hint="default"/>
        <w:b/>
        <w:color w:val="C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 w:hint="default"/>
        <w:b/>
        <w:color w:val="C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ajorEastAsia" w:cstheme="majorBidi" w:hint="default"/>
        <w:b/>
        <w:color w:val="C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 w:hint="default"/>
        <w:b/>
        <w:color w:val="C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ajorEastAsia" w:cstheme="majorBidi" w:hint="default"/>
        <w:b/>
        <w:color w:val="C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theme="majorBidi" w:hint="default"/>
        <w:b/>
        <w:color w:val="C00000"/>
        <w:sz w:val="28"/>
      </w:rPr>
    </w:lvl>
  </w:abstractNum>
  <w:abstractNum w:abstractNumId="4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4"/>
  </w:num>
  <w:num w:numId="3" w16cid:durableId="149905896">
    <w:abstractNumId w:val="0"/>
  </w:num>
  <w:num w:numId="4" w16cid:durableId="166792410">
    <w:abstractNumId w:val="2"/>
  </w:num>
  <w:num w:numId="5" w16cid:durableId="788939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45777"/>
    <w:rsid w:val="000545A9"/>
    <w:rsid w:val="00062DEE"/>
    <w:rsid w:val="00075062"/>
    <w:rsid w:val="000826A4"/>
    <w:rsid w:val="00097922"/>
    <w:rsid w:val="000B02CC"/>
    <w:rsid w:val="000D5879"/>
    <w:rsid w:val="000F7086"/>
    <w:rsid w:val="001037EB"/>
    <w:rsid w:val="00105846"/>
    <w:rsid w:val="00132752"/>
    <w:rsid w:val="00135FBD"/>
    <w:rsid w:val="00143655"/>
    <w:rsid w:val="001652C1"/>
    <w:rsid w:val="00172740"/>
    <w:rsid w:val="00183498"/>
    <w:rsid w:val="00190E59"/>
    <w:rsid w:val="001972E0"/>
    <w:rsid w:val="001A7939"/>
    <w:rsid w:val="001B1AFB"/>
    <w:rsid w:val="001C5FD9"/>
    <w:rsid w:val="001D4003"/>
    <w:rsid w:val="001D790F"/>
    <w:rsid w:val="001E4D7A"/>
    <w:rsid w:val="00227893"/>
    <w:rsid w:val="00234E76"/>
    <w:rsid w:val="0024138A"/>
    <w:rsid w:val="00250119"/>
    <w:rsid w:val="002B1079"/>
    <w:rsid w:val="002B12B2"/>
    <w:rsid w:val="002D511F"/>
    <w:rsid w:val="002D6A0F"/>
    <w:rsid w:val="00300C69"/>
    <w:rsid w:val="00301866"/>
    <w:rsid w:val="00305BA0"/>
    <w:rsid w:val="003069D2"/>
    <w:rsid w:val="00322115"/>
    <w:rsid w:val="0032342A"/>
    <w:rsid w:val="00333404"/>
    <w:rsid w:val="00334C03"/>
    <w:rsid w:val="00340860"/>
    <w:rsid w:val="003507F7"/>
    <w:rsid w:val="0036302D"/>
    <w:rsid w:val="0036328A"/>
    <w:rsid w:val="00364335"/>
    <w:rsid w:val="003739DF"/>
    <w:rsid w:val="003A4F3F"/>
    <w:rsid w:val="003A5278"/>
    <w:rsid w:val="003B5C48"/>
    <w:rsid w:val="003B5D81"/>
    <w:rsid w:val="003B6B20"/>
    <w:rsid w:val="003B7039"/>
    <w:rsid w:val="003C5158"/>
    <w:rsid w:val="003C66EF"/>
    <w:rsid w:val="003C6E20"/>
    <w:rsid w:val="003D03AB"/>
    <w:rsid w:val="003F5D99"/>
    <w:rsid w:val="003F60C1"/>
    <w:rsid w:val="00417F1A"/>
    <w:rsid w:val="004358CF"/>
    <w:rsid w:val="004415FD"/>
    <w:rsid w:val="00444E0D"/>
    <w:rsid w:val="00460F9D"/>
    <w:rsid w:val="004743EC"/>
    <w:rsid w:val="00474973"/>
    <w:rsid w:val="004A3FCB"/>
    <w:rsid w:val="004A68CB"/>
    <w:rsid w:val="004B773B"/>
    <w:rsid w:val="004D3C42"/>
    <w:rsid w:val="004D68FF"/>
    <w:rsid w:val="004E2BA6"/>
    <w:rsid w:val="005051A3"/>
    <w:rsid w:val="00522640"/>
    <w:rsid w:val="005252E4"/>
    <w:rsid w:val="005315AC"/>
    <w:rsid w:val="00531A6D"/>
    <w:rsid w:val="00532E2E"/>
    <w:rsid w:val="005416BD"/>
    <w:rsid w:val="00543A7A"/>
    <w:rsid w:val="0056307D"/>
    <w:rsid w:val="00566381"/>
    <w:rsid w:val="0059245B"/>
    <w:rsid w:val="00592D37"/>
    <w:rsid w:val="005B33D7"/>
    <w:rsid w:val="005B48CD"/>
    <w:rsid w:val="005C0771"/>
    <w:rsid w:val="005D5341"/>
    <w:rsid w:val="005D5A71"/>
    <w:rsid w:val="005F0794"/>
    <w:rsid w:val="00600B5B"/>
    <w:rsid w:val="00607179"/>
    <w:rsid w:val="00617B63"/>
    <w:rsid w:val="00620A18"/>
    <w:rsid w:val="00620DFD"/>
    <w:rsid w:val="0065709F"/>
    <w:rsid w:val="00664CC2"/>
    <w:rsid w:val="00672201"/>
    <w:rsid w:val="00677E20"/>
    <w:rsid w:val="00683886"/>
    <w:rsid w:val="0068490D"/>
    <w:rsid w:val="006A7BC4"/>
    <w:rsid w:val="006C2AEE"/>
    <w:rsid w:val="006C2B00"/>
    <w:rsid w:val="006D1C2D"/>
    <w:rsid w:val="00700600"/>
    <w:rsid w:val="00711014"/>
    <w:rsid w:val="00713B6B"/>
    <w:rsid w:val="007157AE"/>
    <w:rsid w:val="00727620"/>
    <w:rsid w:val="00734297"/>
    <w:rsid w:val="007344D6"/>
    <w:rsid w:val="007353D2"/>
    <w:rsid w:val="00736E35"/>
    <w:rsid w:val="00737D15"/>
    <w:rsid w:val="0074402B"/>
    <w:rsid w:val="007A2BE9"/>
    <w:rsid w:val="007B3846"/>
    <w:rsid w:val="007D2A62"/>
    <w:rsid w:val="007D4B15"/>
    <w:rsid w:val="007D6512"/>
    <w:rsid w:val="007D75E7"/>
    <w:rsid w:val="007E19CA"/>
    <w:rsid w:val="007E2E1A"/>
    <w:rsid w:val="008019E4"/>
    <w:rsid w:val="0080350A"/>
    <w:rsid w:val="00815597"/>
    <w:rsid w:val="00816ABC"/>
    <w:rsid w:val="00830EF3"/>
    <w:rsid w:val="00832D52"/>
    <w:rsid w:val="00846900"/>
    <w:rsid w:val="008650D5"/>
    <w:rsid w:val="008716CB"/>
    <w:rsid w:val="008A1C52"/>
    <w:rsid w:val="008C4FA7"/>
    <w:rsid w:val="008C5196"/>
    <w:rsid w:val="008D603E"/>
    <w:rsid w:val="00901225"/>
    <w:rsid w:val="0091579F"/>
    <w:rsid w:val="00916042"/>
    <w:rsid w:val="00933F3A"/>
    <w:rsid w:val="009371E2"/>
    <w:rsid w:val="00942931"/>
    <w:rsid w:val="009531F7"/>
    <w:rsid w:val="00987E6C"/>
    <w:rsid w:val="009A7F25"/>
    <w:rsid w:val="009B2452"/>
    <w:rsid w:val="009B3602"/>
    <w:rsid w:val="009B5326"/>
    <w:rsid w:val="009C2ED2"/>
    <w:rsid w:val="009C51CB"/>
    <w:rsid w:val="009D18F4"/>
    <w:rsid w:val="009D30A8"/>
    <w:rsid w:val="009D3ADB"/>
    <w:rsid w:val="009D6102"/>
    <w:rsid w:val="009E1E87"/>
    <w:rsid w:val="00A06E00"/>
    <w:rsid w:val="00A1045D"/>
    <w:rsid w:val="00A1160C"/>
    <w:rsid w:val="00A1599B"/>
    <w:rsid w:val="00A2019D"/>
    <w:rsid w:val="00A4072E"/>
    <w:rsid w:val="00A520EC"/>
    <w:rsid w:val="00A5592D"/>
    <w:rsid w:val="00A57D38"/>
    <w:rsid w:val="00A70B1B"/>
    <w:rsid w:val="00A714E6"/>
    <w:rsid w:val="00A72CF6"/>
    <w:rsid w:val="00AA3833"/>
    <w:rsid w:val="00AB1D99"/>
    <w:rsid w:val="00AC080F"/>
    <w:rsid w:val="00AC2390"/>
    <w:rsid w:val="00AF70DF"/>
    <w:rsid w:val="00AF759B"/>
    <w:rsid w:val="00B0182E"/>
    <w:rsid w:val="00B071DC"/>
    <w:rsid w:val="00B14C8A"/>
    <w:rsid w:val="00B30E54"/>
    <w:rsid w:val="00B3158D"/>
    <w:rsid w:val="00B33601"/>
    <w:rsid w:val="00B51AF3"/>
    <w:rsid w:val="00B55508"/>
    <w:rsid w:val="00B619BC"/>
    <w:rsid w:val="00B92CAA"/>
    <w:rsid w:val="00BA4036"/>
    <w:rsid w:val="00BC5E0A"/>
    <w:rsid w:val="00BD28A3"/>
    <w:rsid w:val="00BD5638"/>
    <w:rsid w:val="00BD5BF3"/>
    <w:rsid w:val="00BE4889"/>
    <w:rsid w:val="00BE7D40"/>
    <w:rsid w:val="00BF587A"/>
    <w:rsid w:val="00C01BD2"/>
    <w:rsid w:val="00C33BF2"/>
    <w:rsid w:val="00C33EDC"/>
    <w:rsid w:val="00C442BB"/>
    <w:rsid w:val="00C54654"/>
    <w:rsid w:val="00C61F00"/>
    <w:rsid w:val="00C66826"/>
    <w:rsid w:val="00C7553E"/>
    <w:rsid w:val="00C842DF"/>
    <w:rsid w:val="00C9654A"/>
    <w:rsid w:val="00C97980"/>
    <w:rsid w:val="00CB7284"/>
    <w:rsid w:val="00CC019A"/>
    <w:rsid w:val="00CC633C"/>
    <w:rsid w:val="00CE4415"/>
    <w:rsid w:val="00D34525"/>
    <w:rsid w:val="00D44529"/>
    <w:rsid w:val="00D4602D"/>
    <w:rsid w:val="00D548C8"/>
    <w:rsid w:val="00D715DB"/>
    <w:rsid w:val="00D934AF"/>
    <w:rsid w:val="00DB2438"/>
    <w:rsid w:val="00DB39BA"/>
    <w:rsid w:val="00DB59E2"/>
    <w:rsid w:val="00DD4BC0"/>
    <w:rsid w:val="00DE44CE"/>
    <w:rsid w:val="00DF605A"/>
    <w:rsid w:val="00E0184B"/>
    <w:rsid w:val="00E073A8"/>
    <w:rsid w:val="00E10210"/>
    <w:rsid w:val="00E14B67"/>
    <w:rsid w:val="00E23CAA"/>
    <w:rsid w:val="00E240F1"/>
    <w:rsid w:val="00E31148"/>
    <w:rsid w:val="00E63BA8"/>
    <w:rsid w:val="00E6449D"/>
    <w:rsid w:val="00E67397"/>
    <w:rsid w:val="00E72EA7"/>
    <w:rsid w:val="00E7604E"/>
    <w:rsid w:val="00E924B5"/>
    <w:rsid w:val="00EA565A"/>
    <w:rsid w:val="00EB3D57"/>
    <w:rsid w:val="00EC5830"/>
    <w:rsid w:val="00ED3141"/>
    <w:rsid w:val="00ED7DD3"/>
    <w:rsid w:val="00ED7FAF"/>
    <w:rsid w:val="00EF56BE"/>
    <w:rsid w:val="00EF7520"/>
    <w:rsid w:val="00F07F46"/>
    <w:rsid w:val="00F10465"/>
    <w:rsid w:val="00F1389A"/>
    <w:rsid w:val="00F16101"/>
    <w:rsid w:val="00F27538"/>
    <w:rsid w:val="00F36B16"/>
    <w:rsid w:val="00F51729"/>
    <w:rsid w:val="00F619BB"/>
    <w:rsid w:val="00F67C19"/>
    <w:rsid w:val="00F75D1F"/>
    <w:rsid w:val="00F863C7"/>
    <w:rsid w:val="00FB0AA0"/>
    <w:rsid w:val="00FB75D5"/>
    <w:rsid w:val="00FD3A3D"/>
    <w:rsid w:val="00FD6192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DFD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</w:rPr>
  </w:style>
  <w:style w:type="paragraph" w:styleId="Testonotaapidipagina">
    <w:name w:val="footnote text"/>
    <w:aliases w:val="Testo nota a piè di pagina Carattere Carattere Carattere Carattere Carattere Carattere Carattere Carattere Carattere Carattere,Testo nota a piè di pagina Carattere Carattere Carattere,12 pt"/>
    <w:basedOn w:val="Normale"/>
    <w:link w:val="TestonotaapidipaginaCarattere"/>
    <w:uiPriority w:val="99"/>
    <w:unhideWhenUsed/>
    <w:qFormat/>
    <w:rsid w:val="004358CF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 Carattere Carattere Carattere Carattere Carattere Carattere,Testo nota a piè di pagina Carattere Carattere Carattere Carattere"/>
    <w:basedOn w:val="Carpredefinitoparagrafo"/>
    <w:link w:val="Testonotaapidipagina"/>
    <w:uiPriority w:val="99"/>
    <w:rsid w:val="004358CF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SUPERS,Footnote reference number,Footnote symbol,note TESI,-E Fußnotenzeichen,number,BVI fnr,Footnote,Footnote Reference Superscript,(Footnote Reference),EN Footnote Reference,Voetnootverwijzin"/>
    <w:uiPriority w:val="99"/>
    <w:unhideWhenUsed/>
    <w:qFormat/>
    <w:rsid w:val="004358CF"/>
    <w:rPr>
      <w:vertAlign w:val="superscript"/>
    </w:rPr>
  </w:style>
  <w:style w:type="paragraph" w:customStyle="1" w:styleId="Corpodel">
    <w:name w:val="Corpo del"/>
    <w:basedOn w:val="Normale"/>
    <w:uiPriority w:val="99"/>
    <w:rsid w:val="00E6449D"/>
    <w:pPr>
      <w:spacing w:after="120" w:line="260" w:lineRule="atLeast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ipoDocumento">
    <w:name w:val="Tipo Documento"/>
    <w:basedOn w:val="Normale"/>
    <w:qFormat/>
    <w:rsid w:val="005B33D7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paragraph" w:customStyle="1" w:styleId="CVNormal">
    <w:name w:val="CV Normal"/>
    <w:basedOn w:val="Normale"/>
    <w:rsid w:val="003B7039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15</cp:revision>
  <cp:lastPrinted>2026-04-23T09:22:00Z</cp:lastPrinted>
  <dcterms:created xsi:type="dcterms:W3CDTF">2026-04-28T13:21:00Z</dcterms:created>
  <dcterms:modified xsi:type="dcterms:W3CDTF">2026-05-08T09:14:00Z</dcterms:modified>
</cp:coreProperties>
</file>