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DF181" w14:textId="77777777" w:rsidR="00E57E76" w:rsidRPr="00991E44" w:rsidRDefault="00E57E76" w:rsidP="00991E44">
      <w:pPr>
        <w:jc w:val="both"/>
        <w:rPr>
          <w:rFonts w:ascii="Arial" w:hAnsi="Arial" w:cs="Arial"/>
          <w:b/>
          <w:bCs/>
          <w:u w:val="single"/>
        </w:rPr>
      </w:pPr>
    </w:p>
    <w:p w14:paraId="1182451F" w14:textId="1DC93C93" w:rsidR="00E30E7A" w:rsidRPr="00991E44" w:rsidRDefault="00E30E7A" w:rsidP="00991E44">
      <w:pPr>
        <w:jc w:val="center"/>
        <w:rPr>
          <w:rFonts w:ascii="Arial" w:hAnsi="Arial" w:cs="Arial"/>
          <w:b/>
          <w:bCs/>
          <w:u w:val="single"/>
        </w:rPr>
      </w:pPr>
      <w:r w:rsidRPr="00991E44">
        <w:rPr>
          <w:rFonts w:ascii="Arial" w:hAnsi="Arial" w:cs="Arial"/>
          <w:b/>
          <w:bCs/>
          <w:u w:val="single"/>
        </w:rPr>
        <w:t>Comunicato stampa</w:t>
      </w:r>
    </w:p>
    <w:p w14:paraId="52FA6AD2" w14:textId="77777777" w:rsidR="006B63E7" w:rsidRPr="00991E44" w:rsidRDefault="006B63E7" w:rsidP="00991E44">
      <w:pPr>
        <w:jc w:val="center"/>
        <w:rPr>
          <w:rFonts w:ascii="Arial" w:hAnsi="Arial" w:cs="Arial"/>
          <w:b/>
          <w:bCs/>
          <w:u w:val="single"/>
        </w:rPr>
      </w:pPr>
    </w:p>
    <w:p w14:paraId="61872A5A" w14:textId="77777777" w:rsidR="00991E44" w:rsidRPr="00991E44" w:rsidRDefault="00991E44" w:rsidP="00991E44">
      <w:pPr>
        <w:jc w:val="center"/>
        <w:rPr>
          <w:rFonts w:ascii="Arial" w:eastAsia="Times New Roman" w:hAnsi="Arial" w:cs="Arial"/>
          <w:color w:val="000000"/>
        </w:rPr>
      </w:pPr>
      <w:r w:rsidRPr="00991E44">
        <w:rPr>
          <w:rFonts w:ascii="Arial" w:eastAsia="Times New Roman" w:hAnsi="Arial" w:cs="Arial"/>
          <w:b/>
          <w:bCs/>
          <w:color w:val="000000"/>
        </w:rPr>
        <w:t>DAI COMMERCIALISTI UN DOCUMENTO SULLE IMPRESE CULTURALI E CREATIVE</w:t>
      </w:r>
    </w:p>
    <w:p w14:paraId="1970B2C3" w14:textId="77777777" w:rsidR="00991E44" w:rsidRPr="00991E44" w:rsidRDefault="00991E44" w:rsidP="00991E44">
      <w:pPr>
        <w:jc w:val="center"/>
        <w:rPr>
          <w:rFonts w:ascii="Arial" w:eastAsia="Times New Roman" w:hAnsi="Arial" w:cs="Arial"/>
          <w:color w:val="000000"/>
        </w:rPr>
      </w:pPr>
      <w:r w:rsidRPr="00991E44">
        <w:rPr>
          <w:rFonts w:ascii="Arial" w:eastAsia="Times New Roman" w:hAnsi="Arial" w:cs="Arial"/>
          <w:b/>
          <w:bCs/>
          <w:color w:val="000000"/>
        </w:rPr>
        <w:t> </w:t>
      </w:r>
    </w:p>
    <w:p w14:paraId="1386A42E" w14:textId="77777777" w:rsidR="00991E44" w:rsidRPr="00991E44" w:rsidRDefault="00991E44" w:rsidP="00991E44">
      <w:pPr>
        <w:jc w:val="center"/>
        <w:rPr>
          <w:rFonts w:ascii="Arial" w:eastAsia="Times New Roman" w:hAnsi="Arial" w:cs="Arial"/>
          <w:b/>
          <w:bCs/>
          <w:color w:val="000000"/>
        </w:rPr>
      </w:pPr>
      <w:r w:rsidRPr="00991E44">
        <w:rPr>
          <w:rFonts w:ascii="Arial" w:eastAsia="Times New Roman" w:hAnsi="Arial" w:cs="Arial"/>
          <w:b/>
          <w:bCs/>
          <w:color w:val="000000"/>
        </w:rPr>
        <w:t>La pubblicazione del Consiglio e della Fondazione nazionali della categoria traccia una mappa operativa di un ecosistema variegato che abbraccia arte, patrimonio storico, architettura, musica, spettacoli dal vivo, design, editoria, videogiochi e audiovisivo</w:t>
      </w:r>
    </w:p>
    <w:p w14:paraId="7692DE26" w14:textId="77777777" w:rsidR="00991E44" w:rsidRPr="00991E44" w:rsidRDefault="00991E44" w:rsidP="00991E44">
      <w:pPr>
        <w:jc w:val="center"/>
        <w:rPr>
          <w:rFonts w:ascii="Arial" w:eastAsia="Times New Roman" w:hAnsi="Arial" w:cs="Arial"/>
          <w:color w:val="000000"/>
        </w:rPr>
      </w:pPr>
    </w:p>
    <w:p w14:paraId="2F553B2C" w14:textId="19BE577C" w:rsidR="00991E44" w:rsidRPr="00991E44" w:rsidRDefault="00991E44" w:rsidP="00991E44">
      <w:pPr>
        <w:jc w:val="both"/>
        <w:rPr>
          <w:rFonts w:ascii="Arial" w:eastAsia="Times New Roman" w:hAnsi="Arial" w:cs="Arial"/>
          <w:color w:val="000000"/>
        </w:rPr>
      </w:pPr>
      <w:r w:rsidRPr="00991E44">
        <w:rPr>
          <w:rFonts w:ascii="Arial" w:eastAsia="Times New Roman" w:hAnsi="Arial" w:cs="Arial"/>
          <w:i/>
          <w:iCs/>
          <w:color w:val="000000"/>
        </w:rPr>
        <w:t>Roma, 30 marzo 2026 –</w:t>
      </w:r>
      <w:r w:rsidRPr="00991E44">
        <w:rPr>
          <w:rFonts w:ascii="Arial" w:eastAsia="Times New Roman" w:hAnsi="Arial" w:cs="Arial"/>
          <w:color w:val="000000"/>
        </w:rPr>
        <w:t> “</w:t>
      </w:r>
      <w:r w:rsidRPr="00991E44">
        <w:rPr>
          <w:rFonts w:ascii="Arial" w:eastAsia="Times New Roman" w:hAnsi="Arial" w:cs="Arial"/>
          <w:b/>
          <w:bCs/>
          <w:color w:val="000000"/>
        </w:rPr>
        <w:t>Le imprese culturali e creative</w:t>
      </w:r>
      <w:r w:rsidRPr="00991E44">
        <w:rPr>
          <w:rFonts w:ascii="Arial" w:eastAsia="Times New Roman" w:hAnsi="Arial" w:cs="Arial"/>
          <w:color w:val="000000"/>
        </w:rPr>
        <w:t xml:space="preserve">” è il titolo del documento pubblicato oggi dal Consiglio e dalla Fondazione nazionali dei commercialisti. Curato dalla Commissione di studio “Economia della cultura: artigianato, PMI, reti e distretti industriali”, il documento rientra tra le attività dell’area di delega “Compliance e modelli organizzativi delle imprese”, seguita dai consiglieri nazionali </w:t>
      </w:r>
      <w:r w:rsidRPr="00991E44">
        <w:rPr>
          <w:rFonts w:ascii="Arial" w:eastAsia="Times New Roman" w:hAnsi="Arial" w:cs="Arial"/>
          <w:b/>
          <w:bCs/>
          <w:color w:val="000000"/>
        </w:rPr>
        <w:t xml:space="preserve">Fabrizio Escheri </w:t>
      </w:r>
      <w:r w:rsidRPr="00991E44">
        <w:rPr>
          <w:rFonts w:ascii="Arial" w:eastAsia="Times New Roman" w:hAnsi="Arial" w:cs="Arial"/>
          <w:color w:val="000000"/>
        </w:rPr>
        <w:t xml:space="preserve">ed </w:t>
      </w:r>
      <w:r w:rsidRPr="00991E44">
        <w:rPr>
          <w:rFonts w:ascii="Arial" w:eastAsia="Times New Roman" w:hAnsi="Arial" w:cs="Arial"/>
          <w:b/>
          <w:bCs/>
          <w:color w:val="000000"/>
        </w:rPr>
        <w:t>Eliana Quintili</w:t>
      </w:r>
      <w:r w:rsidRPr="00991E44">
        <w:rPr>
          <w:rFonts w:ascii="Arial" w:eastAsia="Times New Roman" w:hAnsi="Arial" w:cs="Arial"/>
          <w:color w:val="000000"/>
        </w:rPr>
        <w:t>.</w:t>
      </w:r>
    </w:p>
    <w:p w14:paraId="5E3B3056" w14:textId="77777777" w:rsidR="00991E44" w:rsidRPr="00991E44" w:rsidRDefault="00991E44" w:rsidP="00991E44">
      <w:pPr>
        <w:jc w:val="both"/>
        <w:rPr>
          <w:rFonts w:ascii="Arial" w:eastAsia="Times New Roman" w:hAnsi="Arial" w:cs="Arial"/>
          <w:color w:val="000000"/>
        </w:rPr>
      </w:pPr>
    </w:p>
    <w:p w14:paraId="73CBE53E" w14:textId="05A42A99" w:rsidR="00991E44" w:rsidRPr="00991E44" w:rsidRDefault="00991E44" w:rsidP="00991E44">
      <w:pPr>
        <w:jc w:val="both"/>
        <w:rPr>
          <w:rFonts w:ascii="Arial" w:eastAsia="Times New Roman" w:hAnsi="Arial" w:cs="Arial"/>
          <w:color w:val="000000"/>
        </w:rPr>
      </w:pPr>
      <w:r w:rsidRPr="00991E44">
        <w:rPr>
          <w:rFonts w:ascii="Arial" w:eastAsia="Times New Roman" w:hAnsi="Arial" w:cs="Arial"/>
          <w:color w:val="000000"/>
        </w:rPr>
        <w:t xml:space="preserve">La cultura è un settore in </w:t>
      </w:r>
      <w:r w:rsidRPr="00991E44">
        <w:rPr>
          <w:rFonts w:ascii="Arial" w:eastAsia="Times New Roman" w:hAnsi="Arial" w:cs="Arial"/>
          <w:b/>
          <w:bCs/>
          <w:color w:val="000000"/>
        </w:rPr>
        <w:t>continuo sviluppo</w:t>
      </w:r>
      <w:r w:rsidRPr="00991E44">
        <w:rPr>
          <w:rFonts w:ascii="Arial" w:eastAsia="Times New Roman" w:hAnsi="Arial" w:cs="Arial"/>
          <w:color w:val="000000"/>
        </w:rPr>
        <w:t xml:space="preserve"> e in </w:t>
      </w:r>
      <w:r w:rsidRPr="00991E44">
        <w:rPr>
          <w:rFonts w:ascii="Arial" w:eastAsia="Times New Roman" w:hAnsi="Arial" w:cs="Arial"/>
          <w:b/>
          <w:bCs/>
          <w:color w:val="000000"/>
        </w:rPr>
        <w:t>rapida trasformazione</w:t>
      </w:r>
      <w:r w:rsidRPr="00991E44">
        <w:rPr>
          <w:rFonts w:ascii="Arial" w:eastAsia="Times New Roman" w:hAnsi="Arial" w:cs="Arial"/>
          <w:color w:val="000000"/>
        </w:rPr>
        <w:t>, sempre più orientato verso l’</w:t>
      </w:r>
      <w:r w:rsidRPr="00991E44">
        <w:rPr>
          <w:rFonts w:ascii="Arial" w:eastAsia="Times New Roman" w:hAnsi="Arial" w:cs="Arial"/>
          <w:b/>
          <w:bCs/>
          <w:color w:val="000000"/>
        </w:rPr>
        <w:t>innovazione</w:t>
      </w:r>
      <w:r w:rsidRPr="00991E44">
        <w:rPr>
          <w:rFonts w:ascii="Arial" w:eastAsia="Times New Roman" w:hAnsi="Arial" w:cs="Arial"/>
          <w:color w:val="000000"/>
        </w:rPr>
        <w:t xml:space="preserve"> e le </w:t>
      </w:r>
      <w:r w:rsidRPr="00991E44">
        <w:rPr>
          <w:rFonts w:ascii="Arial" w:eastAsia="Times New Roman" w:hAnsi="Arial" w:cs="Arial"/>
          <w:b/>
          <w:bCs/>
          <w:color w:val="000000"/>
        </w:rPr>
        <w:t>nuove tecnologie</w:t>
      </w:r>
      <w:r w:rsidRPr="00991E44">
        <w:rPr>
          <w:rFonts w:ascii="Arial" w:eastAsia="Times New Roman" w:hAnsi="Arial" w:cs="Arial"/>
          <w:color w:val="000000"/>
        </w:rPr>
        <w:t xml:space="preserve">. In questo contesto, le </w:t>
      </w:r>
      <w:r w:rsidR="00EA2D7A">
        <w:rPr>
          <w:rFonts w:ascii="Arial" w:eastAsia="Times New Roman" w:hAnsi="Arial" w:cs="Arial"/>
          <w:b/>
          <w:bCs/>
          <w:color w:val="000000"/>
        </w:rPr>
        <w:t>i</w:t>
      </w:r>
      <w:r w:rsidRPr="00991E44">
        <w:rPr>
          <w:rFonts w:ascii="Arial" w:eastAsia="Times New Roman" w:hAnsi="Arial" w:cs="Arial"/>
          <w:b/>
          <w:bCs/>
          <w:color w:val="000000"/>
        </w:rPr>
        <w:t xml:space="preserve">mprese </w:t>
      </w:r>
      <w:r w:rsidR="00EA2D7A">
        <w:rPr>
          <w:rFonts w:ascii="Arial" w:eastAsia="Times New Roman" w:hAnsi="Arial" w:cs="Arial"/>
          <w:b/>
          <w:bCs/>
          <w:color w:val="000000"/>
        </w:rPr>
        <w:t>c</w:t>
      </w:r>
      <w:r w:rsidRPr="00991E44">
        <w:rPr>
          <w:rFonts w:ascii="Arial" w:eastAsia="Times New Roman" w:hAnsi="Arial" w:cs="Arial"/>
          <w:b/>
          <w:bCs/>
          <w:color w:val="000000"/>
        </w:rPr>
        <w:t xml:space="preserve">ulturali e </w:t>
      </w:r>
      <w:r w:rsidR="00EA2D7A">
        <w:rPr>
          <w:rFonts w:ascii="Arial" w:eastAsia="Times New Roman" w:hAnsi="Arial" w:cs="Arial"/>
          <w:b/>
          <w:bCs/>
          <w:color w:val="000000"/>
        </w:rPr>
        <w:t>c</w:t>
      </w:r>
      <w:r w:rsidRPr="00991E44">
        <w:rPr>
          <w:rFonts w:ascii="Arial" w:eastAsia="Times New Roman" w:hAnsi="Arial" w:cs="Arial"/>
          <w:b/>
          <w:bCs/>
          <w:color w:val="000000"/>
        </w:rPr>
        <w:t>reative</w:t>
      </w:r>
      <w:r w:rsidRPr="00991E44">
        <w:rPr>
          <w:rFonts w:ascii="Arial" w:eastAsia="Times New Roman" w:hAnsi="Arial" w:cs="Arial"/>
          <w:color w:val="000000"/>
        </w:rPr>
        <w:t xml:space="preserve"> rappresentano oggi strumenti capaci non solo di generare valore economico-culturale, ma anche di offrire </w:t>
      </w:r>
      <w:r w:rsidRPr="00991E44">
        <w:rPr>
          <w:rFonts w:ascii="Arial" w:eastAsia="Times New Roman" w:hAnsi="Arial" w:cs="Arial"/>
          <w:b/>
          <w:bCs/>
          <w:color w:val="000000"/>
        </w:rPr>
        <w:t>opportunità concrete</w:t>
      </w:r>
      <w:r w:rsidRPr="00991E44">
        <w:rPr>
          <w:rFonts w:ascii="Arial" w:eastAsia="Times New Roman" w:hAnsi="Arial" w:cs="Arial"/>
          <w:color w:val="000000"/>
        </w:rPr>
        <w:t xml:space="preserve"> e sostenibili per chi desidera operare in questo ambito, a partire dai </w:t>
      </w:r>
      <w:r w:rsidRPr="00991E44">
        <w:rPr>
          <w:rFonts w:ascii="Arial" w:eastAsia="Times New Roman" w:hAnsi="Arial" w:cs="Arial"/>
          <w:b/>
          <w:bCs/>
          <w:color w:val="000000"/>
        </w:rPr>
        <w:t>professionisti</w:t>
      </w:r>
      <w:r w:rsidRPr="00991E44">
        <w:rPr>
          <w:rFonts w:ascii="Arial" w:eastAsia="Times New Roman" w:hAnsi="Arial" w:cs="Arial"/>
          <w:color w:val="000000"/>
        </w:rPr>
        <w:t>.</w:t>
      </w:r>
    </w:p>
    <w:p w14:paraId="482624D9" w14:textId="77777777" w:rsidR="00991E44" w:rsidRPr="00991E44" w:rsidRDefault="00991E44" w:rsidP="00991E44">
      <w:pPr>
        <w:jc w:val="both"/>
        <w:rPr>
          <w:rFonts w:ascii="Arial" w:eastAsia="Times New Roman" w:hAnsi="Arial" w:cs="Arial"/>
          <w:color w:val="000000"/>
        </w:rPr>
      </w:pPr>
    </w:p>
    <w:p w14:paraId="702668B1" w14:textId="7A606E9F" w:rsidR="00991E44" w:rsidRPr="00991E44" w:rsidRDefault="00991E44" w:rsidP="00991E44">
      <w:pPr>
        <w:jc w:val="both"/>
        <w:rPr>
          <w:rFonts w:ascii="Arial" w:eastAsia="Times New Roman" w:hAnsi="Arial" w:cs="Arial"/>
          <w:color w:val="000000"/>
        </w:rPr>
      </w:pPr>
      <w:r w:rsidRPr="00991E44">
        <w:rPr>
          <w:rFonts w:ascii="Arial" w:eastAsia="Times New Roman" w:hAnsi="Arial" w:cs="Arial"/>
          <w:color w:val="000000"/>
        </w:rPr>
        <w:t xml:space="preserve">Il documento nasce con l’obiettivo di tracciare una </w:t>
      </w:r>
      <w:r w:rsidRPr="00991E44">
        <w:rPr>
          <w:rFonts w:ascii="Arial" w:eastAsia="Times New Roman" w:hAnsi="Arial" w:cs="Arial"/>
          <w:b/>
          <w:bCs/>
          <w:color w:val="000000"/>
        </w:rPr>
        <w:t>mappa chiara e operativa</w:t>
      </w:r>
      <w:r w:rsidRPr="00991E44">
        <w:rPr>
          <w:rFonts w:ascii="Arial" w:eastAsia="Times New Roman" w:hAnsi="Arial" w:cs="Arial"/>
          <w:color w:val="000000"/>
        </w:rPr>
        <w:t xml:space="preserve"> di un </w:t>
      </w:r>
      <w:r w:rsidRPr="00991E44">
        <w:rPr>
          <w:rFonts w:ascii="Arial" w:eastAsia="Times New Roman" w:hAnsi="Arial" w:cs="Arial"/>
          <w:b/>
          <w:bCs/>
          <w:color w:val="000000"/>
        </w:rPr>
        <w:t>ecosistema variegato</w:t>
      </w:r>
      <w:r w:rsidRPr="00991E44">
        <w:rPr>
          <w:rFonts w:ascii="Arial" w:eastAsia="Times New Roman" w:hAnsi="Arial" w:cs="Arial"/>
          <w:color w:val="000000"/>
        </w:rPr>
        <w:t>, che abbraccia arte, patrimonio storico, architettura, musica, spettacoli dal vivo, design, editoria, videogiochi e audiovisivo.</w:t>
      </w:r>
    </w:p>
    <w:p w14:paraId="47B13BD3" w14:textId="77777777" w:rsidR="00991E44" w:rsidRPr="00991E44" w:rsidRDefault="00991E44" w:rsidP="00991E44">
      <w:pPr>
        <w:jc w:val="both"/>
        <w:rPr>
          <w:rFonts w:ascii="Arial" w:eastAsia="Times New Roman" w:hAnsi="Arial" w:cs="Arial"/>
          <w:color w:val="000000"/>
        </w:rPr>
      </w:pPr>
    </w:p>
    <w:p w14:paraId="0C8B412B" w14:textId="77777777" w:rsidR="00991E44" w:rsidRPr="00991E44" w:rsidRDefault="00991E44" w:rsidP="00991E44">
      <w:pPr>
        <w:jc w:val="both"/>
        <w:rPr>
          <w:rFonts w:ascii="Arial" w:eastAsia="Times New Roman" w:hAnsi="Arial" w:cs="Arial"/>
          <w:color w:val="000000"/>
        </w:rPr>
      </w:pPr>
      <w:r w:rsidRPr="00991E44">
        <w:rPr>
          <w:rFonts w:ascii="Arial" w:eastAsia="Times New Roman" w:hAnsi="Arial" w:cs="Arial"/>
          <w:color w:val="000000"/>
        </w:rPr>
        <w:t>Partendo dall’evoluzione del ruolo delle imprese culturali e creative in Italia, viene analizzata la composizione del settore in termini di numeri: imprese attive, valore generato, livelli occupazionali e trend di crescita.</w:t>
      </w:r>
    </w:p>
    <w:p w14:paraId="3CC7B332" w14:textId="77777777" w:rsidR="00991E44" w:rsidRPr="00991E44" w:rsidRDefault="00991E44" w:rsidP="00991E44">
      <w:pPr>
        <w:jc w:val="both"/>
        <w:rPr>
          <w:rFonts w:ascii="Arial" w:eastAsia="Times New Roman" w:hAnsi="Arial" w:cs="Arial"/>
          <w:color w:val="000000"/>
        </w:rPr>
      </w:pPr>
    </w:p>
    <w:p w14:paraId="554FD3A1" w14:textId="4E514696" w:rsidR="00991E44" w:rsidRPr="00991E44" w:rsidRDefault="00991E44" w:rsidP="00991E44">
      <w:pPr>
        <w:jc w:val="both"/>
        <w:rPr>
          <w:rFonts w:ascii="Arial" w:eastAsia="Times New Roman" w:hAnsi="Arial" w:cs="Arial"/>
          <w:color w:val="000000"/>
        </w:rPr>
      </w:pPr>
      <w:r w:rsidRPr="00991E44">
        <w:rPr>
          <w:rFonts w:ascii="Arial" w:eastAsia="Times New Roman" w:hAnsi="Arial" w:cs="Arial"/>
          <w:color w:val="000000"/>
        </w:rPr>
        <w:t xml:space="preserve">Per supportare e governare questo comparto, la parte centrale del documento è dedicata ad approfondire la </w:t>
      </w:r>
      <w:r w:rsidRPr="00991E44">
        <w:rPr>
          <w:rFonts w:ascii="Arial" w:eastAsia="Times New Roman" w:hAnsi="Arial" w:cs="Arial"/>
          <w:b/>
          <w:bCs/>
          <w:color w:val="000000"/>
        </w:rPr>
        <w:t xml:space="preserve">disciplina delle </w:t>
      </w:r>
      <w:r w:rsidR="00EA2D7A">
        <w:rPr>
          <w:rFonts w:ascii="Arial" w:eastAsia="Times New Roman" w:hAnsi="Arial" w:cs="Arial"/>
          <w:b/>
          <w:bCs/>
          <w:color w:val="000000"/>
        </w:rPr>
        <w:t>i</w:t>
      </w:r>
      <w:r w:rsidRPr="00991E44">
        <w:rPr>
          <w:rFonts w:ascii="Arial" w:eastAsia="Times New Roman" w:hAnsi="Arial" w:cs="Arial"/>
          <w:b/>
          <w:bCs/>
          <w:color w:val="000000"/>
        </w:rPr>
        <w:t xml:space="preserve">mprese </w:t>
      </w:r>
      <w:r w:rsidR="00EA2D7A">
        <w:rPr>
          <w:rFonts w:ascii="Arial" w:eastAsia="Times New Roman" w:hAnsi="Arial" w:cs="Arial"/>
          <w:b/>
          <w:bCs/>
          <w:color w:val="000000"/>
        </w:rPr>
        <w:t>c</w:t>
      </w:r>
      <w:r w:rsidRPr="00991E44">
        <w:rPr>
          <w:rFonts w:ascii="Arial" w:eastAsia="Times New Roman" w:hAnsi="Arial" w:cs="Arial"/>
          <w:b/>
          <w:bCs/>
          <w:color w:val="000000"/>
        </w:rPr>
        <w:t xml:space="preserve">ulturali e </w:t>
      </w:r>
      <w:r w:rsidR="00EA2D7A">
        <w:rPr>
          <w:rFonts w:ascii="Arial" w:eastAsia="Times New Roman" w:hAnsi="Arial" w:cs="Arial"/>
          <w:b/>
          <w:bCs/>
          <w:color w:val="000000"/>
        </w:rPr>
        <w:t>c</w:t>
      </w:r>
      <w:r w:rsidRPr="00991E44">
        <w:rPr>
          <w:rFonts w:ascii="Arial" w:eastAsia="Times New Roman" w:hAnsi="Arial" w:cs="Arial"/>
          <w:b/>
          <w:bCs/>
          <w:color w:val="000000"/>
        </w:rPr>
        <w:t>reative</w:t>
      </w:r>
      <w:r w:rsidRPr="00991E44">
        <w:rPr>
          <w:rFonts w:ascii="Arial" w:eastAsia="Times New Roman" w:hAnsi="Arial" w:cs="Arial"/>
          <w:color w:val="000000"/>
        </w:rPr>
        <w:t>, delineandone il perimetro normativo e le regole di funzionamento.</w:t>
      </w:r>
    </w:p>
    <w:p w14:paraId="2234998F" w14:textId="77777777" w:rsidR="00991E44" w:rsidRPr="00991E44" w:rsidRDefault="00991E44" w:rsidP="00991E44">
      <w:pPr>
        <w:jc w:val="both"/>
        <w:rPr>
          <w:rFonts w:ascii="Arial" w:eastAsia="Times New Roman" w:hAnsi="Arial" w:cs="Arial"/>
          <w:color w:val="000000"/>
        </w:rPr>
      </w:pPr>
    </w:p>
    <w:p w14:paraId="7276AC7D" w14:textId="77777777" w:rsidR="00991E44" w:rsidRPr="00991E44" w:rsidRDefault="00991E44" w:rsidP="00991E44">
      <w:pPr>
        <w:jc w:val="both"/>
        <w:rPr>
          <w:rFonts w:ascii="Arial" w:eastAsia="Times New Roman" w:hAnsi="Arial" w:cs="Arial"/>
          <w:color w:val="000000"/>
        </w:rPr>
      </w:pPr>
      <w:r w:rsidRPr="00991E44">
        <w:rPr>
          <w:rFonts w:ascii="Arial" w:eastAsia="Times New Roman" w:hAnsi="Arial" w:cs="Arial"/>
          <w:color w:val="000000"/>
        </w:rPr>
        <w:t xml:space="preserve">Il percorso di analisi illustra nel dettaglio il meccanismo di acquisizione della qualifica di impresa culturale e creativa, rivolgendo un’attenzione particolare alla recente istituzione della sezione speciale del </w:t>
      </w:r>
      <w:r w:rsidRPr="00991E44">
        <w:rPr>
          <w:rFonts w:ascii="Arial" w:eastAsia="Times New Roman" w:hAnsi="Arial" w:cs="Arial"/>
          <w:b/>
          <w:bCs/>
          <w:color w:val="000000"/>
        </w:rPr>
        <w:t>Registro delle Imprese</w:t>
      </w:r>
      <w:r w:rsidRPr="00991E44">
        <w:rPr>
          <w:rFonts w:ascii="Arial" w:eastAsia="Times New Roman" w:hAnsi="Arial" w:cs="Arial"/>
          <w:color w:val="000000"/>
        </w:rPr>
        <w:t>. Questa novità rappresenta il riconoscimento istituzionale del settore, di cui vengono esaminati i requisiti di accesso, le cause di revoca dell’iscrizione e gli aspetti più prettamente operativi. Far parte di questa sezione certifica pubblicamente lo status del soggetto e fornisce accesso alle specifiche misure di sostegno.</w:t>
      </w:r>
    </w:p>
    <w:p w14:paraId="63F4285B" w14:textId="77777777" w:rsidR="00991E44" w:rsidRPr="00991E44" w:rsidRDefault="00991E44" w:rsidP="00991E44">
      <w:pPr>
        <w:jc w:val="both"/>
        <w:rPr>
          <w:rFonts w:ascii="Arial" w:eastAsia="Times New Roman" w:hAnsi="Arial" w:cs="Arial"/>
          <w:color w:val="000000"/>
        </w:rPr>
      </w:pPr>
    </w:p>
    <w:p w14:paraId="4DC431EB" w14:textId="15334599" w:rsidR="00991E44" w:rsidRPr="00991E44" w:rsidRDefault="00991E44" w:rsidP="00991E44">
      <w:pPr>
        <w:jc w:val="both"/>
        <w:rPr>
          <w:rFonts w:ascii="Arial" w:eastAsia="Times New Roman" w:hAnsi="Arial" w:cs="Arial"/>
          <w:color w:val="000000"/>
        </w:rPr>
      </w:pPr>
      <w:r w:rsidRPr="00991E44">
        <w:rPr>
          <w:rFonts w:ascii="Arial" w:eastAsia="Times New Roman" w:hAnsi="Arial" w:cs="Arial"/>
          <w:color w:val="000000"/>
        </w:rPr>
        <w:t xml:space="preserve">Il testo si conclude con un’analisi delle </w:t>
      </w:r>
      <w:r w:rsidRPr="00991E44">
        <w:rPr>
          <w:rFonts w:ascii="Arial" w:eastAsia="Times New Roman" w:hAnsi="Arial" w:cs="Arial"/>
          <w:b/>
          <w:bCs/>
          <w:color w:val="000000"/>
        </w:rPr>
        <w:t>principali criticità</w:t>
      </w:r>
      <w:r w:rsidRPr="00991E44">
        <w:rPr>
          <w:rFonts w:ascii="Arial" w:eastAsia="Times New Roman" w:hAnsi="Arial" w:cs="Arial"/>
          <w:color w:val="000000"/>
        </w:rPr>
        <w:t xml:space="preserve"> della disciplina viste attraverso la lente di una riflessione valutativa. L’obiettivo della pubblicazione è quello di fornire una </w:t>
      </w:r>
      <w:r w:rsidRPr="00991E44">
        <w:rPr>
          <w:rFonts w:ascii="Arial" w:eastAsia="Times New Roman" w:hAnsi="Arial" w:cs="Arial"/>
          <w:b/>
          <w:bCs/>
          <w:color w:val="000000"/>
        </w:rPr>
        <w:t>bussola</w:t>
      </w:r>
      <w:r w:rsidRPr="00991E44">
        <w:rPr>
          <w:rFonts w:ascii="Arial" w:eastAsia="Times New Roman" w:hAnsi="Arial" w:cs="Arial"/>
          <w:color w:val="000000"/>
        </w:rPr>
        <w:t xml:space="preserve"> utile ad orientarsi nella gestione e implementazione delle </w:t>
      </w:r>
      <w:r w:rsidR="00EA2D7A">
        <w:rPr>
          <w:rFonts w:ascii="Arial" w:eastAsia="Times New Roman" w:hAnsi="Arial" w:cs="Arial"/>
          <w:color w:val="000000"/>
        </w:rPr>
        <w:t>i</w:t>
      </w:r>
      <w:r w:rsidRPr="00991E44">
        <w:rPr>
          <w:rFonts w:ascii="Arial" w:eastAsia="Times New Roman" w:hAnsi="Arial" w:cs="Arial"/>
          <w:color w:val="000000"/>
        </w:rPr>
        <w:t xml:space="preserve">mprese </w:t>
      </w:r>
      <w:r w:rsidR="00EA2D7A">
        <w:rPr>
          <w:rFonts w:ascii="Arial" w:eastAsia="Times New Roman" w:hAnsi="Arial" w:cs="Arial"/>
          <w:color w:val="000000"/>
        </w:rPr>
        <w:t>c</w:t>
      </w:r>
      <w:r w:rsidRPr="00991E44">
        <w:rPr>
          <w:rFonts w:ascii="Arial" w:eastAsia="Times New Roman" w:hAnsi="Arial" w:cs="Arial"/>
          <w:color w:val="000000"/>
        </w:rPr>
        <w:t xml:space="preserve">ulturali e </w:t>
      </w:r>
      <w:r w:rsidR="00EA2D7A">
        <w:rPr>
          <w:rFonts w:ascii="Arial" w:eastAsia="Times New Roman" w:hAnsi="Arial" w:cs="Arial"/>
          <w:color w:val="000000"/>
        </w:rPr>
        <w:t>c</w:t>
      </w:r>
      <w:r w:rsidRPr="00991E44">
        <w:rPr>
          <w:rFonts w:ascii="Arial" w:eastAsia="Times New Roman" w:hAnsi="Arial" w:cs="Arial"/>
          <w:color w:val="000000"/>
        </w:rPr>
        <w:t xml:space="preserve">reative, veri e propri strumenti di generazione di valore culturale per la collettività e al contempo offrire ai </w:t>
      </w:r>
      <w:r w:rsidRPr="00991E44">
        <w:rPr>
          <w:rFonts w:ascii="Arial" w:eastAsia="Times New Roman" w:hAnsi="Arial" w:cs="Arial"/>
          <w:b/>
          <w:bCs/>
          <w:color w:val="000000"/>
        </w:rPr>
        <w:t>commercialisti</w:t>
      </w:r>
      <w:r w:rsidRPr="00991E44">
        <w:rPr>
          <w:rFonts w:ascii="Arial" w:eastAsia="Times New Roman" w:hAnsi="Arial" w:cs="Arial"/>
          <w:color w:val="000000"/>
        </w:rPr>
        <w:t xml:space="preserve"> uno strumento per affacciarsi su un </w:t>
      </w:r>
      <w:r w:rsidRPr="00991E44">
        <w:rPr>
          <w:rFonts w:ascii="Arial" w:eastAsia="Times New Roman" w:hAnsi="Arial" w:cs="Arial"/>
          <w:b/>
          <w:bCs/>
          <w:color w:val="000000"/>
        </w:rPr>
        <w:t xml:space="preserve">ambito professionale </w:t>
      </w:r>
      <w:r w:rsidRPr="00991E44">
        <w:rPr>
          <w:rFonts w:ascii="Arial" w:eastAsia="Times New Roman" w:hAnsi="Arial" w:cs="Arial"/>
          <w:color w:val="000000"/>
        </w:rPr>
        <w:t>importante per il Paese. </w:t>
      </w:r>
    </w:p>
    <w:p w14:paraId="10F80A30" w14:textId="0FB31B26" w:rsidR="0077621F" w:rsidRPr="007629BA" w:rsidRDefault="0077621F" w:rsidP="00991E44">
      <w:pPr>
        <w:jc w:val="center"/>
        <w:rPr>
          <w:rFonts w:ascii="Arial" w:hAnsi="Arial" w:cs="Arial"/>
          <w:sz w:val="23"/>
          <w:szCs w:val="23"/>
        </w:rPr>
      </w:pPr>
    </w:p>
    <w:sectPr w:rsidR="0077621F" w:rsidRPr="007629BA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C0112" w14:textId="77777777" w:rsidR="00D15EFB" w:rsidRDefault="00D15EFB" w:rsidP="00E57E76">
      <w:r>
        <w:separator/>
      </w:r>
    </w:p>
  </w:endnote>
  <w:endnote w:type="continuationSeparator" w:id="0">
    <w:p w14:paraId="015A2A64" w14:textId="77777777" w:rsidR="00D15EFB" w:rsidRDefault="00D15EFB" w:rsidP="00E57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Corpo CS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ADFAD" w14:textId="77777777" w:rsidR="00D15EFB" w:rsidRDefault="00D15EFB" w:rsidP="00E57E76">
      <w:r>
        <w:separator/>
      </w:r>
    </w:p>
  </w:footnote>
  <w:footnote w:type="continuationSeparator" w:id="0">
    <w:p w14:paraId="34BEE7D0" w14:textId="77777777" w:rsidR="00D15EFB" w:rsidRDefault="00D15EFB" w:rsidP="00E57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E6EDF" w14:textId="5B3C50DB" w:rsidR="00E57E76" w:rsidRDefault="00E57E76" w:rsidP="00E57E76">
    <w:pPr>
      <w:pStyle w:val="Intestazione"/>
      <w:jc w:val="center"/>
    </w:pPr>
    <w:r w:rsidRPr="00F6138D">
      <w:rPr>
        <w:noProof/>
      </w:rPr>
      <w:drawing>
        <wp:inline distT="0" distB="0" distL="0" distR="0" wp14:anchorId="33F6BB06" wp14:editId="1B71AA60">
          <wp:extent cx="2314575" cy="781050"/>
          <wp:effectExtent l="0" t="0" r="0" b="0"/>
          <wp:docPr id="1109192327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AA9"/>
    <w:rsid w:val="00016F1E"/>
    <w:rsid w:val="00080A1C"/>
    <w:rsid w:val="0009032C"/>
    <w:rsid w:val="000914E5"/>
    <w:rsid w:val="001D2BA2"/>
    <w:rsid w:val="002005C7"/>
    <w:rsid w:val="00206A49"/>
    <w:rsid w:val="00214077"/>
    <w:rsid w:val="002310C3"/>
    <w:rsid w:val="002350C8"/>
    <w:rsid w:val="00285BF7"/>
    <w:rsid w:val="002948ED"/>
    <w:rsid w:val="00333D91"/>
    <w:rsid w:val="00336C2D"/>
    <w:rsid w:val="003861F7"/>
    <w:rsid w:val="003A4A5D"/>
    <w:rsid w:val="003A7845"/>
    <w:rsid w:val="003A7DDE"/>
    <w:rsid w:val="003F070C"/>
    <w:rsid w:val="0044215B"/>
    <w:rsid w:val="004514D9"/>
    <w:rsid w:val="00464BDB"/>
    <w:rsid w:val="00497D30"/>
    <w:rsid w:val="004C16F3"/>
    <w:rsid w:val="004F296B"/>
    <w:rsid w:val="0055064E"/>
    <w:rsid w:val="0057310C"/>
    <w:rsid w:val="005738CA"/>
    <w:rsid w:val="005C3BD4"/>
    <w:rsid w:val="005E0C94"/>
    <w:rsid w:val="005E0DE9"/>
    <w:rsid w:val="005F4DF3"/>
    <w:rsid w:val="006603D8"/>
    <w:rsid w:val="006B004B"/>
    <w:rsid w:val="006B63E7"/>
    <w:rsid w:val="006E1AD5"/>
    <w:rsid w:val="006E423A"/>
    <w:rsid w:val="007119C0"/>
    <w:rsid w:val="007629BA"/>
    <w:rsid w:val="0077621F"/>
    <w:rsid w:val="00787E73"/>
    <w:rsid w:val="008002A9"/>
    <w:rsid w:val="0086461C"/>
    <w:rsid w:val="00950B3B"/>
    <w:rsid w:val="00953FF4"/>
    <w:rsid w:val="00976A30"/>
    <w:rsid w:val="00991E44"/>
    <w:rsid w:val="00994AF4"/>
    <w:rsid w:val="009A049E"/>
    <w:rsid w:val="009C4CCA"/>
    <w:rsid w:val="009D1E10"/>
    <w:rsid w:val="00A06705"/>
    <w:rsid w:val="00B93394"/>
    <w:rsid w:val="00BB10F5"/>
    <w:rsid w:val="00C15AA9"/>
    <w:rsid w:val="00C22AE6"/>
    <w:rsid w:val="00C909CC"/>
    <w:rsid w:val="00C9231A"/>
    <w:rsid w:val="00CA794E"/>
    <w:rsid w:val="00CB3C8A"/>
    <w:rsid w:val="00D15EFB"/>
    <w:rsid w:val="00D21CF3"/>
    <w:rsid w:val="00D23044"/>
    <w:rsid w:val="00D4645C"/>
    <w:rsid w:val="00D83F6E"/>
    <w:rsid w:val="00DE7CA9"/>
    <w:rsid w:val="00E024D0"/>
    <w:rsid w:val="00E30E7A"/>
    <w:rsid w:val="00E57E76"/>
    <w:rsid w:val="00E72AE3"/>
    <w:rsid w:val="00EA2D7A"/>
    <w:rsid w:val="00EE24F3"/>
    <w:rsid w:val="00F22822"/>
    <w:rsid w:val="00F31DE2"/>
    <w:rsid w:val="00F4104E"/>
    <w:rsid w:val="00F52DB5"/>
    <w:rsid w:val="00F64DFA"/>
    <w:rsid w:val="00F835B2"/>
    <w:rsid w:val="00F93505"/>
    <w:rsid w:val="00FD7172"/>
    <w:rsid w:val="00FE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E97FB"/>
  <w15:chartTrackingRefBased/>
  <w15:docId w15:val="{837C2FF3-9097-4FC4-8CD8-AC487488C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A049E"/>
    <w:pPr>
      <w:spacing w:after="0" w:line="240" w:lineRule="auto"/>
    </w:pPr>
    <w:rPr>
      <w:rFonts w:ascii="Aptos" w:hAnsi="Aptos" w:cs="Aptos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15AA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15AA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15AA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15AA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15AA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15AA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15AA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15AA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15AA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15A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15A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15A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15AA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15AA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15AA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15AA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15AA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15AA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15A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C15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15AA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15A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15AA9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15AA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15AA9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C15AA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15A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15AA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15AA9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C15AA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nfasigrassetto">
    <w:name w:val="Strong"/>
    <w:basedOn w:val="Carpredefinitoparagrafo"/>
    <w:uiPriority w:val="22"/>
    <w:qFormat/>
    <w:rsid w:val="00C15AA9"/>
    <w:rPr>
      <w:b/>
      <w:bCs/>
    </w:rPr>
  </w:style>
  <w:style w:type="character" w:styleId="Enfasicorsivo">
    <w:name w:val="Emphasis"/>
    <w:basedOn w:val="Carpredefinitoparagrafo"/>
    <w:uiPriority w:val="20"/>
    <w:qFormat/>
    <w:rsid w:val="00C15AA9"/>
    <w:rPr>
      <w:i/>
      <w:iCs/>
    </w:rPr>
  </w:style>
  <w:style w:type="paragraph" w:customStyle="1" w:styleId="elementtoproof">
    <w:name w:val="elementtoproof"/>
    <w:basedOn w:val="Normale"/>
    <w:rsid w:val="009A049E"/>
  </w:style>
  <w:style w:type="paragraph" w:styleId="Intestazione">
    <w:name w:val="header"/>
    <w:basedOn w:val="Normale"/>
    <w:link w:val="IntestazioneCarattere"/>
    <w:uiPriority w:val="99"/>
    <w:unhideWhenUsed/>
    <w:rsid w:val="00E57E7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57E76"/>
    <w:rPr>
      <w:rFonts w:ascii="Aptos" w:hAnsi="Aptos" w:cs="Aptos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E57E7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7E76"/>
    <w:rPr>
      <w:rFonts w:ascii="Aptos" w:hAnsi="Aptos" w:cs="Aptos"/>
      <w:kern w:val="0"/>
      <w:lang w:eastAsia="it-IT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F22822"/>
    <w:pPr>
      <w:jc w:val="both"/>
    </w:pPr>
    <w:rPr>
      <w:rFonts w:asciiTheme="minorHAnsi" w:eastAsiaTheme="minorEastAsia" w:hAnsiTheme="minorHAnsi" w:cstheme="minorBidi"/>
      <w:color w:val="595959" w:themeColor="text1" w:themeTint="A6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F22822"/>
    <w:rPr>
      <w:rFonts w:eastAsiaTheme="minorEastAsia"/>
      <w:color w:val="595959" w:themeColor="text1" w:themeTint="A6"/>
      <w:kern w:val="0"/>
      <w:sz w:val="20"/>
      <w:szCs w:val="20"/>
      <w14:ligatures w14:val="none"/>
    </w:rPr>
  </w:style>
  <w:style w:type="character" w:styleId="Rimandonotaapidipagina">
    <w:name w:val="footnote reference"/>
    <w:aliases w:val="Rimando nota a piè di pagina 2"/>
    <w:uiPriority w:val="99"/>
    <w:unhideWhenUsed/>
    <w:rsid w:val="00F22822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5F4DF3"/>
    <w:rPr>
      <w:color w:val="467886" w:themeColor="hyperlink"/>
      <w:u w:val="single"/>
    </w:rPr>
  </w:style>
  <w:style w:type="paragraph" w:customStyle="1" w:styleId="Copertina-Autori">
    <w:name w:val="Copertina - Autori"/>
    <w:basedOn w:val="Normale"/>
    <w:qFormat/>
    <w:rsid w:val="0077621F"/>
    <w:pPr>
      <w:spacing w:after="120" w:line="312" w:lineRule="auto"/>
      <w:jc w:val="both"/>
    </w:pPr>
    <w:rPr>
      <w:rFonts w:asciiTheme="minorHAnsi" w:eastAsia="Calibri" w:hAnsiTheme="minorHAnsi" w:cs="Times New Roman (Corpo CS)"/>
      <w:b/>
      <w:bCs/>
      <w:color w:val="FFFFFF" w:themeColor="background1"/>
      <w:sz w:val="26"/>
      <w:szCs w:val="28"/>
      <w:lang w:eastAsia="en-US"/>
    </w:rPr>
  </w:style>
  <w:style w:type="paragraph" w:styleId="Revisione">
    <w:name w:val="Revision"/>
    <w:hidden/>
    <w:uiPriority w:val="99"/>
    <w:semiHidden/>
    <w:rsid w:val="008002A9"/>
    <w:pPr>
      <w:spacing w:after="0" w:line="240" w:lineRule="auto"/>
    </w:pPr>
    <w:rPr>
      <w:rFonts w:ascii="Aptos" w:hAnsi="Aptos" w:cs="Aptos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10</cp:revision>
  <dcterms:created xsi:type="dcterms:W3CDTF">2026-03-25T14:47:00Z</dcterms:created>
  <dcterms:modified xsi:type="dcterms:W3CDTF">2026-03-30T10:24:00Z</dcterms:modified>
</cp:coreProperties>
</file>