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980F" w14:textId="77777777" w:rsidR="00565C97" w:rsidRPr="00C84929" w:rsidRDefault="00565C97" w:rsidP="00C84929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C84929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3B70618A" w14:textId="77777777" w:rsidR="00BF4DF9" w:rsidRPr="00C84929" w:rsidRDefault="00BF4DF9" w:rsidP="00C8492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E670696" w14:textId="76AD3B98" w:rsidR="008D32B2" w:rsidRPr="00C84929" w:rsidRDefault="008D32B2" w:rsidP="00C8492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INTERNAZIONALIZZAZIONE, A LONDRA UN CONVEGNO SULLA ZES UNICA PER IL SUD ITALIA</w:t>
      </w:r>
    </w:p>
    <w:p w14:paraId="73483E39" w14:textId="77777777" w:rsidR="00C84929" w:rsidRPr="00C84929" w:rsidRDefault="00C84929" w:rsidP="00C8492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1A8F717" w14:textId="35880393" w:rsidR="008D32B2" w:rsidRPr="00C84929" w:rsidRDefault="008D32B2" w:rsidP="00C8492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All’evento organizzato presso l’ambasciata italiana nel Regno unito da ITA-</w:t>
      </w:r>
      <w:proofErr w:type="spellStart"/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Italian</w:t>
      </w:r>
      <w:proofErr w:type="spellEnd"/>
      <w:r w:rsidRPr="00C84929">
        <w:rPr>
          <w:rFonts w:ascii="Arial" w:hAnsi="Arial" w:cs="Arial"/>
          <w:b/>
          <w:bCs/>
          <w:color w:val="000000"/>
          <w:sz w:val="23"/>
          <w:szCs w:val="23"/>
        </w:rPr>
        <w:t xml:space="preserve"> Trade Agency, Ambasciata italiana </w:t>
      </w:r>
      <w:r w:rsidR="00531B6F" w:rsidRPr="00C84929">
        <w:rPr>
          <w:rFonts w:ascii="Arial" w:hAnsi="Arial" w:cs="Arial"/>
          <w:b/>
          <w:bCs/>
          <w:color w:val="000000"/>
          <w:sz w:val="23"/>
          <w:szCs w:val="23"/>
        </w:rPr>
        <w:t>nel Regno Unito,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 xml:space="preserve"> Consiglio Nazionale dei Commercialisti e Intesa Sanpaolo è intervenuto anche Elbano de Nuccio</w:t>
      </w:r>
    </w:p>
    <w:p w14:paraId="500A1826" w14:textId="77777777" w:rsidR="00C84929" w:rsidRPr="00C84929" w:rsidRDefault="00C84929" w:rsidP="00C8492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D170512" w14:textId="4F5F8984" w:rsidR="00007B07" w:rsidRPr="00C84929" w:rsidRDefault="008D32B2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84929">
        <w:rPr>
          <w:rFonts w:ascii="Arial" w:hAnsi="Arial" w:cs="Arial"/>
          <w:i/>
          <w:iCs/>
          <w:color w:val="000000"/>
          <w:sz w:val="23"/>
          <w:szCs w:val="23"/>
        </w:rPr>
        <w:t xml:space="preserve">Londra, 12 febbraio 2026 - </w:t>
      </w:r>
      <w:r w:rsidR="00007B07" w:rsidRPr="00C84929">
        <w:rPr>
          <w:rFonts w:ascii="Arial" w:hAnsi="Arial" w:cs="Arial"/>
          <w:color w:val="000000"/>
          <w:sz w:val="23"/>
          <w:szCs w:val="23"/>
        </w:rPr>
        <w:t xml:space="preserve">La </w:t>
      </w:r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>ZES Unica per il Sud Italia</w:t>
      </w:r>
      <w:r w:rsidR="00007B07" w:rsidRPr="00C84929">
        <w:rPr>
          <w:rFonts w:ascii="Arial" w:hAnsi="Arial" w:cs="Arial"/>
          <w:color w:val="000000"/>
          <w:sz w:val="23"/>
          <w:szCs w:val="23"/>
        </w:rPr>
        <w:t xml:space="preserve"> come porta d’accesso agli investimenti diretti esteri e al commercio internazionale è stato il tema dell’evento svoltosi oggi a Londra, organizzato da </w:t>
      </w:r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>ITA-</w:t>
      </w:r>
      <w:proofErr w:type="spellStart"/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>Italian</w:t>
      </w:r>
      <w:proofErr w:type="spellEnd"/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 xml:space="preserve"> Trade Agency</w:t>
      </w:r>
      <w:r w:rsidR="00007B07" w:rsidRPr="00C84929">
        <w:rPr>
          <w:rFonts w:ascii="Arial" w:hAnsi="Arial" w:cs="Arial"/>
          <w:color w:val="000000"/>
          <w:sz w:val="23"/>
          <w:szCs w:val="23"/>
        </w:rPr>
        <w:t>, l’</w:t>
      </w:r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>Ambasciata italiana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 xml:space="preserve"> nel Regno unito</w:t>
      </w:r>
      <w:r w:rsidR="00007B07" w:rsidRPr="00C84929">
        <w:rPr>
          <w:rFonts w:ascii="Arial" w:hAnsi="Arial" w:cs="Arial"/>
          <w:color w:val="000000"/>
          <w:sz w:val="23"/>
          <w:szCs w:val="23"/>
        </w:rPr>
        <w:t xml:space="preserve">, 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il </w:t>
      </w:r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>Consiglio Nazionale dei Commercialisti</w:t>
      </w:r>
      <w:r w:rsidR="00007B07" w:rsidRPr="00C84929">
        <w:rPr>
          <w:rFonts w:ascii="Arial" w:hAnsi="Arial" w:cs="Arial"/>
          <w:color w:val="000000"/>
          <w:sz w:val="23"/>
          <w:szCs w:val="23"/>
        </w:rPr>
        <w:t> e </w:t>
      </w:r>
      <w:r w:rsidR="00007B07" w:rsidRPr="00C84929">
        <w:rPr>
          <w:rFonts w:ascii="Arial" w:hAnsi="Arial" w:cs="Arial"/>
          <w:b/>
          <w:bCs/>
          <w:color w:val="000000"/>
          <w:sz w:val="23"/>
          <w:szCs w:val="23"/>
        </w:rPr>
        <w:t>Intesa Sanpaolo</w:t>
      </w:r>
      <w:r w:rsidR="00007B07" w:rsidRPr="00C84929">
        <w:rPr>
          <w:rFonts w:ascii="Arial" w:hAnsi="Arial" w:cs="Arial"/>
          <w:color w:val="000000"/>
          <w:sz w:val="23"/>
          <w:szCs w:val="23"/>
        </w:rPr>
        <w:t>.</w:t>
      </w:r>
    </w:p>
    <w:p w14:paraId="644E6C71" w14:textId="77777777" w:rsidR="00C84929" w:rsidRPr="00C84929" w:rsidRDefault="00C84929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72A6877" w14:textId="77777777" w:rsidR="00007B07" w:rsidRPr="00C84929" w:rsidRDefault="00007B07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84929">
        <w:rPr>
          <w:rFonts w:ascii="Arial" w:hAnsi="Arial" w:cs="Arial"/>
          <w:color w:val="000000"/>
          <w:sz w:val="23"/>
          <w:szCs w:val="23"/>
        </w:rPr>
        <w:t>L’evento si inserisce tra le attività previste dal </w:t>
      </w:r>
      <w:hyperlink r:id="rId8" w:history="1">
        <w:r w:rsidRPr="00C84929">
          <w:rPr>
            <w:rStyle w:val="Collegamentoipertestuale"/>
            <w:rFonts w:ascii="Arial" w:hAnsi="Arial" w:cs="Arial"/>
            <w:b/>
            <w:bCs/>
            <w:color w:val="auto"/>
            <w:sz w:val="23"/>
            <w:szCs w:val="23"/>
            <w:u w:val="none"/>
          </w:rPr>
          <w:t>Protocollo d’intesa</w:t>
        </w:r>
        <w:r w:rsidRPr="00C84929">
          <w:rPr>
            <w:rStyle w:val="Collegamentoipertestuale"/>
            <w:rFonts w:ascii="Arial" w:hAnsi="Arial" w:cs="Arial"/>
            <w:color w:val="auto"/>
            <w:sz w:val="23"/>
            <w:szCs w:val="23"/>
            <w:u w:val="none"/>
          </w:rPr>
          <w:t xml:space="preserve"> sull’internazionalizzazione</w:t>
        </w:r>
      </w:hyperlink>
      <w:r w:rsidRPr="00C84929">
        <w:rPr>
          <w:rFonts w:ascii="Arial" w:hAnsi="Arial" w:cs="Arial"/>
          <w:sz w:val="23"/>
          <w:szCs w:val="23"/>
        </w:rPr>
        <w:t> </w:t>
      </w:r>
      <w:r w:rsidRPr="00C84929">
        <w:rPr>
          <w:rFonts w:ascii="Arial" w:hAnsi="Arial" w:cs="Arial"/>
          <w:color w:val="000000"/>
          <w:sz w:val="23"/>
          <w:szCs w:val="23"/>
        </w:rPr>
        <w:t>siglato nelle scorse settimane alla Farnesina tra il Ministro degli Affari Esteri e della Cooperazione Internazionale, 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Antonio Tajani</w:t>
      </w:r>
      <w:r w:rsidRPr="00C84929">
        <w:rPr>
          <w:rFonts w:ascii="Arial" w:hAnsi="Arial" w:cs="Arial"/>
          <w:color w:val="000000"/>
          <w:sz w:val="23"/>
          <w:szCs w:val="23"/>
        </w:rPr>
        <w:t>, e il Presidente del Consiglio Nazionale dei Commercialisti, 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C84929">
        <w:rPr>
          <w:rFonts w:ascii="Arial" w:hAnsi="Arial" w:cs="Arial"/>
          <w:color w:val="000000"/>
          <w:sz w:val="23"/>
          <w:szCs w:val="23"/>
        </w:rPr>
        <w:t>.</w:t>
      </w:r>
    </w:p>
    <w:p w14:paraId="0AE60C2F" w14:textId="77777777" w:rsidR="00007B07" w:rsidRPr="00C84929" w:rsidRDefault="00007B07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7A94FE62" w14:textId="113ECDA2" w:rsidR="00007B07" w:rsidRDefault="00007B07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84929">
        <w:rPr>
          <w:rFonts w:ascii="Arial" w:hAnsi="Arial" w:cs="Arial"/>
          <w:color w:val="000000"/>
          <w:sz w:val="23"/>
          <w:szCs w:val="23"/>
        </w:rPr>
        <w:t>Nel corso dell’’incontro – intitolato “</w:t>
      </w:r>
      <w:r w:rsidRPr="00C84929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Single Special </w:t>
      </w:r>
      <w:proofErr w:type="spellStart"/>
      <w:r w:rsidRPr="00C84929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Economic</w:t>
      </w:r>
      <w:proofErr w:type="spellEnd"/>
      <w:r w:rsidRPr="00C84929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Zone for Southern Italy: a gateway to FDI and international trade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” - l’attenzione si è focalizzata sulla capacità attrattiva rappresentata dalla Zona Economica Speciale, delineandone le principali caratteristiche, l'inquadramento macro e microeconomico dell'ecosistema e </w:t>
      </w:r>
      <w:r w:rsidR="00531B6F" w:rsidRPr="00C84929">
        <w:rPr>
          <w:rFonts w:ascii="Arial" w:hAnsi="Arial" w:cs="Arial"/>
          <w:color w:val="000000"/>
          <w:sz w:val="23"/>
          <w:szCs w:val="23"/>
        </w:rPr>
        <w:t>illustrando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 le agevolazioni e gli incentivi volti ad accrescere 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investimenti e occupazione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 nel Mezzogiorno d'Italia. Sono stati illustrati anche i principali 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strumenti fiscali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 finalizzati, tra l’altro, a favorire gli investimenti esteri in Italia quali gli accordi preventivi per le imprese con attività internazionale, il regime di adempimento collaborativo e l’interpello sui nuovi investimenti.</w:t>
      </w:r>
    </w:p>
    <w:p w14:paraId="20242D0C" w14:textId="77777777" w:rsidR="00D30A2A" w:rsidRPr="00C84929" w:rsidRDefault="00D30A2A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0F690C6" w14:textId="6A4F9584" w:rsidR="00007B07" w:rsidRPr="00D30A2A" w:rsidRDefault="00007B07" w:rsidP="00C84929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84929">
        <w:rPr>
          <w:rFonts w:ascii="Arial" w:hAnsi="Arial" w:cs="Arial"/>
          <w:color w:val="000000"/>
          <w:sz w:val="23"/>
          <w:szCs w:val="23"/>
        </w:rPr>
        <w:t>I lavori sono stati aperti dagli interventi del</w:t>
      </w:r>
      <w:r w:rsidR="007F7E51" w:rsidRPr="00C84929">
        <w:rPr>
          <w:rFonts w:ascii="Arial" w:hAnsi="Arial" w:cs="Arial"/>
          <w:color w:val="000000"/>
          <w:sz w:val="23"/>
          <w:szCs w:val="23"/>
        </w:rPr>
        <w:t xml:space="preserve"> </w:t>
      </w:r>
      <w:r w:rsidR="0054740C" w:rsidRPr="00C84929">
        <w:rPr>
          <w:rFonts w:ascii="Arial" w:hAnsi="Arial" w:cs="Arial"/>
          <w:color w:val="000000"/>
          <w:sz w:val="23"/>
          <w:szCs w:val="23"/>
        </w:rPr>
        <w:t>Viceambasciatore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 nel Regno Unito </w:t>
      </w:r>
      <w:r w:rsidR="007F7E51" w:rsidRPr="00C84929">
        <w:rPr>
          <w:rFonts w:ascii="Arial" w:hAnsi="Arial" w:cs="Arial"/>
          <w:b/>
          <w:bCs/>
          <w:color w:val="000000"/>
          <w:sz w:val="23"/>
          <w:szCs w:val="23"/>
        </w:rPr>
        <w:t xml:space="preserve">Riccardo </w:t>
      </w:r>
      <w:r w:rsidR="007F7E51" w:rsidRPr="00D30A2A">
        <w:rPr>
          <w:rFonts w:ascii="Arial" w:hAnsi="Arial" w:cs="Arial"/>
          <w:b/>
          <w:bCs/>
          <w:color w:val="000000"/>
          <w:sz w:val="22"/>
          <w:szCs w:val="22"/>
        </w:rPr>
        <w:t>Smimmo</w:t>
      </w:r>
      <w:r w:rsidRPr="00D30A2A">
        <w:rPr>
          <w:rFonts w:ascii="Arial" w:hAnsi="Arial" w:cs="Arial"/>
          <w:color w:val="000000"/>
          <w:sz w:val="22"/>
          <w:szCs w:val="22"/>
        </w:rPr>
        <w:t>, del Presidente del Consiglio Nazionale dei Commercialisti </w:t>
      </w:r>
      <w:r w:rsidRPr="00D30A2A">
        <w:rPr>
          <w:rFonts w:ascii="Arial" w:hAnsi="Arial" w:cs="Arial"/>
          <w:b/>
          <w:bCs/>
          <w:color w:val="000000"/>
          <w:sz w:val="22"/>
          <w:szCs w:val="22"/>
        </w:rPr>
        <w:t>Elbano de Nuccio</w:t>
      </w:r>
      <w:r w:rsidRPr="00D30A2A">
        <w:rPr>
          <w:rFonts w:ascii="Arial" w:hAnsi="Arial" w:cs="Arial"/>
          <w:color w:val="000000"/>
          <w:sz w:val="22"/>
          <w:szCs w:val="22"/>
        </w:rPr>
        <w:t> e del rappresentante ITA – Londra </w:t>
      </w:r>
      <w:r w:rsidRPr="00D30A2A">
        <w:rPr>
          <w:rFonts w:ascii="Arial" w:hAnsi="Arial" w:cs="Arial"/>
          <w:b/>
          <w:bCs/>
          <w:color w:val="000000"/>
          <w:sz w:val="22"/>
          <w:szCs w:val="22"/>
        </w:rPr>
        <w:t>Giovanni Sacchi</w:t>
      </w:r>
      <w:r w:rsidRPr="00D30A2A">
        <w:rPr>
          <w:rFonts w:ascii="Arial" w:hAnsi="Arial" w:cs="Arial"/>
          <w:color w:val="000000"/>
          <w:sz w:val="22"/>
          <w:szCs w:val="22"/>
        </w:rPr>
        <w:t>.</w:t>
      </w:r>
    </w:p>
    <w:p w14:paraId="7609F606" w14:textId="77777777" w:rsidR="008D32B2" w:rsidRPr="00D30A2A" w:rsidRDefault="008D32B2" w:rsidP="00C84929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CAD502" w14:textId="1B9E4627" w:rsidR="00531B6F" w:rsidRPr="00D30A2A" w:rsidRDefault="00D30A2A" w:rsidP="00C84929">
      <w:pPr>
        <w:spacing w:after="0" w:line="24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Due le sessioni di lavoro. Alla prima “</w:t>
      </w:r>
      <w:r w:rsidRPr="00D30A2A">
        <w:rPr>
          <w:rStyle w:val="Enfasicorsivo"/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ZES Sud: a gateway to FDI and trade</w:t>
      </w: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” hanno partecipato </w:t>
      </w:r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Massimo Deandreis</w:t>
      </w: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direttore generale SRM – Intesa </w:t>
      </w:r>
      <w:proofErr w:type="spellStart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Sanpalolo</w:t>
      </w:r>
      <w:proofErr w:type="spellEnd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, </w:t>
      </w:r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Alfonso Siano</w:t>
      </w: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Group Chief </w:t>
      </w:r>
      <w:proofErr w:type="spellStart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Institutional</w:t>
      </w:r>
      <w:proofErr w:type="spellEnd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Affairs and </w:t>
      </w:r>
      <w:proofErr w:type="spellStart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External</w:t>
      </w:r>
      <w:proofErr w:type="spellEnd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Communication</w:t>
      </w:r>
      <w:proofErr w:type="spellEnd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Officer Area di Intesa Sanpaolo, moderata da </w:t>
      </w:r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Aster Thackery</w:t>
      </w: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, Direttore Investimenti di ITA Londra, è stata dedicata a “</w:t>
      </w:r>
      <w:proofErr w:type="spellStart"/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Investing</w:t>
      </w:r>
      <w:proofErr w:type="spellEnd"/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in Italy – incentives and </w:t>
      </w:r>
      <w:proofErr w:type="spellStart"/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opportunities</w:t>
      </w:r>
      <w:proofErr w:type="spellEnd"/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” e vi hanno preso parte lo stesso Presidente del Consiglio Nazionale dei Commercialist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i, </w:t>
      </w:r>
      <w:r w:rsidRPr="00D30A2A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Elbano de Nuccio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e il Coordinatore dell’Osservatorio Internazionalizzazione </w:t>
      </w: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dello stesso Consiglio nazionale, </w:t>
      </w:r>
      <w:r w:rsidRPr="00D30A2A">
        <w:rPr>
          <w:rStyle w:val="Enfasigrassetto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Michele Locuratolo</w:t>
      </w:r>
      <w:r w:rsidRPr="00D30A2A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1AF3DD7D" w14:textId="77777777" w:rsidR="00D30A2A" w:rsidRPr="00D30A2A" w:rsidRDefault="00D30A2A" w:rsidP="00C84929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5D5871" w14:textId="165B3FB3" w:rsidR="00BF4DF9" w:rsidRPr="00C84929" w:rsidRDefault="008D32B2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84929">
        <w:rPr>
          <w:rFonts w:ascii="Arial" w:hAnsi="Arial" w:cs="Arial"/>
          <w:color w:val="000000"/>
          <w:sz w:val="23"/>
          <w:szCs w:val="23"/>
        </w:rPr>
        <w:t xml:space="preserve">“Questa iniziativa – ha sottolineato 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de Nuccio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 – è 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un importante </w:t>
      </w:r>
      <w:r w:rsidR="00BF4DF9" w:rsidRPr="00C84929">
        <w:rPr>
          <w:rFonts w:ascii="Arial" w:hAnsi="Arial" w:cs="Arial"/>
          <w:b/>
          <w:bCs/>
          <w:color w:val="000000"/>
          <w:sz w:val="23"/>
          <w:szCs w:val="23"/>
        </w:rPr>
        <w:t>riconoscimento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</w:t>
      </w:r>
      <w:r w:rsidR="00CD3ED4" w:rsidRPr="00C84929">
        <w:rPr>
          <w:rFonts w:ascii="Arial" w:hAnsi="Arial" w:cs="Arial"/>
          <w:color w:val="000000"/>
          <w:sz w:val="23"/>
          <w:szCs w:val="23"/>
        </w:rPr>
        <w:t>de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ll'impegno e </w:t>
      </w:r>
      <w:r w:rsidR="00CD3ED4" w:rsidRPr="00C84929">
        <w:rPr>
          <w:rFonts w:ascii="Arial" w:hAnsi="Arial" w:cs="Arial"/>
          <w:color w:val="000000"/>
          <w:sz w:val="23"/>
          <w:szCs w:val="23"/>
        </w:rPr>
        <w:t>de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>lle competenze dei commercialisti italiani</w:t>
      </w:r>
      <w:r w:rsidRPr="00C84929">
        <w:rPr>
          <w:rFonts w:ascii="Arial" w:hAnsi="Arial" w:cs="Arial"/>
          <w:color w:val="000000"/>
          <w:sz w:val="23"/>
          <w:szCs w:val="23"/>
        </w:rPr>
        <w:t>,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chiamati a collaborare con le </w:t>
      </w:r>
      <w:r w:rsidR="00BF4DF9" w:rsidRPr="00C84929">
        <w:rPr>
          <w:rFonts w:ascii="Arial" w:hAnsi="Arial" w:cs="Arial"/>
          <w:b/>
          <w:bCs/>
          <w:color w:val="000000"/>
          <w:sz w:val="23"/>
          <w:szCs w:val="23"/>
        </w:rPr>
        <w:t>istituzioni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</w:t>
      </w:r>
      <w:r w:rsidR="00531B6F" w:rsidRPr="00C84929">
        <w:rPr>
          <w:rFonts w:ascii="Arial" w:hAnsi="Arial" w:cs="Arial"/>
          <w:color w:val="000000"/>
          <w:sz w:val="23"/>
          <w:szCs w:val="23"/>
        </w:rPr>
        <w:t>per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sostenere lo slancio del sistema </w:t>
      </w:r>
      <w:r w:rsidRPr="00C84929">
        <w:rPr>
          <w:rFonts w:ascii="Arial" w:hAnsi="Arial" w:cs="Arial"/>
          <w:color w:val="000000"/>
          <w:sz w:val="23"/>
          <w:szCs w:val="23"/>
        </w:rPr>
        <w:t>P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aese verso una sempre maggiore internazionalizzazione delle imprese non solo in termini di </w:t>
      </w:r>
      <w:r w:rsidR="00BF4DF9" w:rsidRPr="00C84929">
        <w:rPr>
          <w:rFonts w:ascii="Arial" w:hAnsi="Arial" w:cs="Arial"/>
          <w:b/>
          <w:bCs/>
          <w:color w:val="000000"/>
          <w:sz w:val="23"/>
          <w:szCs w:val="23"/>
        </w:rPr>
        <w:t>export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, ma anche, come in questo caso, in termini di </w:t>
      </w:r>
      <w:r w:rsidR="00BF4DF9" w:rsidRPr="00C84929">
        <w:rPr>
          <w:rFonts w:ascii="Arial" w:hAnsi="Arial" w:cs="Arial"/>
          <w:b/>
          <w:bCs/>
          <w:color w:val="000000"/>
          <w:sz w:val="23"/>
          <w:szCs w:val="23"/>
        </w:rPr>
        <w:t>attrazione di investimenti esteri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in Italia</w:t>
      </w:r>
      <w:r w:rsidR="00CD3ED4" w:rsidRPr="00C84929">
        <w:rPr>
          <w:rFonts w:ascii="Arial" w:hAnsi="Arial" w:cs="Arial"/>
          <w:color w:val="000000"/>
          <w:sz w:val="23"/>
          <w:szCs w:val="23"/>
        </w:rPr>
        <w:t xml:space="preserve">. Siamo diventati i consulenti naturali degli investitori esteri che hanno interesse ad entrare </w:t>
      </w:r>
      <w:r w:rsidR="00531B6F" w:rsidRPr="00C84929">
        <w:rPr>
          <w:rFonts w:ascii="Arial" w:hAnsi="Arial" w:cs="Arial"/>
          <w:color w:val="000000"/>
          <w:sz w:val="23"/>
          <w:szCs w:val="23"/>
        </w:rPr>
        <w:t>nel nostro Paese</w:t>
      </w:r>
      <w:r w:rsidR="00CD3ED4" w:rsidRPr="00C84929">
        <w:rPr>
          <w:rFonts w:ascii="Arial" w:hAnsi="Arial" w:cs="Arial"/>
          <w:color w:val="000000"/>
          <w:sz w:val="23"/>
          <w:szCs w:val="23"/>
        </w:rPr>
        <w:t>, il loro punto di contatto immediato</w:t>
      </w:r>
      <w:r w:rsidRPr="00C84929">
        <w:rPr>
          <w:rFonts w:ascii="Arial" w:hAnsi="Arial" w:cs="Arial"/>
          <w:color w:val="000000"/>
          <w:sz w:val="23"/>
          <w:szCs w:val="23"/>
        </w:rPr>
        <w:t>”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>.</w:t>
      </w:r>
    </w:p>
    <w:p w14:paraId="1CDFA66A" w14:textId="77777777" w:rsidR="00C84929" w:rsidRPr="00C84929" w:rsidRDefault="00C84929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816B0C9" w14:textId="28CB6FD6" w:rsidR="00BF4DF9" w:rsidRPr="00C84929" w:rsidRDefault="008D32B2" w:rsidP="00C84929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84929">
        <w:rPr>
          <w:rFonts w:ascii="Arial" w:hAnsi="Arial" w:cs="Arial"/>
          <w:color w:val="000000"/>
          <w:sz w:val="23"/>
          <w:szCs w:val="23"/>
        </w:rPr>
        <w:t xml:space="preserve">Per </w:t>
      </w:r>
      <w:r w:rsidRPr="00C84929">
        <w:rPr>
          <w:rFonts w:ascii="Arial" w:hAnsi="Arial" w:cs="Arial"/>
          <w:b/>
          <w:bCs/>
          <w:color w:val="000000"/>
          <w:sz w:val="23"/>
          <w:szCs w:val="23"/>
        </w:rPr>
        <w:t>Locuratolo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 “l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>'evento, rivolto ad oltre cento tra imprenditori e fondi di investimento i</w:t>
      </w:r>
      <w:r w:rsidR="00CD3ED4" w:rsidRPr="00C84929">
        <w:rPr>
          <w:rFonts w:ascii="Arial" w:hAnsi="Arial" w:cs="Arial"/>
          <w:color w:val="000000"/>
          <w:sz w:val="23"/>
          <w:szCs w:val="23"/>
        </w:rPr>
        <w:t>nternazionali</w:t>
      </w:r>
      <w:r w:rsidR="00C15377" w:rsidRPr="00C84929">
        <w:rPr>
          <w:rFonts w:ascii="Arial" w:hAnsi="Arial" w:cs="Arial"/>
          <w:color w:val="000000"/>
          <w:sz w:val="23"/>
          <w:szCs w:val="23"/>
        </w:rPr>
        <w:t xml:space="preserve">, </w:t>
      </w:r>
      <w:r w:rsidRPr="00C84929">
        <w:rPr>
          <w:rFonts w:ascii="Arial" w:hAnsi="Arial" w:cs="Arial"/>
          <w:color w:val="000000"/>
          <w:sz w:val="23"/>
          <w:szCs w:val="23"/>
        </w:rPr>
        <w:t xml:space="preserve">è stato finalizzato a 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stimolare l'interesse degli operatori verso il sistema </w:t>
      </w:r>
      <w:r w:rsidRPr="00C84929">
        <w:rPr>
          <w:rFonts w:ascii="Arial" w:hAnsi="Arial" w:cs="Arial"/>
          <w:color w:val="000000"/>
          <w:sz w:val="23"/>
          <w:szCs w:val="23"/>
        </w:rPr>
        <w:t>I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talia e del </w:t>
      </w:r>
      <w:r w:rsidR="00CD3ED4" w:rsidRPr="00C84929">
        <w:rPr>
          <w:rFonts w:ascii="Arial" w:hAnsi="Arial" w:cs="Arial"/>
          <w:color w:val="000000"/>
          <w:sz w:val="23"/>
          <w:szCs w:val="23"/>
        </w:rPr>
        <w:t>M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ezzogiorno in particolare, con possibili ed auspicabili </w:t>
      </w:r>
      <w:r w:rsidR="00BF4DF9" w:rsidRPr="00C84929">
        <w:rPr>
          <w:rFonts w:ascii="Arial" w:hAnsi="Arial" w:cs="Arial"/>
          <w:b/>
          <w:bCs/>
          <w:color w:val="000000"/>
          <w:sz w:val="23"/>
          <w:szCs w:val="23"/>
        </w:rPr>
        <w:t>ricadute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anche professionali per i </w:t>
      </w:r>
      <w:r w:rsidR="00BF4DF9" w:rsidRPr="00C84929">
        <w:rPr>
          <w:rFonts w:ascii="Arial" w:hAnsi="Arial" w:cs="Arial"/>
          <w:b/>
          <w:bCs/>
          <w:color w:val="000000"/>
          <w:sz w:val="23"/>
          <w:szCs w:val="23"/>
        </w:rPr>
        <w:t>commercialisti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 xml:space="preserve"> che operano nelle aree della ZES Unica</w:t>
      </w:r>
      <w:r w:rsidRPr="00C84929">
        <w:rPr>
          <w:rFonts w:ascii="Arial" w:hAnsi="Arial" w:cs="Arial"/>
          <w:color w:val="000000"/>
          <w:sz w:val="23"/>
          <w:szCs w:val="23"/>
        </w:rPr>
        <w:t>”</w:t>
      </w:r>
      <w:r w:rsidR="00BF4DF9" w:rsidRPr="00C84929">
        <w:rPr>
          <w:rFonts w:ascii="Arial" w:hAnsi="Arial" w:cs="Arial"/>
          <w:color w:val="000000"/>
          <w:sz w:val="23"/>
          <w:szCs w:val="23"/>
        </w:rPr>
        <w:t>.</w:t>
      </w:r>
    </w:p>
    <w:sectPr w:rsidR="00BF4DF9" w:rsidRPr="00C8492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219C" w14:textId="77777777" w:rsidR="00FD2166" w:rsidRDefault="00FD2166" w:rsidP="00A57D38">
      <w:pPr>
        <w:spacing w:after="0" w:line="240" w:lineRule="auto"/>
      </w:pPr>
      <w:r>
        <w:separator/>
      </w:r>
    </w:p>
  </w:endnote>
  <w:endnote w:type="continuationSeparator" w:id="0">
    <w:p w14:paraId="40FA6F4C" w14:textId="77777777" w:rsidR="00FD2166" w:rsidRDefault="00FD2166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BD2B" w14:textId="77777777" w:rsidR="00FD2166" w:rsidRDefault="00FD2166" w:rsidP="00A57D38">
      <w:pPr>
        <w:spacing w:after="0" w:line="240" w:lineRule="auto"/>
      </w:pPr>
      <w:r>
        <w:separator/>
      </w:r>
    </w:p>
  </w:footnote>
  <w:footnote w:type="continuationSeparator" w:id="0">
    <w:p w14:paraId="249DD7C1" w14:textId="77777777" w:rsidR="00FD2166" w:rsidRDefault="00FD2166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2"/>
  </w:num>
  <w:num w:numId="3" w16cid:durableId="1414277269">
    <w:abstractNumId w:val="0"/>
  </w:num>
  <w:num w:numId="4" w16cid:durableId="124140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B07"/>
    <w:rsid w:val="000130DF"/>
    <w:rsid w:val="000145FA"/>
    <w:rsid w:val="00030943"/>
    <w:rsid w:val="00047293"/>
    <w:rsid w:val="00062DEE"/>
    <w:rsid w:val="00073928"/>
    <w:rsid w:val="00075145"/>
    <w:rsid w:val="00092242"/>
    <w:rsid w:val="000B02CC"/>
    <w:rsid w:val="000D5879"/>
    <w:rsid w:val="000F7086"/>
    <w:rsid w:val="00135FBD"/>
    <w:rsid w:val="00167591"/>
    <w:rsid w:val="001B1AFB"/>
    <w:rsid w:val="001D50E7"/>
    <w:rsid w:val="00200236"/>
    <w:rsid w:val="00227893"/>
    <w:rsid w:val="00234E76"/>
    <w:rsid w:val="0024138A"/>
    <w:rsid w:val="00260771"/>
    <w:rsid w:val="002B1079"/>
    <w:rsid w:val="002C2696"/>
    <w:rsid w:val="002D2FC2"/>
    <w:rsid w:val="002D511F"/>
    <w:rsid w:val="00300C69"/>
    <w:rsid w:val="00324F95"/>
    <w:rsid w:val="003507F7"/>
    <w:rsid w:val="0036260D"/>
    <w:rsid w:val="0036302D"/>
    <w:rsid w:val="003739DF"/>
    <w:rsid w:val="003A145F"/>
    <w:rsid w:val="003A4F3F"/>
    <w:rsid w:val="003B5D81"/>
    <w:rsid w:val="003B6B20"/>
    <w:rsid w:val="003C6E20"/>
    <w:rsid w:val="003D5628"/>
    <w:rsid w:val="003F5D99"/>
    <w:rsid w:val="00427331"/>
    <w:rsid w:val="004415FD"/>
    <w:rsid w:val="00496E32"/>
    <w:rsid w:val="004E25A1"/>
    <w:rsid w:val="004E2BA6"/>
    <w:rsid w:val="00501654"/>
    <w:rsid w:val="00522640"/>
    <w:rsid w:val="005315AC"/>
    <w:rsid w:val="00531B6F"/>
    <w:rsid w:val="005416BD"/>
    <w:rsid w:val="00543A7A"/>
    <w:rsid w:val="0054740C"/>
    <w:rsid w:val="0056307D"/>
    <w:rsid w:val="00565C97"/>
    <w:rsid w:val="00582545"/>
    <w:rsid w:val="005871E2"/>
    <w:rsid w:val="00592D37"/>
    <w:rsid w:val="005C0771"/>
    <w:rsid w:val="005F63FC"/>
    <w:rsid w:val="00600B5B"/>
    <w:rsid w:val="00607179"/>
    <w:rsid w:val="00677E20"/>
    <w:rsid w:val="006804D2"/>
    <w:rsid w:val="00686B26"/>
    <w:rsid w:val="00693880"/>
    <w:rsid w:val="006C2AEE"/>
    <w:rsid w:val="006E6033"/>
    <w:rsid w:val="006E72CE"/>
    <w:rsid w:val="00700600"/>
    <w:rsid w:val="00713B6B"/>
    <w:rsid w:val="00727620"/>
    <w:rsid w:val="00780E44"/>
    <w:rsid w:val="007E452B"/>
    <w:rsid w:val="007F7E51"/>
    <w:rsid w:val="00830EF3"/>
    <w:rsid w:val="008C1806"/>
    <w:rsid w:val="008C5196"/>
    <w:rsid w:val="008D32B2"/>
    <w:rsid w:val="00901225"/>
    <w:rsid w:val="00933F3A"/>
    <w:rsid w:val="009531F7"/>
    <w:rsid w:val="0095401E"/>
    <w:rsid w:val="00987E6C"/>
    <w:rsid w:val="009B2452"/>
    <w:rsid w:val="009B3602"/>
    <w:rsid w:val="009D18F4"/>
    <w:rsid w:val="009D30A8"/>
    <w:rsid w:val="00A1045D"/>
    <w:rsid w:val="00A10B36"/>
    <w:rsid w:val="00A1160C"/>
    <w:rsid w:val="00A2019D"/>
    <w:rsid w:val="00A474AF"/>
    <w:rsid w:val="00A57D38"/>
    <w:rsid w:val="00A60318"/>
    <w:rsid w:val="00A70B1B"/>
    <w:rsid w:val="00A97A5B"/>
    <w:rsid w:val="00B00A41"/>
    <w:rsid w:val="00B071DC"/>
    <w:rsid w:val="00B33601"/>
    <w:rsid w:val="00B33B6E"/>
    <w:rsid w:val="00B51AF3"/>
    <w:rsid w:val="00B55508"/>
    <w:rsid w:val="00BE4889"/>
    <w:rsid w:val="00BF1045"/>
    <w:rsid w:val="00BF4DF9"/>
    <w:rsid w:val="00BF587A"/>
    <w:rsid w:val="00C15377"/>
    <w:rsid w:val="00C33BF2"/>
    <w:rsid w:val="00C33EDC"/>
    <w:rsid w:val="00C61F00"/>
    <w:rsid w:val="00C7553E"/>
    <w:rsid w:val="00C84929"/>
    <w:rsid w:val="00C97980"/>
    <w:rsid w:val="00CA1E56"/>
    <w:rsid w:val="00CC633C"/>
    <w:rsid w:val="00CD3ED4"/>
    <w:rsid w:val="00CE4415"/>
    <w:rsid w:val="00D30A2A"/>
    <w:rsid w:val="00D37D06"/>
    <w:rsid w:val="00D44CF6"/>
    <w:rsid w:val="00D4602D"/>
    <w:rsid w:val="00D64EB4"/>
    <w:rsid w:val="00D76651"/>
    <w:rsid w:val="00D9002A"/>
    <w:rsid w:val="00DE44CE"/>
    <w:rsid w:val="00DE623C"/>
    <w:rsid w:val="00DF605A"/>
    <w:rsid w:val="00E14B67"/>
    <w:rsid w:val="00E160E1"/>
    <w:rsid w:val="00E24040"/>
    <w:rsid w:val="00E373BB"/>
    <w:rsid w:val="00E67397"/>
    <w:rsid w:val="00E7604E"/>
    <w:rsid w:val="00EA565A"/>
    <w:rsid w:val="00ED7DD3"/>
    <w:rsid w:val="00ED7FAF"/>
    <w:rsid w:val="00EE54BB"/>
    <w:rsid w:val="00EF56BE"/>
    <w:rsid w:val="00F1389A"/>
    <w:rsid w:val="00F27538"/>
    <w:rsid w:val="00F36B13"/>
    <w:rsid w:val="00F56290"/>
    <w:rsid w:val="00F60F8F"/>
    <w:rsid w:val="00F75D1F"/>
    <w:rsid w:val="00FB0AA0"/>
    <w:rsid w:val="00FD2166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DF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30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-magazine.it/internazionalizzazione-accordo-maeci-commerciali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2025-11-20T08:24:00Z</cp:lastPrinted>
  <dcterms:created xsi:type="dcterms:W3CDTF">2026-02-12T10:52:00Z</dcterms:created>
  <dcterms:modified xsi:type="dcterms:W3CDTF">2026-02-12T15:31:00Z</dcterms:modified>
</cp:coreProperties>
</file>