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388D" w14:textId="77777777" w:rsidR="00A57D38" w:rsidRPr="00165354" w:rsidRDefault="00A57D38" w:rsidP="00165354">
      <w:pPr>
        <w:pStyle w:val="atext"/>
        <w:shd w:val="clear" w:color="auto" w:fill="FFFFFF"/>
        <w:spacing w:before="0" w:beforeAutospacing="0" w:after="0" w:afterAutospacing="0"/>
        <w:jc w:val="both"/>
        <w:rPr>
          <w:rFonts w:ascii="Arial" w:hAnsi="Arial" w:cs="Arial"/>
        </w:rPr>
      </w:pPr>
    </w:p>
    <w:p w14:paraId="4E53B237" w14:textId="2478163C" w:rsidR="00165354" w:rsidRPr="00165354" w:rsidRDefault="00437544" w:rsidP="00165354">
      <w:pPr>
        <w:pStyle w:val="atext"/>
        <w:shd w:val="clear" w:color="auto" w:fill="FFFFFF"/>
        <w:spacing w:before="0" w:beforeAutospacing="0" w:after="0" w:afterAutospacing="0"/>
        <w:jc w:val="center"/>
        <w:rPr>
          <w:rFonts w:ascii="Arial" w:hAnsi="Arial" w:cs="Arial"/>
          <w:b/>
          <w:bCs/>
          <w:u w:val="single"/>
        </w:rPr>
      </w:pPr>
      <w:r w:rsidRPr="00165354">
        <w:rPr>
          <w:rFonts w:ascii="Arial" w:hAnsi="Arial" w:cs="Arial"/>
        </w:rPr>
        <w:br/>
      </w:r>
      <w:r w:rsidR="00165354" w:rsidRPr="00165354">
        <w:rPr>
          <w:rFonts w:ascii="Arial" w:hAnsi="Arial" w:cs="Arial"/>
          <w:b/>
          <w:bCs/>
          <w:u w:val="single"/>
        </w:rPr>
        <w:t>C</w:t>
      </w:r>
      <w:r w:rsidR="00165354">
        <w:rPr>
          <w:rFonts w:ascii="Arial" w:hAnsi="Arial" w:cs="Arial"/>
          <w:b/>
          <w:bCs/>
          <w:u w:val="single"/>
        </w:rPr>
        <w:t>omunicato stampa</w:t>
      </w:r>
    </w:p>
    <w:p w14:paraId="7BE8CA48" w14:textId="724F5DC3" w:rsidR="00165354" w:rsidRPr="00165354" w:rsidRDefault="00165354" w:rsidP="00165354">
      <w:pPr>
        <w:pStyle w:val="atext"/>
        <w:shd w:val="clear" w:color="auto" w:fill="FFFFFF"/>
        <w:spacing w:before="0" w:beforeAutospacing="0" w:after="0" w:afterAutospacing="0"/>
        <w:jc w:val="center"/>
        <w:rPr>
          <w:rFonts w:ascii="Arial" w:hAnsi="Arial" w:cs="Arial"/>
          <w:b/>
          <w:bCs/>
        </w:rPr>
      </w:pPr>
    </w:p>
    <w:p w14:paraId="2CA53859" w14:textId="77777777" w:rsidR="00165354" w:rsidRDefault="00165354" w:rsidP="00165354">
      <w:pPr>
        <w:pStyle w:val="atext"/>
        <w:shd w:val="clear" w:color="auto" w:fill="FFFFFF"/>
        <w:spacing w:before="0" w:beforeAutospacing="0" w:after="0" w:afterAutospacing="0"/>
        <w:jc w:val="center"/>
        <w:rPr>
          <w:rFonts w:ascii="Arial" w:hAnsi="Arial" w:cs="Arial"/>
          <w:b/>
          <w:bCs/>
        </w:rPr>
      </w:pPr>
      <w:r w:rsidRPr="00165354">
        <w:rPr>
          <w:rFonts w:ascii="Arial" w:hAnsi="Arial" w:cs="Arial"/>
          <w:b/>
          <w:bCs/>
        </w:rPr>
        <w:t>CICLONE HARRY, COMMERCIALISTI: “PROROGARE GLI ADEMPIMENTI”</w:t>
      </w:r>
    </w:p>
    <w:p w14:paraId="75AC7628" w14:textId="77777777" w:rsidR="00165354" w:rsidRPr="00165354" w:rsidRDefault="00165354" w:rsidP="00165354">
      <w:pPr>
        <w:pStyle w:val="atext"/>
        <w:shd w:val="clear" w:color="auto" w:fill="FFFFFF"/>
        <w:spacing w:before="0" w:beforeAutospacing="0" w:after="0" w:afterAutospacing="0"/>
        <w:jc w:val="center"/>
        <w:rPr>
          <w:rFonts w:ascii="Arial" w:hAnsi="Arial" w:cs="Arial"/>
          <w:b/>
          <w:bCs/>
        </w:rPr>
      </w:pPr>
    </w:p>
    <w:p w14:paraId="596F827A" w14:textId="743DCAF9" w:rsidR="00165354" w:rsidRDefault="00165354" w:rsidP="00165354">
      <w:pPr>
        <w:pStyle w:val="atext"/>
        <w:shd w:val="clear" w:color="auto" w:fill="FFFFFF"/>
        <w:spacing w:before="0" w:beforeAutospacing="0" w:after="0" w:afterAutospacing="0"/>
        <w:jc w:val="center"/>
        <w:rPr>
          <w:rFonts w:ascii="Arial" w:hAnsi="Arial" w:cs="Arial"/>
          <w:b/>
          <w:bCs/>
        </w:rPr>
      </w:pPr>
      <w:r w:rsidRPr="00165354">
        <w:rPr>
          <w:rFonts w:ascii="Arial" w:hAnsi="Arial" w:cs="Arial"/>
          <w:b/>
          <w:bCs/>
        </w:rPr>
        <w:t>La richiesta in una lettera del presidente del Consiglio nazionale della categoria de Nuccio a Giorgetti, Leo e Carbone</w:t>
      </w:r>
    </w:p>
    <w:p w14:paraId="0B776037" w14:textId="77777777" w:rsidR="00165354" w:rsidRPr="00165354" w:rsidRDefault="00165354" w:rsidP="00165354">
      <w:pPr>
        <w:pStyle w:val="atext"/>
        <w:shd w:val="clear" w:color="auto" w:fill="FFFFFF"/>
        <w:spacing w:before="0" w:beforeAutospacing="0" w:after="0" w:afterAutospacing="0"/>
        <w:jc w:val="center"/>
        <w:rPr>
          <w:rFonts w:ascii="Arial" w:hAnsi="Arial" w:cs="Arial"/>
          <w:b/>
          <w:bCs/>
        </w:rPr>
      </w:pPr>
    </w:p>
    <w:p w14:paraId="25ED5B7D" w14:textId="77777777" w:rsidR="00165354" w:rsidRDefault="00165354" w:rsidP="00165354">
      <w:pPr>
        <w:pStyle w:val="atext"/>
        <w:shd w:val="clear" w:color="auto" w:fill="FFFFFF"/>
        <w:spacing w:before="0" w:beforeAutospacing="0" w:after="0" w:afterAutospacing="0"/>
        <w:jc w:val="both"/>
        <w:rPr>
          <w:rFonts w:ascii="Arial" w:hAnsi="Arial" w:cs="Arial"/>
        </w:rPr>
      </w:pPr>
      <w:r w:rsidRPr="00165354">
        <w:rPr>
          <w:rFonts w:ascii="Arial" w:hAnsi="Arial" w:cs="Arial"/>
          <w:i/>
          <w:iCs/>
        </w:rPr>
        <w:t>Roma, 26 gennaio 2027</w:t>
      </w:r>
      <w:r w:rsidRPr="00165354">
        <w:rPr>
          <w:rFonts w:ascii="Arial" w:hAnsi="Arial" w:cs="Arial"/>
        </w:rPr>
        <w:t xml:space="preserve"> - Assumere i provvedimenti necessari per disporre la proroga e la sospensione, per un congruo periodo, dei termini relativi agli adempimenti e ai versamenti tributari e contributivi in scadenza nei mesi di gennaio e febbraio nei territori delle Regioni Calabria, Sardegna e Sicilia colpiti nei giorni scorsi dal ciclone Harry. È la richiesta avanzata dal Consiglio nazionale dei commercialisti in una lettera firmata dal presidente nazionale della categoria, Elbano de Nuccio, inviata oggi al Ministro dell’Economia Giancarlo Giorgetti, al Viceministro dell’Economia Maurizio Leo e al Direttore dell’Agenzia delle Entrate Vincenzo Carbone.</w:t>
      </w:r>
    </w:p>
    <w:p w14:paraId="521CDB87" w14:textId="77777777" w:rsidR="00165354" w:rsidRPr="00165354" w:rsidRDefault="00165354" w:rsidP="00165354">
      <w:pPr>
        <w:pStyle w:val="atext"/>
        <w:shd w:val="clear" w:color="auto" w:fill="FFFFFF"/>
        <w:spacing w:before="0" w:beforeAutospacing="0" w:after="0" w:afterAutospacing="0"/>
        <w:jc w:val="both"/>
        <w:rPr>
          <w:rFonts w:ascii="Arial" w:hAnsi="Arial" w:cs="Arial"/>
        </w:rPr>
      </w:pPr>
    </w:p>
    <w:p w14:paraId="1DDB83BC" w14:textId="77777777" w:rsidR="00165354" w:rsidRDefault="00165354" w:rsidP="00165354">
      <w:pPr>
        <w:pStyle w:val="atext"/>
        <w:shd w:val="clear" w:color="auto" w:fill="FFFFFF"/>
        <w:spacing w:before="0" w:beforeAutospacing="0" w:after="0" w:afterAutospacing="0"/>
        <w:jc w:val="both"/>
        <w:rPr>
          <w:rFonts w:ascii="Arial" w:hAnsi="Arial" w:cs="Arial"/>
        </w:rPr>
      </w:pPr>
      <w:r w:rsidRPr="00165354">
        <w:rPr>
          <w:rFonts w:ascii="Arial" w:hAnsi="Arial" w:cs="Arial"/>
        </w:rPr>
        <w:t>Per i commercialisti la proroga si rende necessaria per “l’eccezionalità delle avverse condizioni meteorologiche determinate dal ciclone Harry”, che hanno procurato “gravissimi danni e situazioni di estremo disagio e difficoltà che hanno impedito lo svolgimento delle normali attività lavorative di imprese e professionisti, anche a causa delle prolungate interruzioni del servizio di fornitura dell’energia elettrica e dei collegamenti Internet”.</w:t>
      </w:r>
    </w:p>
    <w:p w14:paraId="0B569D35" w14:textId="77777777" w:rsidR="00165354" w:rsidRPr="00165354" w:rsidRDefault="00165354" w:rsidP="00165354">
      <w:pPr>
        <w:pStyle w:val="atext"/>
        <w:shd w:val="clear" w:color="auto" w:fill="FFFFFF"/>
        <w:spacing w:before="0" w:beforeAutospacing="0" w:after="0" w:afterAutospacing="0"/>
        <w:jc w:val="both"/>
        <w:rPr>
          <w:rFonts w:ascii="Arial" w:hAnsi="Arial" w:cs="Arial"/>
        </w:rPr>
      </w:pPr>
    </w:p>
    <w:p w14:paraId="778DA509" w14:textId="0959750E" w:rsidR="005B0CC8" w:rsidRPr="00165354" w:rsidRDefault="00165354" w:rsidP="00165354">
      <w:pPr>
        <w:pStyle w:val="atext"/>
        <w:shd w:val="clear" w:color="auto" w:fill="FFFFFF"/>
        <w:spacing w:before="0" w:beforeAutospacing="0" w:after="0" w:afterAutospacing="0"/>
        <w:jc w:val="both"/>
        <w:rPr>
          <w:rFonts w:ascii="Arial" w:hAnsi="Arial" w:cs="Arial"/>
        </w:rPr>
      </w:pPr>
      <w:r w:rsidRPr="00165354">
        <w:rPr>
          <w:rFonts w:ascii="Arial" w:hAnsi="Arial" w:cs="Arial"/>
        </w:rPr>
        <w:t>Per la categoria professionale, la proroga dovrebbe riguardare “non solo gli adempimenti e i versamenti dei contribuenti aventi la residenza e la sede legale o operativa nei territori colpiti dai gravi eventi meteorologici per i quali sia stato dichiarato lo stato di calamità, ma anche di quelli localizzati altrove nel caso in cui abbiano conferito l’incarico di effettuazione di tali adempimenti a professionisti con studio nei territori colpiti dai predetti eventi calamitosi”.</w:t>
      </w:r>
    </w:p>
    <w:sectPr w:rsidR="005B0CC8" w:rsidRPr="00165354">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2C829" w14:textId="77777777" w:rsidR="00AF6075" w:rsidRDefault="00AF6075" w:rsidP="00A57D38">
      <w:pPr>
        <w:spacing w:after="0" w:line="240" w:lineRule="auto"/>
      </w:pPr>
      <w:r>
        <w:separator/>
      </w:r>
    </w:p>
  </w:endnote>
  <w:endnote w:type="continuationSeparator" w:id="0">
    <w:p w14:paraId="51289684" w14:textId="77777777" w:rsidR="00AF6075" w:rsidRDefault="00AF6075" w:rsidP="00A5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A6C0" w14:textId="77777777" w:rsidR="00AF6075" w:rsidRDefault="00AF6075" w:rsidP="00A57D38">
      <w:pPr>
        <w:spacing w:after="0" w:line="240" w:lineRule="auto"/>
      </w:pPr>
      <w:r>
        <w:separator/>
      </w:r>
    </w:p>
  </w:footnote>
  <w:footnote w:type="continuationSeparator" w:id="0">
    <w:p w14:paraId="35812B24" w14:textId="77777777" w:rsidR="00AF6075" w:rsidRDefault="00AF6075" w:rsidP="00A57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10A1" w14:textId="54DE1EA9" w:rsidR="00A57D38" w:rsidRDefault="00A57D38" w:rsidP="00A57D38">
    <w:pPr>
      <w:pStyle w:val="Intestazione"/>
      <w:jc w:val="center"/>
    </w:pPr>
    <w:r w:rsidRPr="00F6138D">
      <w:rPr>
        <w:noProof/>
        <w:lang w:eastAsia="it-IT"/>
      </w:rPr>
      <w:drawing>
        <wp:inline distT="0" distB="0" distL="0" distR="0" wp14:anchorId="45169683" wp14:editId="3070078B">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8E96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BA5B3F"/>
    <w:multiLevelType w:val="hybridMultilevel"/>
    <w:tmpl w:val="B6B0FA00"/>
    <w:lvl w:ilvl="0" w:tplc="34027854">
      <w:start w:val="1"/>
      <w:numFmt w:val="decimal"/>
      <w:lvlText w:val="%1."/>
      <w:lvlJc w:val="left"/>
      <w:pPr>
        <w:ind w:left="1005" w:hanging="64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16C4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70004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53922285">
    <w:abstractNumId w:val="2"/>
  </w:num>
  <w:num w:numId="2" w16cid:durableId="47654393">
    <w:abstractNumId w:val="3"/>
  </w:num>
  <w:num w:numId="3" w16cid:durableId="149905896">
    <w:abstractNumId w:val="0"/>
  </w:num>
  <w:num w:numId="4" w16cid:durableId="1399980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20"/>
    <w:rsid w:val="000130DF"/>
    <w:rsid w:val="00017910"/>
    <w:rsid w:val="00030943"/>
    <w:rsid w:val="00061C16"/>
    <w:rsid w:val="00062DEE"/>
    <w:rsid w:val="000A3D82"/>
    <w:rsid w:val="000B02CC"/>
    <w:rsid w:val="000D5879"/>
    <w:rsid w:val="000F7086"/>
    <w:rsid w:val="00165354"/>
    <w:rsid w:val="001B1AFB"/>
    <w:rsid w:val="00204A50"/>
    <w:rsid w:val="00227893"/>
    <w:rsid w:val="002328AC"/>
    <w:rsid w:val="00234E76"/>
    <w:rsid w:val="0024138A"/>
    <w:rsid w:val="002B1079"/>
    <w:rsid w:val="002D511F"/>
    <w:rsid w:val="00300C69"/>
    <w:rsid w:val="003259A5"/>
    <w:rsid w:val="003507F7"/>
    <w:rsid w:val="003739DF"/>
    <w:rsid w:val="00381B84"/>
    <w:rsid w:val="003A4F3F"/>
    <w:rsid w:val="003B5D81"/>
    <w:rsid w:val="003B6B20"/>
    <w:rsid w:val="003C6E20"/>
    <w:rsid w:val="00432EC5"/>
    <w:rsid w:val="00437544"/>
    <w:rsid w:val="004E2BA6"/>
    <w:rsid w:val="00522640"/>
    <w:rsid w:val="005315AC"/>
    <w:rsid w:val="005416BD"/>
    <w:rsid w:val="00543A7A"/>
    <w:rsid w:val="0056307D"/>
    <w:rsid w:val="00592D37"/>
    <w:rsid w:val="005B0CC8"/>
    <w:rsid w:val="005C0771"/>
    <w:rsid w:val="00600B5B"/>
    <w:rsid w:val="00607179"/>
    <w:rsid w:val="0065637E"/>
    <w:rsid w:val="00677E20"/>
    <w:rsid w:val="006C2AEE"/>
    <w:rsid w:val="00700600"/>
    <w:rsid w:val="00713B6B"/>
    <w:rsid w:val="00727620"/>
    <w:rsid w:val="00830EF3"/>
    <w:rsid w:val="008C5196"/>
    <w:rsid w:val="00901225"/>
    <w:rsid w:val="009333F1"/>
    <w:rsid w:val="00933F3A"/>
    <w:rsid w:val="00987E6C"/>
    <w:rsid w:val="009B2452"/>
    <w:rsid w:val="009B3602"/>
    <w:rsid w:val="009C1109"/>
    <w:rsid w:val="009D18F4"/>
    <w:rsid w:val="009D30A8"/>
    <w:rsid w:val="009E0CD9"/>
    <w:rsid w:val="00A1045D"/>
    <w:rsid w:val="00A1160C"/>
    <w:rsid w:val="00A2019D"/>
    <w:rsid w:val="00A57D38"/>
    <w:rsid w:val="00A62424"/>
    <w:rsid w:val="00A64533"/>
    <w:rsid w:val="00A70B1B"/>
    <w:rsid w:val="00A9501C"/>
    <w:rsid w:val="00AF33FB"/>
    <w:rsid w:val="00AF6075"/>
    <w:rsid w:val="00B51AF3"/>
    <w:rsid w:val="00B55508"/>
    <w:rsid w:val="00BE4889"/>
    <w:rsid w:val="00BF587A"/>
    <w:rsid w:val="00C33BF2"/>
    <w:rsid w:val="00C33EDC"/>
    <w:rsid w:val="00C61F00"/>
    <w:rsid w:val="00C7553E"/>
    <w:rsid w:val="00C97980"/>
    <w:rsid w:val="00CC633C"/>
    <w:rsid w:val="00CE4415"/>
    <w:rsid w:val="00CE5CCD"/>
    <w:rsid w:val="00D26D95"/>
    <w:rsid w:val="00D31C9C"/>
    <w:rsid w:val="00D4602D"/>
    <w:rsid w:val="00D553F7"/>
    <w:rsid w:val="00DE44CE"/>
    <w:rsid w:val="00DF605A"/>
    <w:rsid w:val="00E14B67"/>
    <w:rsid w:val="00E67397"/>
    <w:rsid w:val="00EA565A"/>
    <w:rsid w:val="00EC32EC"/>
    <w:rsid w:val="00ED7DD3"/>
    <w:rsid w:val="00ED7FAF"/>
    <w:rsid w:val="00EF56BE"/>
    <w:rsid w:val="00F1389A"/>
    <w:rsid w:val="00F23979"/>
    <w:rsid w:val="00F27538"/>
    <w:rsid w:val="00F6225E"/>
    <w:rsid w:val="00F75D1F"/>
    <w:rsid w:val="00FB0A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505"/>
  <w15:chartTrackingRefBased/>
  <w15:docId w15:val="{918E96B5-BADA-42AC-8590-38402975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B6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6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6B2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6B2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6B2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6B2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6B2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6B2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6B2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6B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6B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6B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6B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6B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6B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6B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6B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6B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6B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6B2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6B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6B2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6B20"/>
    <w:rPr>
      <w:i/>
      <w:iCs/>
      <w:color w:val="404040" w:themeColor="text1" w:themeTint="BF"/>
    </w:rPr>
  </w:style>
  <w:style w:type="paragraph" w:styleId="Paragrafoelenco">
    <w:name w:val="List Paragraph"/>
    <w:basedOn w:val="Normale"/>
    <w:uiPriority w:val="34"/>
    <w:qFormat/>
    <w:rsid w:val="003B6B20"/>
    <w:pPr>
      <w:ind w:left="720"/>
      <w:contextualSpacing/>
    </w:pPr>
  </w:style>
  <w:style w:type="character" w:styleId="Enfasiintensa">
    <w:name w:val="Intense Emphasis"/>
    <w:basedOn w:val="Carpredefinitoparagrafo"/>
    <w:uiPriority w:val="21"/>
    <w:qFormat/>
    <w:rsid w:val="003B6B20"/>
    <w:rPr>
      <w:i/>
      <w:iCs/>
      <w:color w:val="0F4761" w:themeColor="accent1" w:themeShade="BF"/>
    </w:rPr>
  </w:style>
  <w:style w:type="paragraph" w:styleId="Citazioneintensa">
    <w:name w:val="Intense Quote"/>
    <w:basedOn w:val="Normale"/>
    <w:next w:val="Normale"/>
    <w:link w:val="CitazioneintensaCarattere"/>
    <w:uiPriority w:val="30"/>
    <w:qFormat/>
    <w:rsid w:val="003B6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6B20"/>
    <w:rPr>
      <w:i/>
      <w:iCs/>
      <w:color w:val="0F4761" w:themeColor="accent1" w:themeShade="BF"/>
    </w:rPr>
  </w:style>
  <w:style w:type="character" w:styleId="Riferimentointenso">
    <w:name w:val="Intense Reference"/>
    <w:basedOn w:val="Carpredefinitoparagrafo"/>
    <w:uiPriority w:val="32"/>
    <w:qFormat/>
    <w:rsid w:val="003B6B20"/>
    <w:rPr>
      <w:b/>
      <w:bCs/>
      <w:smallCaps/>
      <w:color w:val="0F4761" w:themeColor="accent1" w:themeShade="BF"/>
      <w:spacing w:val="5"/>
    </w:rPr>
  </w:style>
  <w:style w:type="paragraph" w:customStyle="1" w:styleId="atext">
    <w:name w:val="atext"/>
    <w:basedOn w:val="Normale"/>
    <w:rsid w:val="003B6B2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A57D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7D38"/>
  </w:style>
  <w:style w:type="paragraph" w:styleId="Pidipagina">
    <w:name w:val="footer"/>
    <w:basedOn w:val="Normale"/>
    <w:link w:val="PidipaginaCarattere"/>
    <w:uiPriority w:val="99"/>
    <w:unhideWhenUsed/>
    <w:rsid w:val="00A57D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7D38"/>
  </w:style>
  <w:style w:type="paragraph" w:styleId="NormaleWeb">
    <w:name w:val="Normal (Web)"/>
    <w:basedOn w:val="Normale"/>
    <w:uiPriority w:val="99"/>
    <w:unhideWhenUsed/>
    <w:rsid w:val="00CE4415"/>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CE4415"/>
    <w:rPr>
      <w:b/>
      <w:bCs/>
    </w:rPr>
  </w:style>
  <w:style w:type="character" w:styleId="Collegamentoipertestuale">
    <w:name w:val="Hyperlink"/>
    <w:basedOn w:val="Carpredefinitoparagrafo"/>
    <w:uiPriority w:val="99"/>
    <w:unhideWhenUsed/>
    <w:rsid w:val="006C2AEE"/>
    <w:rPr>
      <w:color w:val="0000FF"/>
      <w:u w:val="single"/>
    </w:rPr>
  </w:style>
  <w:style w:type="paragraph" w:styleId="Revisione">
    <w:name w:val="Revision"/>
    <w:hidden/>
    <w:uiPriority w:val="99"/>
    <w:semiHidden/>
    <w:rsid w:val="00A1045D"/>
    <w:pPr>
      <w:spacing w:after="0" w:line="240" w:lineRule="auto"/>
    </w:pPr>
  </w:style>
  <w:style w:type="character" w:styleId="Menzionenonrisolta">
    <w:name w:val="Unresolved Mention"/>
    <w:basedOn w:val="Carpredefinitoparagrafo"/>
    <w:uiPriority w:val="99"/>
    <w:semiHidden/>
    <w:unhideWhenUsed/>
    <w:rsid w:val="009B3602"/>
    <w:rPr>
      <w:color w:val="605E5C"/>
      <w:shd w:val="clear" w:color="auto" w:fill="E1DFDD"/>
    </w:rPr>
  </w:style>
  <w:style w:type="character" w:styleId="Collegamentovisitato">
    <w:name w:val="FollowedHyperlink"/>
    <w:basedOn w:val="Carpredefinitoparagrafo"/>
    <w:uiPriority w:val="99"/>
    <w:semiHidden/>
    <w:unhideWhenUsed/>
    <w:rsid w:val="009B3602"/>
    <w:rPr>
      <w:color w:val="96607D" w:themeColor="followedHyperlink"/>
      <w:u w:val="single"/>
    </w:rPr>
  </w:style>
  <w:style w:type="paragraph" w:styleId="Testonotaapidipagina">
    <w:name w:val="footnote text"/>
    <w:basedOn w:val="Normale"/>
    <w:link w:val="TestonotaapidipaginaCarattere"/>
    <w:uiPriority w:val="99"/>
    <w:unhideWhenUsed/>
    <w:rsid w:val="005B0CC8"/>
    <w:pPr>
      <w:spacing w:after="0" w:line="240" w:lineRule="auto"/>
    </w:pPr>
    <w:rPr>
      <w:rFonts w:ascii="Calibri" w:hAnsi="Calibri"/>
      <w:sz w:val="20"/>
      <w:szCs w:val="20"/>
    </w:rPr>
  </w:style>
  <w:style w:type="character" w:customStyle="1" w:styleId="TestonotaapidipaginaCarattere">
    <w:name w:val="Testo nota a piè di pagina Carattere"/>
    <w:basedOn w:val="Carpredefinitoparagrafo"/>
    <w:link w:val="Testonotaapidipagina"/>
    <w:uiPriority w:val="99"/>
    <w:rsid w:val="005B0CC8"/>
    <w:rPr>
      <w:rFonts w:ascii="Calibri" w:hAnsi="Calibri"/>
      <w:sz w:val="20"/>
      <w:szCs w:val="20"/>
    </w:rPr>
  </w:style>
  <w:style w:type="character" w:styleId="Rimandonotaapidipagina">
    <w:name w:val="footnote reference"/>
    <w:basedOn w:val="Carpredefinitoparagrafo"/>
    <w:uiPriority w:val="99"/>
    <w:semiHidden/>
    <w:unhideWhenUsed/>
    <w:rsid w:val="005B0C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73412">
      <w:bodyDiv w:val="1"/>
      <w:marLeft w:val="0"/>
      <w:marRight w:val="0"/>
      <w:marTop w:val="0"/>
      <w:marBottom w:val="0"/>
      <w:divBdr>
        <w:top w:val="none" w:sz="0" w:space="0" w:color="auto"/>
        <w:left w:val="none" w:sz="0" w:space="0" w:color="auto"/>
        <w:bottom w:val="none" w:sz="0" w:space="0" w:color="auto"/>
        <w:right w:val="none" w:sz="0" w:space="0" w:color="auto"/>
      </w:divBdr>
      <w:divsChild>
        <w:div w:id="994990724">
          <w:marLeft w:val="0"/>
          <w:marRight w:val="0"/>
          <w:marTop w:val="0"/>
          <w:marBottom w:val="0"/>
          <w:divBdr>
            <w:top w:val="none" w:sz="0" w:space="0" w:color="auto"/>
            <w:left w:val="none" w:sz="0" w:space="0" w:color="auto"/>
            <w:bottom w:val="none" w:sz="0" w:space="0" w:color="auto"/>
            <w:right w:val="none" w:sz="0" w:space="0" w:color="auto"/>
          </w:divBdr>
        </w:div>
        <w:div w:id="1442527824">
          <w:marLeft w:val="0"/>
          <w:marRight w:val="0"/>
          <w:marTop w:val="0"/>
          <w:marBottom w:val="0"/>
          <w:divBdr>
            <w:top w:val="none" w:sz="0" w:space="0" w:color="auto"/>
            <w:left w:val="none" w:sz="0" w:space="0" w:color="auto"/>
            <w:bottom w:val="none" w:sz="0" w:space="0" w:color="auto"/>
            <w:right w:val="none" w:sz="0" w:space="0" w:color="auto"/>
          </w:divBdr>
          <w:divsChild>
            <w:div w:id="545066778">
              <w:marLeft w:val="0"/>
              <w:marRight w:val="0"/>
              <w:marTop w:val="0"/>
              <w:marBottom w:val="0"/>
              <w:divBdr>
                <w:top w:val="none" w:sz="0" w:space="0" w:color="auto"/>
                <w:left w:val="none" w:sz="0" w:space="0" w:color="auto"/>
                <w:bottom w:val="none" w:sz="0" w:space="0" w:color="auto"/>
                <w:right w:val="none" w:sz="0" w:space="0" w:color="auto"/>
              </w:divBdr>
              <w:divsChild>
                <w:div w:id="1521580038">
                  <w:marLeft w:val="0"/>
                  <w:marRight w:val="0"/>
                  <w:marTop w:val="0"/>
                  <w:marBottom w:val="0"/>
                  <w:divBdr>
                    <w:top w:val="none" w:sz="0" w:space="0" w:color="auto"/>
                    <w:left w:val="none" w:sz="0" w:space="0" w:color="auto"/>
                    <w:bottom w:val="none" w:sz="0" w:space="0" w:color="auto"/>
                    <w:right w:val="none" w:sz="0" w:space="0" w:color="auto"/>
                  </w:divBdr>
                  <w:divsChild>
                    <w:div w:id="91896395">
                      <w:marLeft w:val="0"/>
                      <w:marRight w:val="0"/>
                      <w:marTop w:val="0"/>
                      <w:marBottom w:val="0"/>
                      <w:divBdr>
                        <w:top w:val="none" w:sz="0" w:space="0" w:color="auto"/>
                        <w:left w:val="none" w:sz="0" w:space="0" w:color="auto"/>
                        <w:bottom w:val="none" w:sz="0" w:space="0" w:color="auto"/>
                        <w:right w:val="none" w:sz="0" w:space="0" w:color="auto"/>
                      </w:divBdr>
                      <w:divsChild>
                        <w:div w:id="356660413">
                          <w:marLeft w:val="0"/>
                          <w:marRight w:val="0"/>
                          <w:marTop w:val="0"/>
                          <w:marBottom w:val="900"/>
                          <w:divBdr>
                            <w:top w:val="none" w:sz="0" w:space="0" w:color="auto"/>
                            <w:left w:val="none" w:sz="0" w:space="0" w:color="auto"/>
                            <w:bottom w:val="none" w:sz="0" w:space="0" w:color="auto"/>
                            <w:right w:val="none" w:sz="0" w:space="0" w:color="auto"/>
                          </w:divBdr>
                        </w:div>
                        <w:div w:id="1647776232">
                          <w:marLeft w:val="0"/>
                          <w:marRight w:val="0"/>
                          <w:marTop w:val="0"/>
                          <w:marBottom w:val="0"/>
                          <w:divBdr>
                            <w:top w:val="none" w:sz="0" w:space="0" w:color="auto"/>
                            <w:left w:val="none" w:sz="0" w:space="0" w:color="auto"/>
                            <w:bottom w:val="none" w:sz="0" w:space="0" w:color="auto"/>
                            <w:right w:val="none" w:sz="0" w:space="0" w:color="auto"/>
                          </w:divBdr>
                          <w:divsChild>
                            <w:div w:id="16066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44806">
      <w:bodyDiv w:val="1"/>
      <w:marLeft w:val="0"/>
      <w:marRight w:val="0"/>
      <w:marTop w:val="0"/>
      <w:marBottom w:val="0"/>
      <w:divBdr>
        <w:top w:val="none" w:sz="0" w:space="0" w:color="auto"/>
        <w:left w:val="none" w:sz="0" w:space="0" w:color="auto"/>
        <w:bottom w:val="none" w:sz="0" w:space="0" w:color="auto"/>
        <w:right w:val="none" w:sz="0" w:space="0" w:color="auto"/>
      </w:divBdr>
    </w:div>
    <w:div w:id="1689871597">
      <w:bodyDiv w:val="1"/>
      <w:marLeft w:val="0"/>
      <w:marRight w:val="0"/>
      <w:marTop w:val="0"/>
      <w:marBottom w:val="0"/>
      <w:divBdr>
        <w:top w:val="none" w:sz="0" w:space="0" w:color="auto"/>
        <w:left w:val="none" w:sz="0" w:space="0" w:color="auto"/>
        <w:bottom w:val="none" w:sz="0" w:space="0" w:color="auto"/>
        <w:right w:val="none" w:sz="0" w:space="0" w:color="auto"/>
      </w:divBdr>
      <w:divsChild>
        <w:div w:id="766080512">
          <w:marLeft w:val="0"/>
          <w:marRight w:val="0"/>
          <w:marTop w:val="0"/>
          <w:marBottom w:val="0"/>
          <w:divBdr>
            <w:top w:val="none" w:sz="0" w:space="0" w:color="auto"/>
            <w:left w:val="none" w:sz="0" w:space="0" w:color="auto"/>
            <w:bottom w:val="none" w:sz="0" w:space="0" w:color="auto"/>
            <w:right w:val="none" w:sz="0" w:space="0" w:color="auto"/>
          </w:divBdr>
        </w:div>
        <w:div w:id="321203349">
          <w:marLeft w:val="0"/>
          <w:marRight w:val="0"/>
          <w:marTop w:val="0"/>
          <w:marBottom w:val="0"/>
          <w:divBdr>
            <w:top w:val="none" w:sz="0" w:space="0" w:color="auto"/>
            <w:left w:val="none" w:sz="0" w:space="0" w:color="auto"/>
            <w:bottom w:val="none" w:sz="0" w:space="0" w:color="auto"/>
            <w:right w:val="none" w:sz="0" w:space="0" w:color="auto"/>
          </w:divBdr>
          <w:divsChild>
            <w:div w:id="2117020862">
              <w:marLeft w:val="0"/>
              <w:marRight w:val="0"/>
              <w:marTop w:val="0"/>
              <w:marBottom w:val="0"/>
              <w:divBdr>
                <w:top w:val="none" w:sz="0" w:space="0" w:color="auto"/>
                <w:left w:val="none" w:sz="0" w:space="0" w:color="auto"/>
                <w:bottom w:val="none" w:sz="0" w:space="0" w:color="auto"/>
                <w:right w:val="none" w:sz="0" w:space="0" w:color="auto"/>
              </w:divBdr>
              <w:divsChild>
                <w:div w:id="1228564500">
                  <w:marLeft w:val="0"/>
                  <w:marRight w:val="0"/>
                  <w:marTop w:val="0"/>
                  <w:marBottom w:val="0"/>
                  <w:divBdr>
                    <w:top w:val="none" w:sz="0" w:space="0" w:color="auto"/>
                    <w:left w:val="none" w:sz="0" w:space="0" w:color="auto"/>
                    <w:bottom w:val="none" w:sz="0" w:space="0" w:color="auto"/>
                    <w:right w:val="none" w:sz="0" w:space="0" w:color="auto"/>
                  </w:divBdr>
                  <w:divsChild>
                    <w:div w:id="153692431">
                      <w:marLeft w:val="0"/>
                      <w:marRight w:val="0"/>
                      <w:marTop w:val="0"/>
                      <w:marBottom w:val="0"/>
                      <w:divBdr>
                        <w:top w:val="none" w:sz="0" w:space="0" w:color="auto"/>
                        <w:left w:val="none" w:sz="0" w:space="0" w:color="auto"/>
                        <w:bottom w:val="none" w:sz="0" w:space="0" w:color="auto"/>
                        <w:right w:val="none" w:sz="0" w:space="0" w:color="auto"/>
                      </w:divBdr>
                      <w:divsChild>
                        <w:div w:id="2126845029">
                          <w:marLeft w:val="0"/>
                          <w:marRight w:val="0"/>
                          <w:marTop w:val="0"/>
                          <w:marBottom w:val="900"/>
                          <w:divBdr>
                            <w:top w:val="none" w:sz="0" w:space="0" w:color="auto"/>
                            <w:left w:val="none" w:sz="0" w:space="0" w:color="auto"/>
                            <w:bottom w:val="none" w:sz="0" w:space="0" w:color="auto"/>
                            <w:right w:val="none" w:sz="0" w:space="0" w:color="auto"/>
                          </w:divBdr>
                        </w:div>
                        <w:div w:id="376052948">
                          <w:marLeft w:val="0"/>
                          <w:marRight w:val="0"/>
                          <w:marTop w:val="0"/>
                          <w:marBottom w:val="0"/>
                          <w:divBdr>
                            <w:top w:val="none" w:sz="0" w:space="0" w:color="auto"/>
                            <w:left w:val="none" w:sz="0" w:space="0" w:color="auto"/>
                            <w:bottom w:val="none" w:sz="0" w:space="0" w:color="auto"/>
                            <w:right w:val="none" w:sz="0" w:space="0" w:color="auto"/>
                          </w:divBdr>
                          <w:divsChild>
                            <w:div w:id="1900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837499">
      <w:bodyDiv w:val="1"/>
      <w:marLeft w:val="0"/>
      <w:marRight w:val="0"/>
      <w:marTop w:val="0"/>
      <w:marBottom w:val="0"/>
      <w:divBdr>
        <w:top w:val="none" w:sz="0" w:space="0" w:color="auto"/>
        <w:left w:val="none" w:sz="0" w:space="0" w:color="auto"/>
        <w:bottom w:val="none" w:sz="0" w:space="0" w:color="auto"/>
        <w:right w:val="none" w:sz="0" w:space="0" w:color="auto"/>
      </w:divBdr>
    </w:div>
    <w:div w:id="1936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E2F8-84A8-46C9-90CA-C39089A6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1528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5</cp:revision>
  <dcterms:created xsi:type="dcterms:W3CDTF">2026-01-23T12:00:00Z</dcterms:created>
  <dcterms:modified xsi:type="dcterms:W3CDTF">2026-01-27T08:21:00Z</dcterms:modified>
</cp:coreProperties>
</file>