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C445" w14:textId="77777777" w:rsidR="00135FBD" w:rsidRDefault="00135FBD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79C3D0E0" w14:textId="77777777" w:rsidR="00345B7E" w:rsidRDefault="00345B7E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39629FEF" w14:textId="2BC32DE1" w:rsidR="00135FBD" w:rsidRDefault="00135FBD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4768F7">
        <w:rPr>
          <w:rFonts w:ascii="Arial" w:hAnsi="Arial" w:cs="Arial"/>
          <w:b/>
          <w:bCs/>
          <w:u w:val="single"/>
        </w:rPr>
        <w:t>Comunicato stampa</w:t>
      </w:r>
    </w:p>
    <w:p w14:paraId="4E9B4492" w14:textId="77777777" w:rsidR="00BD5638" w:rsidRDefault="00BD5638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7BBF193A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FISCO: DAI COMMERCIALISTI UN FOCUS SUL REGIME FORFETARIO IN AGRICOLTURA </w:t>
      </w:r>
    </w:p>
    <w:p w14:paraId="6D37C299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0F316397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Un documento CNDCEC - FNC dal taglio operativo che evidenzia le criticità derivanti dalle peculiarità del settore</w:t>
      </w:r>
    </w:p>
    <w:p w14:paraId="74C66301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79D124AE" w14:textId="7D7B76F6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i/>
          <w:iCs/>
          <w:kern w:val="2"/>
          <w:lang w:eastAsia="en-US"/>
          <w14:ligatures w14:val="standardContextual"/>
        </w:rPr>
        <w:t>Roma, 23 dicembre 2025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–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Il Consiglio e la Fondazione nazionali dei commercialisti hanno pubblicato il documento “</w:t>
      </w: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L’agricoltura e il regime forfetario: prospettive di convivenza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”. Realizzato dalla Commissione di studio del Consiglio nazionale “Fiscalità delle imprese agricole”, operante nell’area fiscalità alla quale è delegato il tesoriere nazionale </w:t>
      </w: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Salvatore Regalbuto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, il documento, con un taglio pratico-operativo, </w:t>
      </w: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analizza il rapporto tra il regime forfetario e la fiscalità delle imprese agricole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>, evidenziando le criticità derivanti dalle peculiarità del settore.</w:t>
      </w:r>
    </w:p>
    <w:p w14:paraId="67792936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2E2EDC27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L’analisi si concentra sulla </w:t>
      </w: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disciplina del reddito agrario e del reddito d’impresa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>, con particolare riferimento all’art. 32 del TUIR e ai regimi IVA applicabili. Vengono esaminate le condizioni di accesso ed esclusione dal regime forfetario in presenza di attività agricole e non agricole.</w:t>
      </w:r>
    </w:p>
    <w:p w14:paraId="56C08E59" w14:textId="77777777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0DB9A34D" w14:textId="7B184835" w:rsidR="00B66870" w:rsidRPr="00B66870" w:rsidRDefault="00B66870" w:rsidP="00B66870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Il contributo approfondisce, anche mediante esempi pratici, </w:t>
      </w:r>
      <w:r w:rsidRPr="00B66870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le principali ipotesi applicative</w:t>
      </w:r>
      <w:r w:rsidRPr="00B66870">
        <w:rPr>
          <w:rFonts w:ascii="Arial" w:eastAsiaTheme="minorHAnsi" w:hAnsi="Arial" w:cs="Arial"/>
          <w:kern w:val="2"/>
          <w:lang w:eastAsia="en-US"/>
          <w14:ligatures w14:val="standardContextual"/>
        </w:rPr>
        <w:t>, fornendo chiarimenti interpretativi sugli aspetti controversi della disciplina in materia.</w:t>
      </w:r>
    </w:p>
    <w:sectPr w:rsidR="00B66870" w:rsidRPr="00B6687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4195" w14:textId="77777777" w:rsidR="00822535" w:rsidRDefault="00822535" w:rsidP="00A57D38">
      <w:pPr>
        <w:spacing w:after="0" w:line="240" w:lineRule="auto"/>
      </w:pPr>
      <w:r>
        <w:separator/>
      </w:r>
    </w:p>
  </w:endnote>
  <w:endnote w:type="continuationSeparator" w:id="0">
    <w:p w14:paraId="65582D06" w14:textId="77777777" w:rsidR="00822535" w:rsidRDefault="00822535" w:rsidP="00A5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EE63" w14:textId="77777777" w:rsidR="00822535" w:rsidRDefault="00822535" w:rsidP="00A57D38">
      <w:pPr>
        <w:spacing w:after="0" w:line="240" w:lineRule="auto"/>
      </w:pPr>
      <w:r>
        <w:separator/>
      </w:r>
    </w:p>
  </w:footnote>
  <w:footnote w:type="continuationSeparator" w:id="0">
    <w:p w14:paraId="6098B7A3" w14:textId="77777777" w:rsidR="00822535" w:rsidRDefault="00822535" w:rsidP="00A5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2"/>
  </w:num>
  <w:num w:numId="3" w16cid:durableId="14990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62DEE"/>
    <w:rsid w:val="000826A4"/>
    <w:rsid w:val="000B02CC"/>
    <w:rsid w:val="000D5879"/>
    <w:rsid w:val="000F7086"/>
    <w:rsid w:val="00135FBD"/>
    <w:rsid w:val="00175A36"/>
    <w:rsid w:val="001B1AFB"/>
    <w:rsid w:val="00227893"/>
    <w:rsid w:val="00234E76"/>
    <w:rsid w:val="0024138A"/>
    <w:rsid w:val="002B1079"/>
    <w:rsid w:val="002D511F"/>
    <w:rsid w:val="00300C69"/>
    <w:rsid w:val="00345B7E"/>
    <w:rsid w:val="003507F7"/>
    <w:rsid w:val="0036302D"/>
    <w:rsid w:val="003739DF"/>
    <w:rsid w:val="003A4F3F"/>
    <w:rsid w:val="003B5D81"/>
    <w:rsid w:val="003B6B20"/>
    <w:rsid w:val="003C6E20"/>
    <w:rsid w:val="003E24FC"/>
    <w:rsid w:val="003F5D99"/>
    <w:rsid w:val="004415FD"/>
    <w:rsid w:val="004E2BA6"/>
    <w:rsid w:val="00522640"/>
    <w:rsid w:val="005315AC"/>
    <w:rsid w:val="005416BD"/>
    <w:rsid w:val="00543A7A"/>
    <w:rsid w:val="0056307D"/>
    <w:rsid w:val="00592D37"/>
    <w:rsid w:val="005B717A"/>
    <w:rsid w:val="005C0771"/>
    <w:rsid w:val="00600B5B"/>
    <w:rsid w:val="00607179"/>
    <w:rsid w:val="0066119F"/>
    <w:rsid w:val="00677E20"/>
    <w:rsid w:val="006C2AEE"/>
    <w:rsid w:val="00700600"/>
    <w:rsid w:val="00713B6B"/>
    <w:rsid w:val="00727620"/>
    <w:rsid w:val="00822535"/>
    <w:rsid w:val="00830EF3"/>
    <w:rsid w:val="008716CB"/>
    <w:rsid w:val="008C5196"/>
    <w:rsid w:val="00901225"/>
    <w:rsid w:val="00933F3A"/>
    <w:rsid w:val="009531F7"/>
    <w:rsid w:val="00987E6C"/>
    <w:rsid w:val="009B2452"/>
    <w:rsid w:val="009B3602"/>
    <w:rsid w:val="009D18F4"/>
    <w:rsid w:val="009D30A8"/>
    <w:rsid w:val="00A1045D"/>
    <w:rsid w:val="00A1160C"/>
    <w:rsid w:val="00A2019D"/>
    <w:rsid w:val="00A57D38"/>
    <w:rsid w:val="00A70B1B"/>
    <w:rsid w:val="00B071DC"/>
    <w:rsid w:val="00B33601"/>
    <w:rsid w:val="00B51AF3"/>
    <w:rsid w:val="00B55508"/>
    <w:rsid w:val="00B66870"/>
    <w:rsid w:val="00BD5638"/>
    <w:rsid w:val="00BE4889"/>
    <w:rsid w:val="00BF587A"/>
    <w:rsid w:val="00C33BF2"/>
    <w:rsid w:val="00C33EDC"/>
    <w:rsid w:val="00C61F00"/>
    <w:rsid w:val="00C7553E"/>
    <w:rsid w:val="00C97980"/>
    <w:rsid w:val="00CC633C"/>
    <w:rsid w:val="00CE4415"/>
    <w:rsid w:val="00D4602D"/>
    <w:rsid w:val="00DE44CE"/>
    <w:rsid w:val="00DF605A"/>
    <w:rsid w:val="00E14B67"/>
    <w:rsid w:val="00E67397"/>
    <w:rsid w:val="00E7604E"/>
    <w:rsid w:val="00EA565A"/>
    <w:rsid w:val="00ED7DD3"/>
    <w:rsid w:val="00ED7FAF"/>
    <w:rsid w:val="00EF56BE"/>
    <w:rsid w:val="00F1389A"/>
    <w:rsid w:val="00F27538"/>
    <w:rsid w:val="00F75D1F"/>
    <w:rsid w:val="00FB0AA0"/>
    <w:rsid w:val="00FD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2025-11-20T08:24:00Z</cp:lastPrinted>
  <dcterms:created xsi:type="dcterms:W3CDTF">2025-11-26T09:13:00Z</dcterms:created>
  <dcterms:modified xsi:type="dcterms:W3CDTF">2025-12-23T13:21:00Z</dcterms:modified>
</cp:coreProperties>
</file>