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C445" w14:textId="77777777" w:rsidR="00135FBD" w:rsidRPr="00660042" w:rsidRDefault="00135FBD" w:rsidP="00367C60">
      <w:pPr>
        <w:pStyle w:val="atext"/>
        <w:shd w:val="clear" w:color="auto" w:fill="FFFFFF"/>
        <w:spacing w:before="0" w:beforeAutospacing="0" w:after="0" w:afterAutospacing="0"/>
        <w:jc w:val="center"/>
        <w:rPr>
          <w:rFonts w:ascii="Arial" w:hAnsi="Arial" w:cs="Arial"/>
          <w:b/>
          <w:bCs/>
        </w:rPr>
      </w:pPr>
    </w:p>
    <w:p w14:paraId="7D20C722" w14:textId="77777777" w:rsidR="00BE1700" w:rsidRPr="00660042" w:rsidRDefault="00BE1700" w:rsidP="00BE1700">
      <w:pPr>
        <w:pStyle w:val="atext"/>
        <w:shd w:val="clear" w:color="auto" w:fill="FFFFFF"/>
        <w:spacing w:before="0" w:beforeAutospacing="0" w:after="0" w:afterAutospacing="0"/>
        <w:jc w:val="center"/>
        <w:rPr>
          <w:rFonts w:ascii="Arial" w:hAnsi="Arial" w:cs="Arial"/>
          <w:b/>
          <w:bCs/>
          <w:u w:val="single"/>
        </w:rPr>
      </w:pPr>
    </w:p>
    <w:p w14:paraId="4937197B" w14:textId="52EA2F2E" w:rsidR="00BE1700" w:rsidRPr="00660042" w:rsidRDefault="00BE1700" w:rsidP="00BE1700">
      <w:pPr>
        <w:pStyle w:val="atext"/>
        <w:shd w:val="clear" w:color="auto" w:fill="FFFFFF"/>
        <w:spacing w:before="0" w:beforeAutospacing="0" w:after="0" w:afterAutospacing="0"/>
        <w:jc w:val="center"/>
        <w:rPr>
          <w:rFonts w:ascii="Arial" w:hAnsi="Arial" w:cs="Arial"/>
          <w:b/>
          <w:bCs/>
          <w:u w:val="single"/>
        </w:rPr>
      </w:pPr>
      <w:r w:rsidRPr="00660042">
        <w:rPr>
          <w:rFonts w:ascii="Arial" w:hAnsi="Arial" w:cs="Arial"/>
          <w:b/>
          <w:bCs/>
          <w:u w:val="single"/>
        </w:rPr>
        <w:t>COMUNICATO STAMPA</w:t>
      </w:r>
    </w:p>
    <w:p w14:paraId="61D96191" w14:textId="77777777" w:rsidR="00BE1700" w:rsidRPr="00660042" w:rsidRDefault="00BE1700" w:rsidP="00BE1700">
      <w:pPr>
        <w:pStyle w:val="atext"/>
        <w:shd w:val="clear" w:color="auto" w:fill="FFFFFF"/>
        <w:spacing w:before="0" w:beforeAutospacing="0" w:after="0" w:afterAutospacing="0"/>
        <w:jc w:val="center"/>
        <w:rPr>
          <w:rFonts w:ascii="Arial" w:hAnsi="Arial" w:cs="Arial"/>
          <w:b/>
          <w:bCs/>
        </w:rPr>
      </w:pPr>
    </w:p>
    <w:p w14:paraId="6B80E85E" w14:textId="77777777" w:rsidR="00BE1700" w:rsidRPr="00660042" w:rsidRDefault="00BE1700" w:rsidP="00BE1700">
      <w:pPr>
        <w:pStyle w:val="atext"/>
        <w:shd w:val="clear" w:color="auto" w:fill="FFFFFF"/>
        <w:spacing w:before="0" w:beforeAutospacing="0" w:after="0" w:afterAutospacing="0"/>
        <w:jc w:val="center"/>
        <w:rPr>
          <w:rFonts w:ascii="Arial" w:hAnsi="Arial" w:cs="Arial"/>
          <w:b/>
          <w:bCs/>
        </w:rPr>
      </w:pPr>
      <w:r w:rsidRPr="00660042">
        <w:rPr>
          <w:rFonts w:ascii="Arial" w:hAnsi="Arial" w:cs="Arial"/>
          <w:b/>
          <w:bCs/>
        </w:rPr>
        <w:t>PROFESSIONI, DE NUCCIO (COMMERCIALISTI): “POSITIVA DECISIONE TAR LAZIO SU ELEZIONI”</w:t>
      </w:r>
    </w:p>
    <w:p w14:paraId="30F4A8DA" w14:textId="77777777" w:rsidR="00BE1700" w:rsidRPr="00660042" w:rsidRDefault="00BE1700" w:rsidP="00BE1700">
      <w:pPr>
        <w:pStyle w:val="atext"/>
        <w:shd w:val="clear" w:color="auto" w:fill="FFFFFF"/>
        <w:spacing w:before="0" w:beforeAutospacing="0" w:after="0" w:afterAutospacing="0"/>
        <w:jc w:val="center"/>
        <w:rPr>
          <w:rFonts w:ascii="Arial" w:hAnsi="Arial" w:cs="Arial"/>
          <w:b/>
          <w:bCs/>
        </w:rPr>
      </w:pPr>
    </w:p>
    <w:p w14:paraId="4B5F3F2E" w14:textId="77777777" w:rsidR="00BE1700" w:rsidRPr="00660042" w:rsidRDefault="00BE1700" w:rsidP="00BE1700">
      <w:pPr>
        <w:pStyle w:val="atext"/>
        <w:shd w:val="clear" w:color="auto" w:fill="FFFFFF"/>
        <w:spacing w:before="0" w:beforeAutospacing="0" w:after="0" w:afterAutospacing="0"/>
        <w:jc w:val="center"/>
        <w:rPr>
          <w:rFonts w:ascii="Arial" w:hAnsi="Arial" w:cs="Arial"/>
          <w:b/>
          <w:bCs/>
        </w:rPr>
      </w:pPr>
      <w:r w:rsidRPr="00660042">
        <w:rPr>
          <w:rFonts w:ascii="Arial" w:hAnsi="Arial" w:cs="Arial"/>
          <w:b/>
          <w:bCs/>
        </w:rPr>
        <w:t>Il presidente della categoria: “Bene la conferma del regolare svolgimento della tornata elettorale per il rinnovo dei nostri Ordini territoriali”</w:t>
      </w:r>
    </w:p>
    <w:p w14:paraId="210B8B42" w14:textId="77777777" w:rsidR="00BE1700" w:rsidRPr="00660042" w:rsidRDefault="00BE1700" w:rsidP="00BE1700">
      <w:pPr>
        <w:pStyle w:val="atext"/>
        <w:shd w:val="clear" w:color="auto" w:fill="FFFFFF"/>
        <w:spacing w:before="0" w:beforeAutospacing="0" w:after="0" w:afterAutospacing="0"/>
        <w:jc w:val="center"/>
        <w:rPr>
          <w:rFonts w:ascii="Arial" w:hAnsi="Arial" w:cs="Arial"/>
          <w:b/>
          <w:bCs/>
        </w:rPr>
      </w:pPr>
    </w:p>
    <w:p w14:paraId="52DCED66" w14:textId="77777777" w:rsidR="00660042" w:rsidRPr="00660042" w:rsidRDefault="00BE1700" w:rsidP="00BE1700">
      <w:pPr>
        <w:pStyle w:val="atext"/>
        <w:shd w:val="clear" w:color="auto" w:fill="FFFFFF"/>
        <w:spacing w:before="0" w:beforeAutospacing="0" w:after="0" w:afterAutospacing="0"/>
        <w:jc w:val="both"/>
        <w:rPr>
          <w:rFonts w:ascii="Arial" w:hAnsi="Arial" w:cs="Arial"/>
        </w:rPr>
      </w:pPr>
      <w:r w:rsidRPr="00660042">
        <w:rPr>
          <w:rFonts w:ascii="Arial" w:hAnsi="Arial" w:cs="Arial"/>
        </w:rPr>
        <w:t>Roma, 12 dicembre 2025 – “La decisione assunta dal Tar Lazio rappresenta un passaggio importante ed estremamente positivo. Viene confermata la correttezza del percorso seguito dal Consiglio Nazionale e viene riaffermata l’esigenza di garantire stabilità e continuità istituzionale alla nostra professione, senza bloccare lo svolgimento delle elezioni territoriali. Si andrà dunque regolarmente al voto, prima nelle nostre realtà locali e poi per il rinnovo della governance nazionale, senza dannosi ritardi e nel pieno rispetto del processo di partecipazione democratica dei nostri colleghi alla vita della categoria”.</w:t>
      </w:r>
    </w:p>
    <w:p w14:paraId="21A225B2" w14:textId="77777777" w:rsidR="00660042" w:rsidRPr="00660042" w:rsidRDefault="00660042" w:rsidP="00BE1700">
      <w:pPr>
        <w:pStyle w:val="atext"/>
        <w:shd w:val="clear" w:color="auto" w:fill="FFFFFF"/>
        <w:spacing w:before="0" w:beforeAutospacing="0" w:after="0" w:afterAutospacing="0"/>
        <w:jc w:val="both"/>
        <w:rPr>
          <w:rFonts w:ascii="Arial" w:hAnsi="Arial" w:cs="Arial"/>
        </w:rPr>
      </w:pPr>
    </w:p>
    <w:p w14:paraId="4344456B" w14:textId="008C4E3D" w:rsidR="00C7553E" w:rsidRPr="00660042" w:rsidRDefault="00BE1700" w:rsidP="00BE1700">
      <w:pPr>
        <w:pStyle w:val="atext"/>
        <w:shd w:val="clear" w:color="auto" w:fill="FFFFFF"/>
        <w:spacing w:before="0" w:beforeAutospacing="0" w:after="0" w:afterAutospacing="0"/>
        <w:jc w:val="both"/>
      </w:pPr>
      <w:r w:rsidRPr="00660042">
        <w:rPr>
          <w:rFonts w:ascii="Arial" w:hAnsi="Arial" w:cs="Arial"/>
        </w:rPr>
        <w:t>È il commento del presidente del Consiglio nazionale dei commercialisti, Elbano de Nuccio, all’Ordinanza con la quale il Tar del Lazio ha respinto la domanda cautelare di tre professionisti dell’Ordine dei commercialisti di Latina, ritenendola priva dei requisiti del fumus boni iuris e del periculum in mora. I tre professionisti avevano fatto ricorso contro il regolamento elettorale per lo svolgimento delle elezioni degli Ordini territoriali della categoria professionale, in programma a gennaio.</w:t>
      </w:r>
    </w:p>
    <w:sectPr w:rsidR="00C7553E" w:rsidRPr="0066004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CAC5" w14:textId="77777777" w:rsidR="00353F22" w:rsidRDefault="00353F22" w:rsidP="00A57D38">
      <w:pPr>
        <w:spacing w:after="0" w:line="240" w:lineRule="auto"/>
      </w:pPr>
      <w:r>
        <w:separator/>
      </w:r>
    </w:p>
  </w:endnote>
  <w:endnote w:type="continuationSeparator" w:id="0">
    <w:p w14:paraId="2A70EA04" w14:textId="77777777" w:rsidR="00353F22" w:rsidRDefault="00353F22"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5CF6" w14:textId="77777777" w:rsidR="00353F22" w:rsidRDefault="00353F22" w:rsidP="00A57D38">
      <w:pPr>
        <w:spacing w:after="0" w:line="240" w:lineRule="auto"/>
      </w:pPr>
      <w:r>
        <w:separator/>
      </w:r>
    </w:p>
  </w:footnote>
  <w:footnote w:type="continuationSeparator" w:id="0">
    <w:p w14:paraId="578940F7" w14:textId="77777777" w:rsidR="00353F22" w:rsidRDefault="00353F22" w:rsidP="00A5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1"/>
  </w:num>
  <w:num w:numId="2" w16cid:durableId="47654393">
    <w:abstractNumId w:val="2"/>
  </w:num>
  <w:num w:numId="3" w16cid:durableId="14990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056F8"/>
    <w:rsid w:val="000130DF"/>
    <w:rsid w:val="00030943"/>
    <w:rsid w:val="00062DEE"/>
    <w:rsid w:val="000B02CC"/>
    <w:rsid w:val="000D5879"/>
    <w:rsid w:val="000F7086"/>
    <w:rsid w:val="00135FBD"/>
    <w:rsid w:val="001B1AFB"/>
    <w:rsid w:val="001B7C79"/>
    <w:rsid w:val="00227893"/>
    <w:rsid w:val="00234E76"/>
    <w:rsid w:val="0024138A"/>
    <w:rsid w:val="00291BFF"/>
    <w:rsid w:val="002B1079"/>
    <w:rsid w:val="002D511F"/>
    <w:rsid w:val="00300C69"/>
    <w:rsid w:val="00346045"/>
    <w:rsid w:val="003507F7"/>
    <w:rsid w:val="00353F22"/>
    <w:rsid w:val="0036302D"/>
    <w:rsid w:val="00367C60"/>
    <w:rsid w:val="003739DF"/>
    <w:rsid w:val="003A4F3F"/>
    <w:rsid w:val="003B5D81"/>
    <w:rsid w:val="003B6B20"/>
    <w:rsid w:val="003C6E20"/>
    <w:rsid w:val="003F5D99"/>
    <w:rsid w:val="004415FD"/>
    <w:rsid w:val="004E2BA6"/>
    <w:rsid w:val="00522640"/>
    <w:rsid w:val="005315AC"/>
    <w:rsid w:val="005416BD"/>
    <w:rsid w:val="00543A7A"/>
    <w:rsid w:val="0056307D"/>
    <w:rsid w:val="00572D5F"/>
    <w:rsid w:val="00592D37"/>
    <w:rsid w:val="005C0771"/>
    <w:rsid w:val="00600B5B"/>
    <w:rsid w:val="00607179"/>
    <w:rsid w:val="00660042"/>
    <w:rsid w:val="00677E20"/>
    <w:rsid w:val="006C2AEE"/>
    <w:rsid w:val="00700600"/>
    <w:rsid w:val="00713B6B"/>
    <w:rsid w:val="00727620"/>
    <w:rsid w:val="00830EF3"/>
    <w:rsid w:val="008716CB"/>
    <w:rsid w:val="008C5196"/>
    <w:rsid w:val="00901225"/>
    <w:rsid w:val="00933F3A"/>
    <w:rsid w:val="009531F7"/>
    <w:rsid w:val="00987E6C"/>
    <w:rsid w:val="009B2452"/>
    <w:rsid w:val="009B3602"/>
    <w:rsid w:val="009D18F4"/>
    <w:rsid w:val="009D30A8"/>
    <w:rsid w:val="00A1045D"/>
    <w:rsid w:val="00A1160C"/>
    <w:rsid w:val="00A2019D"/>
    <w:rsid w:val="00A342BA"/>
    <w:rsid w:val="00A57D38"/>
    <w:rsid w:val="00A70B1B"/>
    <w:rsid w:val="00A74142"/>
    <w:rsid w:val="00B071DC"/>
    <w:rsid w:val="00B33601"/>
    <w:rsid w:val="00B51AF3"/>
    <w:rsid w:val="00B55508"/>
    <w:rsid w:val="00BD5638"/>
    <w:rsid w:val="00BE1700"/>
    <w:rsid w:val="00BE4889"/>
    <w:rsid w:val="00BF587A"/>
    <w:rsid w:val="00C33BF2"/>
    <w:rsid w:val="00C33EDC"/>
    <w:rsid w:val="00C61F00"/>
    <w:rsid w:val="00C7553E"/>
    <w:rsid w:val="00C97980"/>
    <w:rsid w:val="00CC633C"/>
    <w:rsid w:val="00CE4415"/>
    <w:rsid w:val="00D21941"/>
    <w:rsid w:val="00D4602D"/>
    <w:rsid w:val="00DE44CE"/>
    <w:rsid w:val="00DF605A"/>
    <w:rsid w:val="00E14B67"/>
    <w:rsid w:val="00E67397"/>
    <w:rsid w:val="00E7604E"/>
    <w:rsid w:val="00EA565A"/>
    <w:rsid w:val="00ED7DD3"/>
    <w:rsid w:val="00ED7FAF"/>
    <w:rsid w:val="00EF56BE"/>
    <w:rsid w:val="00F1389A"/>
    <w:rsid w:val="00F27538"/>
    <w:rsid w:val="00F453BD"/>
    <w:rsid w:val="00F75D1F"/>
    <w:rsid w:val="00FA790A"/>
    <w:rsid w:val="00FB0AA0"/>
    <w:rsid w:val="00FD3A3D"/>
    <w:rsid w:val="00FF6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B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B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B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B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B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ind w:left="720"/>
      <w:contextualSpacing/>
    </w:p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orpotesto1">
    <w:name w:val="Corpo testo1"/>
    <w:basedOn w:val="Normale"/>
    <w:rsid w:val="00135FBD"/>
    <w:pPr>
      <w:spacing w:after="0" w:line="360" w:lineRule="auto"/>
      <w:ind w:firstLine="284"/>
      <w:jc w:val="both"/>
    </w:pPr>
    <w:rPr>
      <w:rFonts w:ascii="Times New Roman" w:eastAsia="Times New Roman" w:hAnsi="Times New Roman" w:cs="Times New Roman"/>
      <w:kern w:val="19"/>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1169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cp:lastPrinted>2025-11-20T08:24:00Z</cp:lastPrinted>
  <dcterms:created xsi:type="dcterms:W3CDTF">2025-11-26T13:10:00Z</dcterms:created>
  <dcterms:modified xsi:type="dcterms:W3CDTF">2025-12-12T18:28:00Z</dcterms:modified>
</cp:coreProperties>
</file>