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7F19C" w14:textId="77777777" w:rsidR="00080D00" w:rsidRPr="00AD0B71" w:rsidRDefault="00080D00" w:rsidP="00EC1A86">
      <w:pPr>
        <w:spacing w:after="0" w:line="240" w:lineRule="auto"/>
        <w:jc w:val="center"/>
        <w:rPr>
          <w:rFonts w:ascii="Arial" w:eastAsia="Times New Roman" w:hAnsi="Arial" w:cs="Arial"/>
          <w:b/>
          <w:bCs/>
          <w:color w:val="080809"/>
          <w:kern w:val="0"/>
          <w:u w:val="single"/>
          <w:lang w:eastAsia="it-IT"/>
          <w14:ligatures w14:val="none"/>
        </w:rPr>
      </w:pPr>
    </w:p>
    <w:p w14:paraId="3D0504EE" w14:textId="77777777" w:rsidR="003662DF" w:rsidRPr="003662DF" w:rsidRDefault="003662DF" w:rsidP="003662DF">
      <w:pPr>
        <w:spacing w:after="0" w:line="240" w:lineRule="auto"/>
        <w:jc w:val="center"/>
        <w:rPr>
          <w:rFonts w:ascii="Arial" w:eastAsia="Times New Roman" w:hAnsi="Arial" w:cs="Arial"/>
          <w:b/>
          <w:bCs/>
          <w:kern w:val="0"/>
          <w:u w:val="single"/>
          <w:lang w:eastAsia="it-IT"/>
          <w14:ligatures w14:val="none"/>
        </w:rPr>
      </w:pPr>
      <w:r w:rsidRPr="003662DF">
        <w:rPr>
          <w:rFonts w:ascii="Arial" w:eastAsia="Times New Roman" w:hAnsi="Arial" w:cs="Arial"/>
          <w:b/>
          <w:bCs/>
          <w:kern w:val="0"/>
          <w:u w:val="single"/>
          <w:lang w:eastAsia="it-IT"/>
          <w14:ligatures w14:val="none"/>
        </w:rPr>
        <w:t>Comunicato stampa</w:t>
      </w:r>
    </w:p>
    <w:p w14:paraId="049AE2F3" w14:textId="77777777" w:rsidR="003662DF" w:rsidRPr="003662DF" w:rsidRDefault="003662DF" w:rsidP="003662DF">
      <w:pPr>
        <w:spacing w:after="0" w:line="240" w:lineRule="auto"/>
        <w:jc w:val="center"/>
        <w:rPr>
          <w:rFonts w:ascii="Arial" w:eastAsia="Times New Roman" w:hAnsi="Arial" w:cs="Arial"/>
          <w:b/>
          <w:bCs/>
          <w:kern w:val="0"/>
          <w:u w:val="single"/>
          <w:lang w:eastAsia="it-IT"/>
          <w14:ligatures w14:val="none"/>
        </w:rPr>
      </w:pPr>
      <w:r w:rsidRPr="003662DF">
        <w:rPr>
          <w:rFonts w:ascii="Arial" w:eastAsia="Times New Roman" w:hAnsi="Arial" w:cs="Arial"/>
          <w:b/>
          <w:bCs/>
          <w:kern w:val="0"/>
          <w:u w:val="single"/>
          <w:lang w:eastAsia="it-IT"/>
          <w14:ligatures w14:val="none"/>
        </w:rPr>
        <w:t xml:space="preserve"> </w:t>
      </w:r>
    </w:p>
    <w:p w14:paraId="45013881" w14:textId="77777777" w:rsidR="003662DF" w:rsidRDefault="003662DF" w:rsidP="003662DF">
      <w:pPr>
        <w:spacing w:after="0" w:line="240" w:lineRule="auto"/>
        <w:jc w:val="center"/>
        <w:rPr>
          <w:rFonts w:ascii="Arial" w:eastAsia="Times New Roman" w:hAnsi="Arial" w:cs="Arial"/>
          <w:b/>
          <w:bCs/>
          <w:kern w:val="0"/>
          <w:lang w:eastAsia="it-IT"/>
          <w14:ligatures w14:val="none"/>
        </w:rPr>
      </w:pPr>
      <w:r w:rsidRPr="003662DF">
        <w:rPr>
          <w:rFonts w:ascii="Arial" w:eastAsia="Times New Roman" w:hAnsi="Arial" w:cs="Arial"/>
          <w:b/>
          <w:bCs/>
          <w:kern w:val="0"/>
          <w:lang w:eastAsia="it-IT"/>
          <w14:ligatures w14:val="none"/>
        </w:rPr>
        <w:t>COMMERCIALISTI, PUBBLICATI I VERBALI DEL COLLEGIO SINDACALE DELLE NON QUOTATE</w:t>
      </w:r>
    </w:p>
    <w:p w14:paraId="2E77E269" w14:textId="77777777" w:rsidR="003662DF" w:rsidRPr="003662DF" w:rsidRDefault="003662DF" w:rsidP="003662DF">
      <w:pPr>
        <w:spacing w:after="0" w:line="240" w:lineRule="auto"/>
        <w:jc w:val="center"/>
        <w:rPr>
          <w:rFonts w:ascii="Arial" w:eastAsia="Times New Roman" w:hAnsi="Arial" w:cs="Arial"/>
          <w:b/>
          <w:bCs/>
          <w:kern w:val="0"/>
          <w:lang w:eastAsia="it-IT"/>
          <w14:ligatures w14:val="none"/>
        </w:rPr>
      </w:pPr>
    </w:p>
    <w:p w14:paraId="5AE1777E" w14:textId="77777777" w:rsidR="003662DF" w:rsidRDefault="003662DF" w:rsidP="003662DF">
      <w:pPr>
        <w:spacing w:after="0" w:line="240" w:lineRule="auto"/>
        <w:jc w:val="center"/>
        <w:rPr>
          <w:rFonts w:ascii="Arial" w:eastAsia="Times New Roman" w:hAnsi="Arial" w:cs="Arial"/>
          <w:b/>
          <w:bCs/>
          <w:kern w:val="0"/>
          <w:lang w:eastAsia="it-IT"/>
          <w14:ligatures w14:val="none"/>
        </w:rPr>
      </w:pPr>
      <w:r w:rsidRPr="003662DF">
        <w:rPr>
          <w:rFonts w:ascii="Arial" w:eastAsia="Times New Roman" w:hAnsi="Arial" w:cs="Arial"/>
          <w:b/>
          <w:bCs/>
          <w:kern w:val="0"/>
          <w:lang w:eastAsia="it-IT"/>
          <w14:ligatures w14:val="none"/>
        </w:rPr>
        <w:t>Il documento del Consiglio nazionale della categoria è una rielaborazione approfondita del documento pubblicato nel 2021, resasi necessaria a seguito dell’entrata in vigore delle nuove Norme di comportamento del Collegio sindacale delle non quotate, applicabili dal 1° gennaio 2025</w:t>
      </w:r>
    </w:p>
    <w:p w14:paraId="4DC172D3" w14:textId="77777777" w:rsidR="003662DF" w:rsidRPr="003662DF" w:rsidRDefault="003662DF" w:rsidP="003662DF">
      <w:pPr>
        <w:spacing w:after="0" w:line="240" w:lineRule="auto"/>
        <w:jc w:val="center"/>
        <w:rPr>
          <w:rFonts w:ascii="Arial" w:eastAsia="Times New Roman" w:hAnsi="Arial" w:cs="Arial"/>
          <w:b/>
          <w:bCs/>
          <w:kern w:val="0"/>
          <w:lang w:eastAsia="it-IT"/>
          <w14:ligatures w14:val="none"/>
        </w:rPr>
      </w:pPr>
    </w:p>
    <w:p w14:paraId="16B1F352" w14:textId="77777777" w:rsidR="003662DF" w:rsidRDefault="003662DF" w:rsidP="003662DF">
      <w:pPr>
        <w:spacing w:after="0" w:line="240" w:lineRule="auto"/>
        <w:jc w:val="both"/>
        <w:rPr>
          <w:rFonts w:ascii="Arial" w:eastAsia="Times New Roman" w:hAnsi="Arial" w:cs="Arial"/>
          <w:kern w:val="0"/>
          <w:lang w:eastAsia="it-IT"/>
          <w14:ligatures w14:val="none"/>
        </w:rPr>
      </w:pPr>
      <w:r w:rsidRPr="003662DF">
        <w:rPr>
          <w:rFonts w:ascii="Arial" w:eastAsia="Times New Roman" w:hAnsi="Arial" w:cs="Arial"/>
          <w:kern w:val="0"/>
          <w:lang w:eastAsia="it-IT"/>
          <w14:ligatures w14:val="none"/>
        </w:rPr>
        <w:t>Roma, 24 novembre 2025 – Il Consiglio Nazionale dei Dottori Commercialisti e degli Esperti Contabili ha pubblicato il documento “</w:t>
      </w:r>
      <w:r w:rsidRPr="003662DF">
        <w:rPr>
          <w:rFonts w:ascii="Arial" w:eastAsia="Times New Roman" w:hAnsi="Arial" w:cs="Arial"/>
          <w:b/>
          <w:bCs/>
          <w:kern w:val="0"/>
          <w:lang w:eastAsia="it-IT"/>
          <w14:ligatures w14:val="none"/>
        </w:rPr>
        <w:t>Verbali del Collegio sindacale di società non quotate</w:t>
      </w:r>
      <w:r w:rsidRPr="003662DF">
        <w:rPr>
          <w:rFonts w:ascii="Arial" w:eastAsia="Times New Roman" w:hAnsi="Arial" w:cs="Arial"/>
          <w:kern w:val="0"/>
          <w:lang w:eastAsia="it-IT"/>
          <w14:ligatures w14:val="none"/>
        </w:rPr>
        <w:t>”. Il documento, a cura della Commissione di studio “Aggiornamento e revisione dei principi di comportamento del Collegio sindacale di società non quotate” presieduta da Nicola Cavalluzzo, rientra nell’attività dell’area “Sistemi di controllo e revisione legale (</w:t>
      </w:r>
      <w:proofErr w:type="spellStart"/>
      <w:r w:rsidRPr="003662DF">
        <w:rPr>
          <w:rFonts w:ascii="Arial" w:eastAsia="Times New Roman" w:hAnsi="Arial" w:cs="Arial"/>
          <w:kern w:val="0"/>
          <w:lang w:eastAsia="it-IT"/>
          <w14:ligatures w14:val="none"/>
        </w:rPr>
        <w:t>financial</w:t>
      </w:r>
      <w:proofErr w:type="spellEnd"/>
      <w:r w:rsidRPr="003662DF">
        <w:rPr>
          <w:rFonts w:ascii="Arial" w:eastAsia="Times New Roman" w:hAnsi="Arial" w:cs="Arial"/>
          <w:kern w:val="0"/>
          <w:lang w:eastAsia="it-IT"/>
          <w14:ligatures w14:val="none"/>
        </w:rPr>
        <w:t xml:space="preserve"> e non </w:t>
      </w:r>
      <w:proofErr w:type="spellStart"/>
      <w:r w:rsidRPr="003662DF">
        <w:rPr>
          <w:rFonts w:ascii="Arial" w:eastAsia="Times New Roman" w:hAnsi="Arial" w:cs="Arial"/>
          <w:kern w:val="0"/>
          <w:lang w:eastAsia="it-IT"/>
          <w14:ligatures w14:val="none"/>
        </w:rPr>
        <w:t>financial</w:t>
      </w:r>
      <w:proofErr w:type="spellEnd"/>
      <w:r w:rsidRPr="003662DF">
        <w:rPr>
          <w:rFonts w:ascii="Arial" w:eastAsia="Times New Roman" w:hAnsi="Arial" w:cs="Arial"/>
          <w:kern w:val="0"/>
          <w:lang w:eastAsia="it-IT"/>
          <w14:ligatures w14:val="none"/>
        </w:rPr>
        <w:t xml:space="preserve">)”, alla quale sono delegati i consiglieri nazionali </w:t>
      </w:r>
      <w:r w:rsidRPr="003662DF">
        <w:rPr>
          <w:rFonts w:ascii="Arial" w:eastAsia="Times New Roman" w:hAnsi="Arial" w:cs="Arial"/>
          <w:b/>
          <w:bCs/>
          <w:kern w:val="0"/>
          <w:lang w:eastAsia="it-IT"/>
          <w14:ligatures w14:val="none"/>
        </w:rPr>
        <w:t xml:space="preserve">Gian Luca Ancarani </w:t>
      </w:r>
      <w:r w:rsidRPr="003662DF">
        <w:rPr>
          <w:rFonts w:ascii="Arial" w:eastAsia="Times New Roman" w:hAnsi="Arial" w:cs="Arial"/>
          <w:kern w:val="0"/>
          <w:lang w:eastAsia="it-IT"/>
          <w14:ligatures w14:val="none"/>
        </w:rPr>
        <w:t xml:space="preserve">e </w:t>
      </w:r>
      <w:r w:rsidRPr="003662DF">
        <w:rPr>
          <w:rFonts w:ascii="Arial" w:eastAsia="Times New Roman" w:hAnsi="Arial" w:cs="Arial"/>
          <w:b/>
          <w:bCs/>
          <w:kern w:val="0"/>
          <w:lang w:eastAsia="it-IT"/>
          <w14:ligatures w14:val="none"/>
        </w:rPr>
        <w:t>Maurizio Masini</w:t>
      </w:r>
      <w:r w:rsidRPr="003662DF">
        <w:rPr>
          <w:rFonts w:ascii="Arial" w:eastAsia="Times New Roman" w:hAnsi="Arial" w:cs="Arial"/>
          <w:kern w:val="0"/>
          <w:lang w:eastAsia="it-IT"/>
          <w14:ligatures w14:val="none"/>
        </w:rPr>
        <w:t>.</w:t>
      </w:r>
    </w:p>
    <w:p w14:paraId="11A16AEA" w14:textId="77777777" w:rsidR="003662DF" w:rsidRPr="003662DF" w:rsidRDefault="003662DF" w:rsidP="003662DF">
      <w:pPr>
        <w:spacing w:after="0" w:line="240" w:lineRule="auto"/>
        <w:jc w:val="both"/>
        <w:rPr>
          <w:rFonts w:ascii="Arial" w:eastAsia="Times New Roman" w:hAnsi="Arial" w:cs="Arial"/>
          <w:kern w:val="0"/>
          <w:lang w:eastAsia="it-IT"/>
          <w14:ligatures w14:val="none"/>
        </w:rPr>
      </w:pPr>
    </w:p>
    <w:p w14:paraId="43D03C66" w14:textId="77777777" w:rsidR="003662DF" w:rsidRDefault="003662DF" w:rsidP="003662DF">
      <w:pPr>
        <w:spacing w:after="0" w:line="240" w:lineRule="auto"/>
        <w:jc w:val="both"/>
        <w:rPr>
          <w:rFonts w:ascii="Arial" w:eastAsia="Times New Roman" w:hAnsi="Arial" w:cs="Arial"/>
          <w:kern w:val="0"/>
          <w:lang w:eastAsia="it-IT"/>
          <w14:ligatures w14:val="none"/>
        </w:rPr>
      </w:pPr>
      <w:r w:rsidRPr="003662DF">
        <w:rPr>
          <w:rFonts w:ascii="Arial" w:eastAsia="Times New Roman" w:hAnsi="Arial" w:cs="Arial"/>
          <w:kern w:val="0"/>
          <w:lang w:eastAsia="it-IT"/>
          <w14:ligatures w14:val="none"/>
        </w:rPr>
        <w:t>La pubblicazione è una rielaborazione approfondita del documento pubblicato nel 2021, resasi necessaria a seguito dell’entrata in vigore delle nuove Norme di comportamento del Collegio sindacale di società non quotate, pubblicate nel dicembre 2024 e applicabili dal 1° gennaio 2025.</w:t>
      </w:r>
    </w:p>
    <w:p w14:paraId="03E03B1D" w14:textId="77777777" w:rsidR="003662DF" w:rsidRPr="003662DF" w:rsidRDefault="003662DF" w:rsidP="003662DF">
      <w:pPr>
        <w:spacing w:after="0" w:line="240" w:lineRule="auto"/>
        <w:jc w:val="both"/>
        <w:rPr>
          <w:rFonts w:ascii="Arial" w:eastAsia="Times New Roman" w:hAnsi="Arial" w:cs="Arial"/>
          <w:kern w:val="0"/>
          <w:lang w:eastAsia="it-IT"/>
          <w14:ligatures w14:val="none"/>
        </w:rPr>
      </w:pPr>
    </w:p>
    <w:p w14:paraId="26A9E3F5" w14:textId="77777777" w:rsidR="003662DF" w:rsidRDefault="003662DF" w:rsidP="003662DF">
      <w:pPr>
        <w:spacing w:after="0" w:line="240" w:lineRule="auto"/>
        <w:jc w:val="both"/>
        <w:rPr>
          <w:rFonts w:ascii="Arial" w:eastAsia="Times New Roman" w:hAnsi="Arial" w:cs="Arial"/>
          <w:kern w:val="0"/>
          <w:lang w:eastAsia="it-IT"/>
          <w14:ligatures w14:val="none"/>
        </w:rPr>
      </w:pPr>
      <w:r w:rsidRPr="003662DF">
        <w:rPr>
          <w:rFonts w:ascii="Arial" w:eastAsia="Times New Roman" w:hAnsi="Arial" w:cs="Arial"/>
          <w:kern w:val="0"/>
          <w:lang w:eastAsia="it-IT"/>
          <w14:ligatures w14:val="none"/>
        </w:rPr>
        <w:t>Il testo tiene conto delle numerose novità normative intervenute dalla data dell’ultima pubblicazione dei verbali fino a oggi, che hanno inciso significativamente sull’attività di vigilanza e sui compiti del Collegio sindacale, oggi posto al crocevia dei flussi informativi con i restanti organi e le diverse funzioni del sistema di controllo interno della società e con interlocutori esterni, tra cui, in primis, il soggetto incaricato della revisione legale.</w:t>
      </w:r>
    </w:p>
    <w:p w14:paraId="14E76747" w14:textId="77777777" w:rsidR="003662DF" w:rsidRPr="003662DF" w:rsidRDefault="003662DF" w:rsidP="003662DF">
      <w:pPr>
        <w:spacing w:after="0" w:line="240" w:lineRule="auto"/>
        <w:jc w:val="both"/>
        <w:rPr>
          <w:rFonts w:ascii="Arial" w:eastAsia="Times New Roman" w:hAnsi="Arial" w:cs="Arial"/>
          <w:kern w:val="0"/>
          <w:lang w:eastAsia="it-IT"/>
          <w14:ligatures w14:val="none"/>
        </w:rPr>
      </w:pPr>
    </w:p>
    <w:p w14:paraId="5E9AEBBE" w14:textId="77777777" w:rsidR="003662DF" w:rsidRDefault="003662DF" w:rsidP="003662DF">
      <w:pPr>
        <w:spacing w:after="0" w:line="240" w:lineRule="auto"/>
        <w:jc w:val="both"/>
        <w:rPr>
          <w:rFonts w:ascii="Arial" w:eastAsia="Times New Roman" w:hAnsi="Arial" w:cs="Arial"/>
          <w:kern w:val="0"/>
          <w:lang w:eastAsia="it-IT"/>
          <w14:ligatures w14:val="none"/>
        </w:rPr>
      </w:pPr>
      <w:r w:rsidRPr="003662DF">
        <w:rPr>
          <w:rFonts w:ascii="Arial" w:eastAsia="Times New Roman" w:hAnsi="Arial" w:cs="Arial"/>
          <w:kern w:val="0"/>
          <w:lang w:eastAsia="it-IT"/>
          <w14:ligatures w14:val="none"/>
        </w:rPr>
        <w:t>Muovendo da quanto previsto nella Norma 2.1. delle Norme di comportamento del Collegio  sindacale di società non quotate che esplicita la regola per cui il Collegio sindacale svolge le proprie attività in modo collegiale e ha piena autonomia nell’organizzazione del proprio funzionamento, il documento intende fornire ai professionisti indicazioni operative per la redazione dei verbali delle riunioni del Collegio sindacale, evidenziando gli aspetti e le attività di particolare importanza ai fini delle verifiche effettuate durante il mandato.</w:t>
      </w:r>
    </w:p>
    <w:p w14:paraId="0CD3830D" w14:textId="77777777" w:rsidR="003662DF" w:rsidRPr="003662DF" w:rsidRDefault="003662DF" w:rsidP="003662DF">
      <w:pPr>
        <w:spacing w:after="0" w:line="240" w:lineRule="auto"/>
        <w:jc w:val="both"/>
        <w:rPr>
          <w:rFonts w:ascii="Arial" w:eastAsia="Times New Roman" w:hAnsi="Arial" w:cs="Arial"/>
          <w:kern w:val="0"/>
          <w:lang w:eastAsia="it-IT"/>
          <w14:ligatures w14:val="none"/>
        </w:rPr>
      </w:pPr>
    </w:p>
    <w:p w14:paraId="7852CBA2" w14:textId="77777777" w:rsidR="003662DF" w:rsidRDefault="003662DF" w:rsidP="003662DF">
      <w:pPr>
        <w:spacing w:after="0" w:line="240" w:lineRule="auto"/>
        <w:jc w:val="both"/>
        <w:rPr>
          <w:rFonts w:ascii="Arial" w:eastAsia="Times New Roman" w:hAnsi="Arial" w:cs="Arial"/>
          <w:kern w:val="0"/>
          <w:lang w:eastAsia="it-IT"/>
          <w14:ligatures w14:val="none"/>
        </w:rPr>
      </w:pPr>
      <w:r w:rsidRPr="003662DF">
        <w:rPr>
          <w:rFonts w:ascii="Arial" w:eastAsia="Times New Roman" w:hAnsi="Arial" w:cs="Arial"/>
          <w:kern w:val="0"/>
          <w:lang w:eastAsia="it-IT"/>
          <w14:ligatures w14:val="none"/>
        </w:rPr>
        <w:t>In considerazione della naturale diversità delle situazioni che possono verificarsi nell’ambito dell’attività svolta dal Collegio sindacale, gli schemi di verbale hanno valore meramente indicativo.</w:t>
      </w:r>
    </w:p>
    <w:p w14:paraId="7EF8DAE4" w14:textId="77777777" w:rsidR="003662DF" w:rsidRPr="003662DF" w:rsidRDefault="003662DF" w:rsidP="003662DF">
      <w:pPr>
        <w:spacing w:after="0" w:line="240" w:lineRule="auto"/>
        <w:jc w:val="both"/>
        <w:rPr>
          <w:rFonts w:ascii="Arial" w:eastAsia="Times New Roman" w:hAnsi="Arial" w:cs="Arial"/>
          <w:kern w:val="0"/>
          <w:lang w:eastAsia="it-IT"/>
          <w14:ligatures w14:val="none"/>
        </w:rPr>
      </w:pPr>
    </w:p>
    <w:p w14:paraId="48DEF4AA" w14:textId="1B5B1079" w:rsidR="00E46503" w:rsidRPr="003662DF" w:rsidRDefault="003662DF" w:rsidP="003662DF">
      <w:pPr>
        <w:spacing w:after="0" w:line="240" w:lineRule="auto"/>
        <w:jc w:val="both"/>
        <w:rPr>
          <w:rFonts w:ascii="Arial" w:eastAsia="Times New Roman" w:hAnsi="Arial" w:cs="Arial"/>
          <w:kern w:val="0"/>
          <w:lang w:eastAsia="it-IT"/>
          <w14:ligatures w14:val="none"/>
        </w:rPr>
      </w:pPr>
      <w:r w:rsidRPr="003662DF">
        <w:rPr>
          <w:rFonts w:ascii="Arial" w:eastAsia="Times New Roman" w:hAnsi="Arial" w:cs="Arial"/>
          <w:kern w:val="0"/>
          <w:lang w:eastAsia="it-IT"/>
          <w14:ligatures w14:val="none"/>
        </w:rPr>
        <w:t xml:space="preserve">I componenti del Collegio sindacale dovranno pertanto valutare, di volta in volta, l’opportunità dell’eventuale relativo utilizzo. Una volta accertata tale opportunità, i contenuti degli schemi proposti dovranno essere necessariamente modificati e/o adattati e/o integrati, tenendo conto delle circostanze contingenti. Ciò è valido anche per le note nelle quali vengono illustrati contenuti ulteriori o alternativi rispetto a quelli che caratterizzano, solitamente, i contesti esaminati. I nuovi schemi operativi rappresentano mere tracce a supporto dell’attività dei sindaci e dovranno pertanto essere utilizzati in modo flessibile e appropriato in relazione ai casi specifici, non potendosi in questo documento rappresentare </w:t>
      </w:r>
      <w:r w:rsidRPr="003662DF">
        <w:rPr>
          <w:rFonts w:ascii="Arial" w:eastAsia="Times New Roman" w:hAnsi="Arial" w:cs="Arial"/>
          <w:kern w:val="0"/>
          <w:lang w:eastAsia="it-IT"/>
          <w14:ligatures w14:val="none"/>
        </w:rPr>
        <w:lastRenderedPageBreak/>
        <w:t>tutte le variegate situazioni che nella prassi professionale possono concretamente verificarsi.</w:t>
      </w:r>
    </w:p>
    <w:sectPr w:rsidR="00E46503" w:rsidRPr="003662DF">
      <w:headerReference w:type="default" r:id="rId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A2068" w14:textId="77777777" w:rsidR="002450E9" w:rsidRDefault="002450E9" w:rsidP="004D63D8">
      <w:pPr>
        <w:spacing w:after="0" w:line="240" w:lineRule="auto"/>
      </w:pPr>
      <w:r>
        <w:separator/>
      </w:r>
    </w:p>
  </w:endnote>
  <w:endnote w:type="continuationSeparator" w:id="0">
    <w:p w14:paraId="72E896E1" w14:textId="77777777" w:rsidR="002450E9" w:rsidRDefault="002450E9" w:rsidP="004D63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692C11" w14:textId="77777777" w:rsidR="002450E9" w:rsidRDefault="002450E9" w:rsidP="004D63D8">
      <w:pPr>
        <w:spacing w:after="0" w:line="240" w:lineRule="auto"/>
      </w:pPr>
      <w:r>
        <w:separator/>
      </w:r>
    </w:p>
  </w:footnote>
  <w:footnote w:type="continuationSeparator" w:id="0">
    <w:p w14:paraId="338E487D" w14:textId="77777777" w:rsidR="002450E9" w:rsidRDefault="002450E9" w:rsidP="004D63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4D0FC" w14:textId="03DD25A6" w:rsidR="004D63D8" w:rsidRDefault="004D63D8" w:rsidP="004D63D8">
    <w:pPr>
      <w:pStyle w:val="Intestazione"/>
      <w:jc w:val="center"/>
    </w:pPr>
    <w:r w:rsidRPr="00F6138D">
      <w:rPr>
        <w:noProof/>
        <w:lang w:eastAsia="it-IT"/>
      </w:rPr>
      <w:drawing>
        <wp:inline distT="0" distB="0" distL="0" distR="0" wp14:anchorId="55F9FFFC" wp14:editId="72DE469A">
          <wp:extent cx="2314575" cy="781050"/>
          <wp:effectExtent l="0" t="0" r="0" b="0"/>
          <wp:docPr id="1109192327" name="Immagine 1" descr="CNDC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CNDCE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4575" cy="78105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E1D"/>
    <w:rsid w:val="00025501"/>
    <w:rsid w:val="00041E4A"/>
    <w:rsid w:val="000517D3"/>
    <w:rsid w:val="00066E1D"/>
    <w:rsid w:val="00075ED8"/>
    <w:rsid w:val="00080D00"/>
    <w:rsid w:val="001632C6"/>
    <w:rsid w:val="001F6664"/>
    <w:rsid w:val="0022421D"/>
    <w:rsid w:val="002450E9"/>
    <w:rsid w:val="00251421"/>
    <w:rsid w:val="002A128A"/>
    <w:rsid w:val="002F12C0"/>
    <w:rsid w:val="003662DF"/>
    <w:rsid w:val="003A78E7"/>
    <w:rsid w:val="003B1ADC"/>
    <w:rsid w:val="003B2AB8"/>
    <w:rsid w:val="0041308B"/>
    <w:rsid w:val="0047679F"/>
    <w:rsid w:val="004D3C6B"/>
    <w:rsid w:val="004D63D8"/>
    <w:rsid w:val="00546E5E"/>
    <w:rsid w:val="005E19AC"/>
    <w:rsid w:val="00621762"/>
    <w:rsid w:val="00692B06"/>
    <w:rsid w:val="006D560F"/>
    <w:rsid w:val="006E386B"/>
    <w:rsid w:val="0070004E"/>
    <w:rsid w:val="00753C29"/>
    <w:rsid w:val="007D7725"/>
    <w:rsid w:val="0080719E"/>
    <w:rsid w:val="0082328F"/>
    <w:rsid w:val="00834D54"/>
    <w:rsid w:val="008A420B"/>
    <w:rsid w:val="008C1454"/>
    <w:rsid w:val="008F7CFA"/>
    <w:rsid w:val="00920435"/>
    <w:rsid w:val="00922D0A"/>
    <w:rsid w:val="009D198F"/>
    <w:rsid w:val="009F3445"/>
    <w:rsid w:val="00A114AF"/>
    <w:rsid w:val="00A64C5D"/>
    <w:rsid w:val="00AD0B71"/>
    <w:rsid w:val="00AE3217"/>
    <w:rsid w:val="00B04AD0"/>
    <w:rsid w:val="00B305B5"/>
    <w:rsid w:val="00CA5448"/>
    <w:rsid w:val="00CE2449"/>
    <w:rsid w:val="00DC59B9"/>
    <w:rsid w:val="00DF6C2F"/>
    <w:rsid w:val="00E21534"/>
    <w:rsid w:val="00E46503"/>
    <w:rsid w:val="00E86A16"/>
    <w:rsid w:val="00EB5EB4"/>
    <w:rsid w:val="00EC1A86"/>
    <w:rsid w:val="00EC351F"/>
    <w:rsid w:val="00EC59B1"/>
    <w:rsid w:val="00F43FBB"/>
    <w:rsid w:val="00F52FF6"/>
    <w:rsid w:val="00F70BA1"/>
    <w:rsid w:val="00F71B9E"/>
    <w:rsid w:val="00F95460"/>
    <w:rsid w:val="00FA6689"/>
    <w:rsid w:val="00FB023D"/>
    <w:rsid w:val="00FC12FC"/>
    <w:rsid w:val="00FE2E55"/>
    <w:rsid w:val="00FF4DF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BC53F"/>
  <w15:chartTrackingRefBased/>
  <w15:docId w15:val="{3DAA10BF-8D4B-4AAD-B8BF-D7D2C608B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066E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066E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066E1D"/>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066E1D"/>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066E1D"/>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066E1D"/>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066E1D"/>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066E1D"/>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066E1D"/>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066E1D"/>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066E1D"/>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066E1D"/>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066E1D"/>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066E1D"/>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066E1D"/>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066E1D"/>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066E1D"/>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066E1D"/>
    <w:rPr>
      <w:rFonts w:eastAsiaTheme="majorEastAsia" w:cstheme="majorBidi"/>
      <w:color w:val="272727" w:themeColor="text1" w:themeTint="D8"/>
    </w:rPr>
  </w:style>
  <w:style w:type="paragraph" w:styleId="Titolo">
    <w:name w:val="Title"/>
    <w:basedOn w:val="Normale"/>
    <w:next w:val="Normale"/>
    <w:link w:val="TitoloCarattere"/>
    <w:uiPriority w:val="10"/>
    <w:qFormat/>
    <w:rsid w:val="00066E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066E1D"/>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066E1D"/>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066E1D"/>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066E1D"/>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066E1D"/>
    <w:rPr>
      <w:i/>
      <w:iCs/>
      <w:color w:val="404040" w:themeColor="text1" w:themeTint="BF"/>
    </w:rPr>
  </w:style>
  <w:style w:type="paragraph" w:styleId="Paragrafoelenco">
    <w:name w:val="List Paragraph"/>
    <w:basedOn w:val="Normale"/>
    <w:uiPriority w:val="34"/>
    <w:qFormat/>
    <w:rsid w:val="00066E1D"/>
    <w:pPr>
      <w:ind w:left="720"/>
      <w:contextualSpacing/>
    </w:pPr>
  </w:style>
  <w:style w:type="character" w:styleId="Enfasiintensa">
    <w:name w:val="Intense Emphasis"/>
    <w:basedOn w:val="Carpredefinitoparagrafo"/>
    <w:uiPriority w:val="21"/>
    <w:qFormat/>
    <w:rsid w:val="00066E1D"/>
    <w:rPr>
      <w:i/>
      <w:iCs/>
      <w:color w:val="0F4761" w:themeColor="accent1" w:themeShade="BF"/>
    </w:rPr>
  </w:style>
  <w:style w:type="paragraph" w:styleId="Citazioneintensa">
    <w:name w:val="Intense Quote"/>
    <w:basedOn w:val="Normale"/>
    <w:next w:val="Normale"/>
    <w:link w:val="CitazioneintensaCarattere"/>
    <w:uiPriority w:val="30"/>
    <w:qFormat/>
    <w:rsid w:val="00066E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066E1D"/>
    <w:rPr>
      <w:i/>
      <w:iCs/>
      <w:color w:val="0F4761" w:themeColor="accent1" w:themeShade="BF"/>
    </w:rPr>
  </w:style>
  <w:style w:type="character" w:styleId="Riferimentointenso">
    <w:name w:val="Intense Reference"/>
    <w:basedOn w:val="Carpredefinitoparagrafo"/>
    <w:uiPriority w:val="32"/>
    <w:qFormat/>
    <w:rsid w:val="00066E1D"/>
    <w:rPr>
      <w:b/>
      <w:bCs/>
      <w:smallCaps/>
      <w:color w:val="0F4761" w:themeColor="accent1" w:themeShade="BF"/>
      <w:spacing w:val="5"/>
    </w:rPr>
  </w:style>
  <w:style w:type="paragraph" w:styleId="Intestazione">
    <w:name w:val="header"/>
    <w:basedOn w:val="Normale"/>
    <w:link w:val="IntestazioneCarattere"/>
    <w:uiPriority w:val="99"/>
    <w:unhideWhenUsed/>
    <w:rsid w:val="004D63D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D63D8"/>
  </w:style>
  <w:style w:type="paragraph" w:styleId="Pidipagina">
    <w:name w:val="footer"/>
    <w:basedOn w:val="Normale"/>
    <w:link w:val="PidipaginaCarattere"/>
    <w:uiPriority w:val="99"/>
    <w:unhideWhenUsed/>
    <w:rsid w:val="004D63D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D63D8"/>
  </w:style>
  <w:style w:type="character" w:styleId="Enfasigrassetto">
    <w:name w:val="Strong"/>
    <w:basedOn w:val="Carpredefinitoparagrafo"/>
    <w:uiPriority w:val="22"/>
    <w:qFormat/>
    <w:rsid w:val="00E2153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486</Words>
  <Characters>2774</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Mastrogiacomo Tiziana</dc:creator>
  <cp:keywords/>
  <dc:description/>
  <cp:lastModifiedBy>Mastrogiacomo Tiziana</cp:lastModifiedBy>
  <cp:revision>5</cp:revision>
  <dcterms:created xsi:type="dcterms:W3CDTF">2025-11-26T15:04:00Z</dcterms:created>
  <dcterms:modified xsi:type="dcterms:W3CDTF">2025-11-26T15:11:00Z</dcterms:modified>
</cp:coreProperties>
</file>