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7576" w14:textId="77777777" w:rsidR="00E9260B" w:rsidRDefault="00E9260B" w:rsidP="00E9260B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E9260B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6AE847A4" w14:textId="77777777" w:rsidR="00E9260B" w:rsidRPr="00E9260B" w:rsidRDefault="00E9260B" w:rsidP="00E9260B">
      <w:pPr>
        <w:jc w:val="center"/>
        <w:rPr>
          <w:rFonts w:ascii="Arial" w:hAnsi="Arial" w:cs="Arial"/>
          <w:color w:val="000000"/>
        </w:rPr>
      </w:pPr>
    </w:p>
    <w:p w14:paraId="0CE1DF3A" w14:textId="77777777" w:rsidR="00E9260B" w:rsidRDefault="00E9260B" w:rsidP="00E9260B">
      <w:pPr>
        <w:jc w:val="center"/>
        <w:rPr>
          <w:rFonts w:ascii="Arial" w:hAnsi="Arial" w:cs="Arial"/>
          <w:b/>
          <w:bCs/>
          <w:color w:val="000000"/>
        </w:rPr>
      </w:pPr>
      <w:r w:rsidRPr="00E9260B">
        <w:rPr>
          <w:rFonts w:ascii="Arial" w:hAnsi="Arial" w:cs="Arial"/>
          <w:b/>
          <w:bCs/>
          <w:color w:val="000000"/>
        </w:rPr>
        <w:t>COMMERCIALISTI, DAL MUR LE DATE PER GLI ESAMI DI ABILITAZIONE DI LUGLIO E NOVEMBRE</w:t>
      </w:r>
    </w:p>
    <w:p w14:paraId="700C603C" w14:textId="77777777" w:rsidR="00E9260B" w:rsidRPr="00E9260B" w:rsidRDefault="00E9260B" w:rsidP="00E9260B">
      <w:pPr>
        <w:jc w:val="center"/>
        <w:rPr>
          <w:rFonts w:ascii="Arial" w:hAnsi="Arial" w:cs="Arial"/>
          <w:color w:val="000000"/>
        </w:rPr>
      </w:pPr>
    </w:p>
    <w:p w14:paraId="503D5FC1" w14:textId="77777777" w:rsidR="00E9260B" w:rsidRDefault="00E9260B" w:rsidP="00E9260B">
      <w:pPr>
        <w:jc w:val="center"/>
        <w:rPr>
          <w:rFonts w:ascii="Arial" w:hAnsi="Arial" w:cs="Arial"/>
          <w:b/>
          <w:bCs/>
          <w:color w:val="000000"/>
        </w:rPr>
      </w:pPr>
      <w:r w:rsidRPr="00E9260B">
        <w:rPr>
          <w:rFonts w:ascii="Arial" w:hAnsi="Arial" w:cs="Arial"/>
          <w:b/>
          <w:bCs/>
          <w:color w:val="000000"/>
        </w:rPr>
        <w:t>Un’ordinanza ministeriale stabilisce che la prima e la seconda sessione per la sezione A si terranno il 25 luglio e il 14 novembre. 31 luglio e 20 novembre le date delle sessioni per la sezione B</w:t>
      </w:r>
    </w:p>
    <w:p w14:paraId="6DC0AC82" w14:textId="77777777" w:rsidR="00E9260B" w:rsidRPr="00E9260B" w:rsidRDefault="00E9260B" w:rsidP="00E9260B">
      <w:pPr>
        <w:jc w:val="center"/>
        <w:rPr>
          <w:rFonts w:ascii="Arial" w:hAnsi="Arial" w:cs="Arial"/>
          <w:color w:val="000000"/>
        </w:rPr>
      </w:pPr>
    </w:p>
    <w:p w14:paraId="5B6A5E17" w14:textId="77777777" w:rsidR="00E9260B" w:rsidRDefault="00E9260B" w:rsidP="00E9260B">
      <w:pPr>
        <w:jc w:val="both"/>
        <w:rPr>
          <w:rFonts w:ascii="Arial" w:hAnsi="Arial" w:cs="Arial"/>
          <w:color w:val="000000"/>
        </w:rPr>
      </w:pPr>
      <w:r w:rsidRPr="00E9260B">
        <w:rPr>
          <w:rFonts w:ascii="Arial" w:hAnsi="Arial" w:cs="Arial"/>
          <w:i/>
          <w:iCs/>
          <w:color w:val="000000"/>
        </w:rPr>
        <w:t>Roma, 19 giugno 2025 -</w:t>
      </w:r>
      <w:r w:rsidRPr="00E9260B">
        <w:rPr>
          <w:rFonts w:ascii="Arial" w:hAnsi="Arial" w:cs="Arial"/>
          <w:color w:val="000000"/>
        </w:rPr>
        <w:t xml:space="preserve"> La prima e la seconda sessione degli </w:t>
      </w:r>
      <w:r w:rsidRPr="00E9260B">
        <w:rPr>
          <w:rFonts w:ascii="Arial" w:hAnsi="Arial" w:cs="Arial"/>
          <w:b/>
          <w:bCs/>
          <w:color w:val="000000"/>
        </w:rPr>
        <w:t>esami di abilitazione</w:t>
      </w:r>
      <w:r w:rsidRPr="00E9260B">
        <w:rPr>
          <w:rFonts w:ascii="Arial" w:hAnsi="Arial" w:cs="Arial"/>
          <w:color w:val="000000"/>
        </w:rPr>
        <w:t xml:space="preserve"> all’esercizio della professione di dottore commercialista e di esperto contabile sono indette nei mesi di </w:t>
      </w:r>
      <w:r w:rsidRPr="00E9260B">
        <w:rPr>
          <w:rFonts w:ascii="Arial" w:hAnsi="Arial" w:cs="Arial"/>
          <w:b/>
          <w:bCs/>
          <w:color w:val="000000"/>
        </w:rPr>
        <w:t>luglio</w:t>
      </w:r>
      <w:r w:rsidRPr="00E9260B">
        <w:rPr>
          <w:rFonts w:ascii="Arial" w:hAnsi="Arial" w:cs="Arial"/>
          <w:color w:val="000000"/>
        </w:rPr>
        <w:t xml:space="preserve"> e </w:t>
      </w:r>
      <w:r w:rsidRPr="00E9260B">
        <w:rPr>
          <w:rFonts w:ascii="Arial" w:hAnsi="Arial" w:cs="Arial"/>
          <w:b/>
          <w:bCs/>
          <w:color w:val="000000"/>
        </w:rPr>
        <w:t>novembre 2025</w:t>
      </w:r>
      <w:r w:rsidRPr="00E9260B">
        <w:rPr>
          <w:rFonts w:ascii="Arial" w:hAnsi="Arial" w:cs="Arial"/>
          <w:color w:val="000000"/>
        </w:rPr>
        <w:t xml:space="preserve">. All’interno di queste sessioni d’esame sono indette anche le prove integrative per l’abilitazione all’esercizio della </w:t>
      </w:r>
      <w:r w:rsidRPr="00E9260B">
        <w:rPr>
          <w:rFonts w:ascii="Arial" w:hAnsi="Arial" w:cs="Arial"/>
          <w:b/>
          <w:bCs/>
          <w:color w:val="000000"/>
        </w:rPr>
        <w:t>revisione legale</w:t>
      </w:r>
      <w:r w:rsidRPr="00E9260B">
        <w:rPr>
          <w:rFonts w:ascii="Arial" w:hAnsi="Arial" w:cs="Arial"/>
          <w:color w:val="000000"/>
        </w:rPr>
        <w:t>.</w:t>
      </w:r>
    </w:p>
    <w:p w14:paraId="4DE95A8A" w14:textId="77777777" w:rsidR="00E9260B" w:rsidRDefault="00E9260B" w:rsidP="00E9260B">
      <w:pPr>
        <w:jc w:val="both"/>
        <w:rPr>
          <w:rFonts w:ascii="Arial" w:hAnsi="Arial" w:cs="Arial"/>
          <w:color w:val="000000"/>
        </w:rPr>
      </w:pPr>
    </w:p>
    <w:p w14:paraId="5D8F44FB" w14:textId="1AA88454" w:rsidR="00E9260B" w:rsidRDefault="00E9260B" w:rsidP="00E9260B">
      <w:pPr>
        <w:jc w:val="both"/>
        <w:rPr>
          <w:rFonts w:ascii="Arial" w:hAnsi="Arial" w:cs="Arial"/>
          <w:color w:val="000000"/>
        </w:rPr>
      </w:pPr>
      <w:r w:rsidRPr="00E9260B">
        <w:rPr>
          <w:rFonts w:ascii="Arial" w:hAnsi="Arial" w:cs="Arial"/>
          <w:color w:val="000000"/>
        </w:rPr>
        <w:t xml:space="preserve">Gli esami di Stato per l’accesso alla </w:t>
      </w:r>
      <w:r w:rsidRPr="00E9260B">
        <w:rPr>
          <w:rFonts w:ascii="Arial" w:hAnsi="Arial" w:cs="Arial"/>
          <w:b/>
          <w:bCs/>
          <w:color w:val="000000"/>
        </w:rPr>
        <w:t>sezione A</w:t>
      </w:r>
      <w:r w:rsidRPr="00E9260B">
        <w:rPr>
          <w:rFonts w:ascii="Arial" w:hAnsi="Arial" w:cs="Arial"/>
          <w:color w:val="000000"/>
        </w:rPr>
        <w:t xml:space="preserve"> dell’albo avranno inizio per la </w:t>
      </w:r>
      <w:r w:rsidRPr="00E9260B">
        <w:rPr>
          <w:rFonts w:ascii="Arial" w:hAnsi="Arial" w:cs="Arial"/>
          <w:b/>
          <w:bCs/>
          <w:color w:val="000000"/>
        </w:rPr>
        <w:t>prima sessione</w:t>
      </w:r>
      <w:r w:rsidRPr="00E9260B">
        <w:rPr>
          <w:rFonts w:ascii="Arial" w:hAnsi="Arial" w:cs="Arial"/>
          <w:color w:val="000000"/>
        </w:rPr>
        <w:t xml:space="preserve"> il </w:t>
      </w:r>
      <w:r w:rsidRPr="00E9260B">
        <w:rPr>
          <w:rFonts w:ascii="Arial" w:hAnsi="Arial" w:cs="Arial"/>
          <w:b/>
          <w:bCs/>
          <w:color w:val="000000"/>
        </w:rPr>
        <w:t>25 luglio 2025</w:t>
      </w:r>
      <w:r w:rsidRPr="00E9260B">
        <w:rPr>
          <w:rFonts w:ascii="Arial" w:hAnsi="Arial" w:cs="Arial"/>
          <w:color w:val="000000"/>
        </w:rPr>
        <w:t xml:space="preserve"> e per la </w:t>
      </w:r>
      <w:r w:rsidRPr="00E9260B">
        <w:rPr>
          <w:rFonts w:ascii="Arial" w:hAnsi="Arial" w:cs="Arial"/>
          <w:b/>
          <w:bCs/>
          <w:color w:val="000000"/>
        </w:rPr>
        <w:t>seconda sessione il 14 novembre 2025</w:t>
      </w:r>
      <w:r w:rsidRPr="00E9260B">
        <w:rPr>
          <w:rFonts w:ascii="Arial" w:hAnsi="Arial" w:cs="Arial"/>
          <w:color w:val="000000"/>
        </w:rPr>
        <w:t xml:space="preserve">. Gli esami per l’accesso alla </w:t>
      </w:r>
      <w:r w:rsidRPr="00E9260B">
        <w:rPr>
          <w:rFonts w:ascii="Arial" w:hAnsi="Arial" w:cs="Arial"/>
          <w:b/>
          <w:bCs/>
          <w:color w:val="000000"/>
        </w:rPr>
        <w:t>sezione B</w:t>
      </w:r>
      <w:r w:rsidRPr="00E9260B">
        <w:rPr>
          <w:rFonts w:ascii="Arial" w:hAnsi="Arial" w:cs="Arial"/>
          <w:color w:val="000000"/>
        </w:rPr>
        <w:t xml:space="preserve"> dell’albo avranno inizio per la </w:t>
      </w:r>
      <w:r w:rsidRPr="00E9260B">
        <w:rPr>
          <w:rFonts w:ascii="Arial" w:hAnsi="Arial" w:cs="Arial"/>
          <w:b/>
          <w:bCs/>
          <w:color w:val="000000"/>
        </w:rPr>
        <w:t>prima sessione</w:t>
      </w:r>
      <w:r w:rsidRPr="00E9260B">
        <w:rPr>
          <w:rFonts w:ascii="Arial" w:hAnsi="Arial" w:cs="Arial"/>
          <w:color w:val="000000"/>
        </w:rPr>
        <w:t xml:space="preserve"> il </w:t>
      </w:r>
      <w:r w:rsidRPr="00E9260B">
        <w:rPr>
          <w:rFonts w:ascii="Arial" w:hAnsi="Arial" w:cs="Arial"/>
          <w:b/>
          <w:bCs/>
          <w:color w:val="000000"/>
        </w:rPr>
        <w:t>31 luglio 2025</w:t>
      </w:r>
      <w:r w:rsidRPr="00E9260B">
        <w:rPr>
          <w:rFonts w:ascii="Arial" w:hAnsi="Arial" w:cs="Arial"/>
          <w:color w:val="000000"/>
        </w:rPr>
        <w:t xml:space="preserve"> e per la </w:t>
      </w:r>
      <w:r w:rsidRPr="00E9260B">
        <w:rPr>
          <w:rFonts w:ascii="Arial" w:hAnsi="Arial" w:cs="Arial"/>
          <w:b/>
          <w:bCs/>
          <w:color w:val="000000"/>
        </w:rPr>
        <w:t>seconda sessione</w:t>
      </w:r>
      <w:r w:rsidRPr="00E9260B">
        <w:rPr>
          <w:rFonts w:ascii="Arial" w:hAnsi="Arial" w:cs="Arial"/>
          <w:color w:val="000000"/>
        </w:rPr>
        <w:t xml:space="preserve"> il </w:t>
      </w:r>
      <w:r w:rsidRPr="00E9260B">
        <w:rPr>
          <w:rFonts w:ascii="Arial" w:hAnsi="Arial" w:cs="Arial"/>
          <w:b/>
          <w:bCs/>
          <w:color w:val="000000"/>
        </w:rPr>
        <w:t>20 novembre 2025</w:t>
      </w:r>
      <w:r w:rsidRPr="00E9260B">
        <w:rPr>
          <w:rFonts w:ascii="Arial" w:hAnsi="Arial" w:cs="Arial"/>
          <w:color w:val="000000"/>
        </w:rPr>
        <w:t>. Le prove integrative ai fini dell’iscrizione al registro dei revisori legali si svolgeranno secondo l’ordine stabilito per le singole sedi dai Presidenti delle commissioni esaminatrici, reso noto con avviso nell’albo dell’università o istituto di istruzione universitaria sede d’esame.</w:t>
      </w:r>
    </w:p>
    <w:p w14:paraId="0A0857A6" w14:textId="77777777" w:rsidR="00E9260B" w:rsidRPr="00E9260B" w:rsidRDefault="00E9260B" w:rsidP="00E9260B">
      <w:pPr>
        <w:jc w:val="both"/>
        <w:rPr>
          <w:rFonts w:ascii="Arial" w:hAnsi="Arial" w:cs="Arial"/>
          <w:color w:val="000000"/>
        </w:rPr>
      </w:pPr>
    </w:p>
    <w:p w14:paraId="5C56312A" w14:textId="77777777" w:rsidR="00E9260B" w:rsidRDefault="00E9260B" w:rsidP="00E9260B">
      <w:pPr>
        <w:jc w:val="both"/>
        <w:rPr>
          <w:rFonts w:ascii="Arial" w:hAnsi="Arial" w:cs="Arial"/>
          <w:color w:val="000000"/>
        </w:rPr>
      </w:pPr>
      <w:r w:rsidRPr="00E9260B">
        <w:rPr>
          <w:rFonts w:ascii="Arial" w:hAnsi="Arial" w:cs="Arial"/>
          <w:color w:val="000000"/>
        </w:rPr>
        <w:t xml:space="preserve">È quanto stabilito da un’ordinanza firmata dalla Ministra dell’Università e della </w:t>
      </w:r>
      <w:r w:rsidRPr="00E9260B">
        <w:rPr>
          <w:rFonts w:ascii="Arial" w:hAnsi="Arial" w:cs="Arial"/>
        </w:rPr>
        <w:t>R</w:t>
      </w:r>
      <w:r w:rsidRPr="00E9260B">
        <w:rPr>
          <w:rFonts w:ascii="Arial" w:hAnsi="Arial" w:cs="Arial"/>
          <w:color w:val="000000"/>
        </w:rPr>
        <w:t xml:space="preserve">icerca scientifica </w:t>
      </w:r>
      <w:r w:rsidRPr="00E9260B">
        <w:rPr>
          <w:rFonts w:ascii="Arial" w:hAnsi="Arial" w:cs="Arial"/>
          <w:b/>
          <w:bCs/>
          <w:color w:val="000000"/>
        </w:rPr>
        <w:t>Annamaria Bernini</w:t>
      </w:r>
      <w:r w:rsidRPr="00E9260B">
        <w:rPr>
          <w:rFonts w:ascii="Arial" w:hAnsi="Arial" w:cs="Arial"/>
          <w:color w:val="000000"/>
        </w:rPr>
        <w:t xml:space="preserve">. A darne notizia è il Consiglio nazionale dei commercialisti con l’informativa </w:t>
      </w:r>
      <w:hyperlink r:id="rId8" w:history="1">
        <w:r w:rsidRPr="00E9260B">
          <w:rPr>
            <w:rStyle w:val="Collegamentoipertestuale"/>
            <w:rFonts w:ascii="Arial" w:hAnsi="Arial" w:cs="Arial"/>
            <w:b/>
            <w:bCs/>
          </w:rPr>
          <w:t>97/2025</w:t>
        </w:r>
      </w:hyperlink>
      <w:r w:rsidRPr="00E9260B">
        <w:rPr>
          <w:rFonts w:ascii="Arial" w:hAnsi="Arial" w:cs="Arial"/>
          <w:color w:val="000000"/>
        </w:rPr>
        <w:t>.</w:t>
      </w:r>
    </w:p>
    <w:p w14:paraId="7FD1A4A6" w14:textId="77777777" w:rsidR="00E9260B" w:rsidRPr="00E9260B" w:rsidRDefault="00E9260B" w:rsidP="00E9260B">
      <w:pPr>
        <w:jc w:val="both"/>
        <w:rPr>
          <w:rFonts w:ascii="Arial" w:hAnsi="Arial" w:cs="Arial"/>
          <w:color w:val="000000"/>
        </w:rPr>
      </w:pPr>
    </w:p>
    <w:p w14:paraId="71A90C3E" w14:textId="77777777" w:rsidR="00E9260B" w:rsidRPr="00E9260B" w:rsidRDefault="00E9260B" w:rsidP="00E9260B">
      <w:pPr>
        <w:jc w:val="both"/>
        <w:rPr>
          <w:rFonts w:ascii="Arial" w:hAnsi="Arial" w:cs="Arial"/>
          <w:color w:val="000000"/>
        </w:rPr>
      </w:pPr>
      <w:r w:rsidRPr="00E9260B">
        <w:rPr>
          <w:rFonts w:ascii="Arial" w:hAnsi="Arial" w:cs="Arial"/>
          <w:color w:val="000000"/>
        </w:rPr>
        <w:t xml:space="preserve">Con un’altra </w:t>
      </w:r>
      <w:hyperlink r:id="rId9" w:history="1">
        <w:r w:rsidRPr="00E9260B">
          <w:rPr>
            <w:rStyle w:val="Collegamentoipertestuale"/>
            <w:rFonts w:ascii="Arial" w:hAnsi="Arial" w:cs="Arial"/>
          </w:rPr>
          <w:t>informativa</w:t>
        </w:r>
      </w:hyperlink>
      <w:r w:rsidRPr="00E9260B">
        <w:rPr>
          <w:rFonts w:ascii="Arial" w:hAnsi="Arial" w:cs="Arial"/>
          <w:color w:val="000000"/>
        </w:rPr>
        <w:t xml:space="preserve">, diffusa nei giorni scorsi, il Consiglio nazionale, dando conto di una comunicazione dello stesso Ministero dell’Università, aveva anticipato che, terminata l’emergenza epidemiologica, </w:t>
      </w:r>
      <w:r w:rsidRPr="00E9260B">
        <w:rPr>
          <w:rFonts w:ascii="Arial" w:hAnsi="Arial" w:cs="Arial"/>
        </w:rPr>
        <w:t xml:space="preserve">avrebbero trovato </w:t>
      </w:r>
      <w:r w:rsidRPr="00E9260B">
        <w:rPr>
          <w:rFonts w:ascii="Arial" w:hAnsi="Arial" w:cs="Arial"/>
          <w:color w:val="000000"/>
        </w:rPr>
        <w:t xml:space="preserve">applicazione le modalità di effettuazione degli esami di abilitazione previste dalla normativa vigente. Quindi, ai sensi dell’art.46 del D.lgs. 139/2005, </w:t>
      </w:r>
      <w:r w:rsidRPr="00E9260B">
        <w:rPr>
          <w:rFonts w:ascii="Arial" w:hAnsi="Arial" w:cs="Arial"/>
          <w:b/>
          <w:bCs/>
          <w:color w:val="000000"/>
        </w:rPr>
        <w:t>l’esame si terrà in presenza</w:t>
      </w:r>
      <w:r w:rsidRPr="00E9260B">
        <w:rPr>
          <w:rFonts w:ascii="Arial" w:hAnsi="Arial" w:cs="Arial"/>
          <w:color w:val="000000"/>
        </w:rPr>
        <w:t xml:space="preserve"> e si articolerà in </w:t>
      </w:r>
      <w:r w:rsidRPr="00E9260B">
        <w:rPr>
          <w:rFonts w:ascii="Arial" w:hAnsi="Arial" w:cs="Arial"/>
          <w:b/>
          <w:bCs/>
          <w:color w:val="000000"/>
        </w:rPr>
        <w:t>tre prove scritte, di cui una a contenuto pratico, e una prova orale</w:t>
      </w:r>
      <w:r w:rsidRPr="00E9260B">
        <w:rPr>
          <w:rFonts w:ascii="Arial" w:hAnsi="Arial" w:cs="Arial"/>
          <w:color w:val="000000"/>
        </w:rPr>
        <w:t>.</w:t>
      </w:r>
    </w:p>
    <w:p w14:paraId="509149B0" w14:textId="05779799" w:rsidR="0018228F" w:rsidRPr="00E9260B" w:rsidRDefault="0018228F" w:rsidP="00E9260B"/>
    <w:sectPr w:rsidR="0018228F" w:rsidRPr="00E9260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9F6F" w14:textId="77777777" w:rsidR="00DA478A" w:rsidRDefault="00DA478A" w:rsidP="008A20F9">
      <w:r>
        <w:separator/>
      </w:r>
    </w:p>
  </w:endnote>
  <w:endnote w:type="continuationSeparator" w:id="0">
    <w:p w14:paraId="0D521389" w14:textId="77777777" w:rsidR="00DA478A" w:rsidRDefault="00DA478A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8D0D" w14:textId="77777777" w:rsidR="00DA478A" w:rsidRDefault="00DA478A" w:rsidP="008A20F9">
      <w:r>
        <w:separator/>
      </w:r>
    </w:p>
  </w:footnote>
  <w:footnote w:type="continuationSeparator" w:id="0">
    <w:p w14:paraId="118FC4E6" w14:textId="77777777" w:rsidR="00DA478A" w:rsidRDefault="00DA478A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32D2" w14:textId="144918DF" w:rsidR="001322E2" w:rsidRDefault="001322E2" w:rsidP="001322E2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9910EC4" wp14:editId="534BDEE1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717BB2" w14:textId="77777777" w:rsidR="001322E2" w:rsidRDefault="001322E2" w:rsidP="001322E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1D51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F36B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799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E6472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3B57D5"/>
    <w:multiLevelType w:val="hybridMultilevel"/>
    <w:tmpl w:val="5C92A8B4"/>
    <w:lvl w:ilvl="0" w:tplc="A68CE26E">
      <w:numFmt w:val="bullet"/>
      <w:lvlText w:val="-"/>
      <w:lvlJc w:val="left"/>
      <w:pPr>
        <w:ind w:left="450" w:hanging="360"/>
      </w:pPr>
      <w:rPr>
        <w:rFonts w:ascii="inherit" w:eastAsia="Times New Roman" w:hAnsi="inherit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DE18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1981567">
    <w:abstractNumId w:val="4"/>
  </w:num>
  <w:num w:numId="2" w16cid:durableId="602764990">
    <w:abstractNumId w:val="0"/>
  </w:num>
  <w:num w:numId="3" w16cid:durableId="1000501617">
    <w:abstractNumId w:val="1"/>
  </w:num>
  <w:num w:numId="4" w16cid:durableId="1178426182">
    <w:abstractNumId w:val="2"/>
  </w:num>
  <w:num w:numId="5" w16cid:durableId="23793651">
    <w:abstractNumId w:val="5"/>
  </w:num>
  <w:num w:numId="6" w16cid:durableId="114446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1211"/>
    <w:rsid w:val="00057ECC"/>
    <w:rsid w:val="00094814"/>
    <w:rsid w:val="000C77CE"/>
    <w:rsid w:val="00102475"/>
    <w:rsid w:val="001322E2"/>
    <w:rsid w:val="0018228F"/>
    <w:rsid w:val="001A5B2B"/>
    <w:rsid w:val="001D0398"/>
    <w:rsid w:val="001D4C69"/>
    <w:rsid w:val="0020447F"/>
    <w:rsid w:val="002330A2"/>
    <w:rsid w:val="0024263F"/>
    <w:rsid w:val="00246292"/>
    <w:rsid w:val="00263457"/>
    <w:rsid w:val="002723B1"/>
    <w:rsid w:val="00274382"/>
    <w:rsid w:val="00275AC0"/>
    <w:rsid w:val="002957A8"/>
    <w:rsid w:val="002A3B3F"/>
    <w:rsid w:val="002D153D"/>
    <w:rsid w:val="002E445A"/>
    <w:rsid w:val="002F28B2"/>
    <w:rsid w:val="00301A37"/>
    <w:rsid w:val="00312B18"/>
    <w:rsid w:val="00336F75"/>
    <w:rsid w:val="00346C92"/>
    <w:rsid w:val="003507E0"/>
    <w:rsid w:val="003566C8"/>
    <w:rsid w:val="00396974"/>
    <w:rsid w:val="003B7FE9"/>
    <w:rsid w:val="003C4E2B"/>
    <w:rsid w:val="003D52A1"/>
    <w:rsid w:val="004211FD"/>
    <w:rsid w:val="00423A7B"/>
    <w:rsid w:val="00431A4E"/>
    <w:rsid w:val="004547E1"/>
    <w:rsid w:val="004629E1"/>
    <w:rsid w:val="004A52D9"/>
    <w:rsid w:val="004B1D33"/>
    <w:rsid w:val="004B7FDF"/>
    <w:rsid w:val="004C60D3"/>
    <w:rsid w:val="004D7A70"/>
    <w:rsid w:val="004F5A82"/>
    <w:rsid w:val="005012D7"/>
    <w:rsid w:val="005043FB"/>
    <w:rsid w:val="00505E0A"/>
    <w:rsid w:val="0051257C"/>
    <w:rsid w:val="00524B93"/>
    <w:rsid w:val="00543953"/>
    <w:rsid w:val="00582A23"/>
    <w:rsid w:val="005E320A"/>
    <w:rsid w:val="006110FD"/>
    <w:rsid w:val="0062115D"/>
    <w:rsid w:val="00633669"/>
    <w:rsid w:val="006359F9"/>
    <w:rsid w:val="00635F53"/>
    <w:rsid w:val="00636CE6"/>
    <w:rsid w:val="00642003"/>
    <w:rsid w:val="00663ECE"/>
    <w:rsid w:val="006A2684"/>
    <w:rsid w:val="006B62A7"/>
    <w:rsid w:val="006D222D"/>
    <w:rsid w:val="006F75D8"/>
    <w:rsid w:val="00732B28"/>
    <w:rsid w:val="00754333"/>
    <w:rsid w:val="00764982"/>
    <w:rsid w:val="0078700B"/>
    <w:rsid w:val="007F2042"/>
    <w:rsid w:val="008511D0"/>
    <w:rsid w:val="00864A65"/>
    <w:rsid w:val="00895C49"/>
    <w:rsid w:val="008A20F9"/>
    <w:rsid w:val="008A3007"/>
    <w:rsid w:val="008B4082"/>
    <w:rsid w:val="008D15CD"/>
    <w:rsid w:val="0090611A"/>
    <w:rsid w:val="009079FD"/>
    <w:rsid w:val="00911316"/>
    <w:rsid w:val="00924285"/>
    <w:rsid w:val="00935A37"/>
    <w:rsid w:val="00964AB1"/>
    <w:rsid w:val="00971DE9"/>
    <w:rsid w:val="009D397A"/>
    <w:rsid w:val="009E7612"/>
    <w:rsid w:val="009F1BED"/>
    <w:rsid w:val="009F4D5C"/>
    <w:rsid w:val="00A12D0E"/>
    <w:rsid w:val="00A238EC"/>
    <w:rsid w:val="00A24A06"/>
    <w:rsid w:val="00A25E53"/>
    <w:rsid w:val="00A26B9D"/>
    <w:rsid w:val="00A26FA0"/>
    <w:rsid w:val="00A456AF"/>
    <w:rsid w:val="00A52B3D"/>
    <w:rsid w:val="00AD683B"/>
    <w:rsid w:val="00B1708E"/>
    <w:rsid w:val="00B71001"/>
    <w:rsid w:val="00B733BE"/>
    <w:rsid w:val="00B9791C"/>
    <w:rsid w:val="00BA0EF7"/>
    <w:rsid w:val="00BB5C41"/>
    <w:rsid w:val="00BD45E2"/>
    <w:rsid w:val="00BF0F6C"/>
    <w:rsid w:val="00BF7B31"/>
    <w:rsid w:val="00C125A9"/>
    <w:rsid w:val="00C13394"/>
    <w:rsid w:val="00C51CDA"/>
    <w:rsid w:val="00C56162"/>
    <w:rsid w:val="00C72751"/>
    <w:rsid w:val="00C95404"/>
    <w:rsid w:val="00CA7F23"/>
    <w:rsid w:val="00CC4587"/>
    <w:rsid w:val="00CD0452"/>
    <w:rsid w:val="00CE38C2"/>
    <w:rsid w:val="00D40E0C"/>
    <w:rsid w:val="00D41394"/>
    <w:rsid w:val="00D52088"/>
    <w:rsid w:val="00D604C4"/>
    <w:rsid w:val="00DA478A"/>
    <w:rsid w:val="00DD3A41"/>
    <w:rsid w:val="00E03798"/>
    <w:rsid w:val="00E26BE2"/>
    <w:rsid w:val="00E34BB0"/>
    <w:rsid w:val="00E646A4"/>
    <w:rsid w:val="00E8677B"/>
    <w:rsid w:val="00E9260B"/>
    <w:rsid w:val="00EA79CF"/>
    <w:rsid w:val="00EC353A"/>
    <w:rsid w:val="00EC4F49"/>
    <w:rsid w:val="00ED27C6"/>
    <w:rsid w:val="00EE7C05"/>
    <w:rsid w:val="00F010A2"/>
    <w:rsid w:val="00F01297"/>
    <w:rsid w:val="00F17684"/>
    <w:rsid w:val="00F4277A"/>
    <w:rsid w:val="00F50C9B"/>
    <w:rsid w:val="00F61475"/>
    <w:rsid w:val="00F72001"/>
    <w:rsid w:val="00F94166"/>
    <w:rsid w:val="00FD2478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chartTrackingRefBased/>
  <w15:docId w15:val="{736153C9-E62D-42C8-85B8-9DF4C538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47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B4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B4082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8B4082"/>
  </w:style>
  <w:style w:type="paragraph" w:customStyle="1" w:styleId="Default">
    <w:name w:val="Default"/>
    <w:rsid w:val="003D5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Grigliatabella">
    <w:name w:val="Table Grid"/>
    <w:basedOn w:val="Tabellanormale"/>
    <w:uiPriority w:val="39"/>
    <w:rsid w:val="008A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C4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ialisti.it/informative/97-esami-di-stato-2025-ordinanza-del-ministero-dellunivers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mercialisti.it/informative/92-esami-di-stato-2025-modalita-di-svolgimento-e-anticipazione-date-inizio-sessioni-di-esa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E958-2D24-41A9-9F94-FAEC29E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2025-07-02T14:55:00Z</dcterms:created>
  <dcterms:modified xsi:type="dcterms:W3CDTF">2025-07-02T15:02:00Z</dcterms:modified>
</cp:coreProperties>
</file>