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F8174" w14:textId="77777777" w:rsidR="00A238EC" w:rsidRDefault="00A238EC" w:rsidP="00A238EC">
      <w:pPr>
        <w:jc w:val="center"/>
        <w:rPr>
          <w:rFonts w:ascii="Arial" w:hAnsi="Arial" w:cs="Arial"/>
          <w:b/>
          <w:bCs/>
          <w:color w:val="000000"/>
          <w:u w:val="single"/>
        </w:rPr>
      </w:pPr>
      <w:r w:rsidRPr="00A238EC">
        <w:rPr>
          <w:rFonts w:ascii="Arial" w:hAnsi="Arial" w:cs="Arial"/>
          <w:b/>
          <w:bCs/>
          <w:color w:val="000000"/>
          <w:u w:val="single"/>
        </w:rPr>
        <w:t>Comunicato stampa</w:t>
      </w:r>
    </w:p>
    <w:p w14:paraId="0C76EAC9" w14:textId="77777777" w:rsidR="00A238EC" w:rsidRPr="00A238EC" w:rsidRDefault="00A238EC" w:rsidP="00A238EC">
      <w:pPr>
        <w:jc w:val="center"/>
        <w:rPr>
          <w:rFonts w:ascii="Arial" w:hAnsi="Arial" w:cs="Arial"/>
          <w:color w:val="000000"/>
        </w:rPr>
      </w:pPr>
    </w:p>
    <w:p w14:paraId="001613D0" w14:textId="77777777" w:rsidR="00A238EC" w:rsidRDefault="00A238EC" w:rsidP="00A238EC">
      <w:pPr>
        <w:jc w:val="center"/>
        <w:rPr>
          <w:rFonts w:ascii="Arial" w:hAnsi="Arial" w:cs="Arial"/>
          <w:b/>
          <w:bCs/>
          <w:color w:val="000000"/>
        </w:rPr>
      </w:pPr>
      <w:bookmarkStart w:id="0" w:name="_g65fosll7gkh"/>
      <w:bookmarkEnd w:id="0"/>
      <w:r w:rsidRPr="00A238EC">
        <w:rPr>
          <w:rFonts w:ascii="Arial" w:hAnsi="Arial" w:cs="Arial"/>
          <w:b/>
          <w:bCs/>
          <w:color w:val="000000"/>
        </w:rPr>
        <w:t>FISCO: COMMERCIALISTI, SODDISFAZIONE PER RECEPIMENTO NOSTRE PROPOSTE IN CORRETTIVO ADEMPIMENTI E DL FISCALE</w:t>
      </w:r>
    </w:p>
    <w:p w14:paraId="7EB2010A" w14:textId="77777777" w:rsidR="00A238EC" w:rsidRPr="00A238EC" w:rsidRDefault="00A238EC" w:rsidP="00A238EC">
      <w:pPr>
        <w:jc w:val="center"/>
        <w:rPr>
          <w:rFonts w:ascii="Arial" w:hAnsi="Arial" w:cs="Arial"/>
          <w:color w:val="000000"/>
        </w:rPr>
      </w:pPr>
    </w:p>
    <w:p w14:paraId="6A02CFC7" w14:textId="77777777" w:rsidR="00A238EC" w:rsidRDefault="00A238EC" w:rsidP="00A238EC">
      <w:pPr>
        <w:jc w:val="center"/>
        <w:rPr>
          <w:rFonts w:ascii="Arial" w:hAnsi="Arial" w:cs="Arial"/>
          <w:b/>
          <w:bCs/>
          <w:color w:val="000000"/>
        </w:rPr>
      </w:pPr>
      <w:r w:rsidRPr="00A238EC">
        <w:rPr>
          <w:rFonts w:ascii="Arial" w:hAnsi="Arial" w:cs="Arial"/>
          <w:b/>
          <w:bCs/>
          <w:color w:val="000000"/>
        </w:rPr>
        <w:t>De Nuccio e Regalbuto: “Dalle nostre interlocuzioni con le istituzioni risultati positivi per professionisti e contribuenti”</w:t>
      </w:r>
    </w:p>
    <w:p w14:paraId="37EAC503" w14:textId="77777777" w:rsidR="00A238EC" w:rsidRPr="00A238EC" w:rsidRDefault="00A238EC" w:rsidP="00A238EC">
      <w:pPr>
        <w:jc w:val="center"/>
        <w:rPr>
          <w:rFonts w:ascii="Arial" w:hAnsi="Arial" w:cs="Arial"/>
          <w:color w:val="000000"/>
        </w:rPr>
      </w:pPr>
    </w:p>
    <w:p w14:paraId="08E9EE7F" w14:textId="77777777" w:rsidR="00A238EC" w:rsidRDefault="00A238EC" w:rsidP="00A238EC">
      <w:pPr>
        <w:jc w:val="both"/>
        <w:rPr>
          <w:rFonts w:ascii="Arial" w:hAnsi="Arial" w:cs="Arial"/>
          <w:color w:val="000000"/>
        </w:rPr>
      </w:pPr>
      <w:r w:rsidRPr="00A238EC">
        <w:rPr>
          <w:rFonts w:ascii="Arial" w:hAnsi="Arial" w:cs="Arial"/>
          <w:i/>
          <w:iCs/>
          <w:color w:val="000000"/>
        </w:rPr>
        <w:t>Roma, 13 giugno 2025 –</w:t>
      </w:r>
      <w:r w:rsidRPr="00A238EC">
        <w:rPr>
          <w:rFonts w:ascii="Arial" w:hAnsi="Arial" w:cs="Arial"/>
          <w:color w:val="000000"/>
        </w:rPr>
        <w:t> Il Consiglio nazionale dei commercialisti esprime la sua soddisfazione per il recepimento nel decreto correttivo adempimenti e concordato preventivo biennale, pubblicato ieri in Gazzetta Ufficiale, e nel decreto fiscale approvato ieri in Consiglio dei ministri, di un nutrito pacchetto di proposte avanzate dalla categoria nei mesi scorsi. Soddisfazione anche per lo slittamento del versamento del saldo 2024 e dell’acconto 2025 per i soggetti ISA e per i contribuenti in regime forfettario, altra richiesta del Consiglio nazionale accolta dall’esecutivo.</w:t>
      </w:r>
    </w:p>
    <w:p w14:paraId="1DA869EC" w14:textId="77777777" w:rsidR="00A238EC" w:rsidRPr="00A238EC" w:rsidRDefault="00A238EC" w:rsidP="00A238EC">
      <w:pPr>
        <w:jc w:val="both"/>
        <w:rPr>
          <w:rFonts w:ascii="Arial" w:hAnsi="Arial" w:cs="Arial"/>
          <w:color w:val="000000"/>
        </w:rPr>
      </w:pPr>
    </w:p>
    <w:p w14:paraId="116F4027" w14:textId="77777777" w:rsidR="00A238EC" w:rsidRDefault="00A238EC" w:rsidP="00A238EC">
      <w:pPr>
        <w:jc w:val="both"/>
        <w:rPr>
          <w:rFonts w:ascii="Arial" w:hAnsi="Arial" w:cs="Arial"/>
          <w:color w:val="000000"/>
        </w:rPr>
      </w:pPr>
      <w:r w:rsidRPr="00A238EC">
        <w:rPr>
          <w:rFonts w:ascii="Arial" w:hAnsi="Arial" w:cs="Arial"/>
          <w:color w:val="000000"/>
        </w:rPr>
        <w:t xml:space="preserve">Per il presidente nazionale della categoria professionale, </w:t>
      </w:r>
      <w:r w:rsidRPr="00A238EC">
        <w:rPr>
          <w:rFonts w:ascii="Arial" w:hAnsi="Arial" w:cs="Arial"/>
          <w:b/>
          <w:bCs/>
          <w:color w:val="000000"/>
        </w:rPr>
        <w:t>Elbano de Nuccio</w:t>
      </w:r>
      <w:r w:rsidRPr="00A238EC">
        <w:rPr>
          <w:rFonts w:ascii="Arial" w:hAnsi="Arial" w:cs="Arial"/>
          <w:color w:val="000000"/>
        </w:rPr>
        <w:t xml:space="preserve">, si tratta “di una ulteriore dimostrazione della capacità del nostro Consiglio nazionale di interloquire con le istituzioni in maniera fattiva, di avanzare proposte ragionevoli concepite sia nell’interesse dei professionisti, sia dei contribuenti. Nell’esprime la nostra soddisfazione per i risultati raggiunti, ringraziamo l’esecutivo, in particolare il Viceministro </w:t>
      </w:r>
      <w:r w:rsidRPr="00A238EC">
        <w:rPr>
          <w:rFonts w:ascii="Arial" w:hAnsi="Arial" w:cs="Arial"/>
          <w:b/>
          <w:bCs/>
          <w:color w:val="000000"/>
        </w:rPr>
        <w:t>Maurizio Leo</w:t>
      </w:r>
      <w:r w:rsidRPr="00A238EC">
        <w:rPr>
          <w:rFonts w:ascii="Arial" w:hAnsi="Arial" w:cs="Arial"/>
          <w:color w:val="000000"/>
        </w:rPr>
        <w:t>, e le forze politiche che nel corso dei lavori delle commissioni parlamentari hanno ancora una volta dimostrato disponibilità al confronto e all’ascolto delle ragioni dei commercialisti”.</w:t>
      </w:r>
    </w:p>
    <w:p w14:paraId="1399E9C0" w14:textId="77777777" w:rsidR="00A238EC" w:rsidRPr="00A238EC" w:rsidRDefault="00A238EC" w:rsidP="00A238EC">
      <w:pPr>
        <w:jc w:val="both"/>
        <w:rPr>
          <w:rFonts w:ascii="Arial" w:hAnsi="Arial" w:cs="Arial"/>
          <w:color w:val="000000"/>
        </w:rPr>
      </w:pPr>
    </w:p>
    <w:p w14:paraId="73FCCC9D" w14:textId="77777777" w:rsidR="00A238EC" w:rsidRPr="00A238EC" w:rsidRDefault="00A238EC" w:rsidP="00A238EC">
      <w:pPr>
        <w:jc w:val="both"/>
        <w:rPr>
          <w:rFonts w:ascii="Arial" w:hAnsi="Arial" w:cs="Arial"/>
          <w:color w:val="000000"/>
        </w:rPr>
      </w:pPr>
      <w:r w:rsidRPr="00A238EC">
        <w:rPr>
          <w:rFonts w:ascii="Arial" w:hAnsi="Arial" w:cs="Arial"/>
          <w:color w:val="000000"/>
        </w:rPr>
        <w:t xml:space="preserve">Il tesoriere nazionale delegato alla fiscalità, </w:t>
      </w:r>
      <w:r w:rsidRPr="00A238EC">
        <w:rPr>
          <w:rFonts w:ascii="Arial" w:hAnsi="Arial" w:cs="Arial"/>
          <w:b/>
          <w:bCs/>
          <w:color w:val="000000"/>
        </w:rPr>
        <w:t>Salvatore Regalbuto</w:t>
      </w:r>
      <w:r w:rsidRPr="00A238EC">
        <w:rPr>
          <w:rFonts w:ascii="Arial" w:hAnsi="Arial" w:cs="Arial"/>
          <w:color w:val="000000"/>
        </w:rPr>
        <w:t xml:space="preserve">, ricorda che “il Consiglio nazionale aveva presentato a gennaio un corposo documento contenente proposte correttive e migliorative dei decreti attuativi della riforma tributaria. Oggi molte di quelle proposte sono state recepite nell'ordinamento. Tra queste, l’invio annuale dei dati al sistema tessera sanitaria, un termine più razionale per l'invio delle CU lavoratori autonomi, la trimestralizzazione del versamento IVA per i forfettari che ricevono prestazioni in reverse </w:t>
      </w:r>
      <w:proofErr w:type="spellStart"/>
      <w:r w:rsidRPr="00A238EC">
        <w:rPr>
          <w:rFonts w:ascii="Arial" w:hAnsi="Arial" w:cs="Arial"/>
          <w:color w:val="000000"/>
        </w:rPr>
        <w:t>charge</w:t>
      </w:r>
      <w:proofErr w:type="spellEnd"/>
      <w:r w:rsidRPr="00A238EC">
        <w:rPr>
          <w:rFonts w:ascii="Arial" w:hAnsi="Arial" w:cs="Arial"/>
          <w:color w:val="000000"/>
        </w:rPr>
        <w:t>, la razionalizzazione delle cause di decadenza dal CPB con particolare riferimento al ricevimento dell'avviso bonario, il termine per l'accettazione della proposta CPB al 30 settembre, la cessione di quote di associazioni professionali ricondotte nell'alveo dei redditi diversi”.</w:t>
      </w:r>
    </w:p>
    <w:p w14:paraId="509149B0" w14:textId="05779799" w:rsidR="0018228F" w:rsidRPr="00A238EC" w:rsidRDefault="0018228F" w:rsidP="00A238EC"/>
    <w:sectPr w:rsidR="0018228F" w:rsidRPr="00A238EC">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7BB53" w14:textId="77777777" w:rsidR="002A3B3F" w:rsidRDefault="002A3B3F" w:rsidP="008A20F9">
      <w:r>
        <w:separator/>
      </w:r>
    </w:p>
  </w:endnote>
  <w:endnote w:type="continuationSeparator" w:id="0">
    <w:p w14:paraId="5982667D" w14:textId="77777777" w:rsidR="002A3B3F" w:rsidRDefault="002A3B3F" w:rsidP="008A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herit">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4DBB2" w14:textId="77777777" w:rsidR="002A3B3F" w:rsidRDefault="002A3B3F" w:rsidP="008A20F9">
      <w:r>
        <w:separator/>
      </w:r>
    </w:p>
  </w:footnote>
  <w:footnote w:type="continuationSeparator" w:id="0">
    <w:p w14:paraId="73551435" w14:textId="77777777" w:rsidR="002A3B3F" w:rsidRDefault="002A3B3F" w:rsidP="008A2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32D2" w14:textId="144918DF" w:rsidR="001322E2" w:rsidRDefault="001322E2" w:rsidP="001322E2">
    <w:pPr>
      <w:pStyle w:val="Intestazione"/>
      <w:jc w:val="center"/>
      <w:rPr>
        <w:noProof/>
      </w:rPr>
    </w:pPr>
    <w:r>
      <w:rPr>
        <w:noProof/>
      </w:rPr>
      <w:drawing>
        <wp:inline distT="0" distB="0" distL="0" distR="0" wp14:anchorId="49910EC4" wp14:editId="534BDEE1">
          <wp:extent cx="2183130" cy="741045"/>
          <wp:effectExtent l="0" t="0" r="0" b="1905"/>
          <wp:docPr id="1821521868" name="Immagine 1" descr="Immagine che contiene Elementi grafici,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21868" name="Immagine 1" descr="Immagine che contiene Elementi grafici, arte&#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83130" cy="741045"/>
                  </a:xfrm>
                  <a:prstGeom prst="rect">
                    <a:avLst/>
                  </a:prstGeom>
                </pic:spPr>
              </pic:pic>
            </a:graphicData>
          </a:graphic>
        </wp:inline>
      </w:drawing>
    </w:r>
  </w:p>
  <w:p w14:paraId="2E717BB2" w14:textId="77777777" w:rsidR="001322E2" w:rsidRDefault="001322E2" w:rsidP="001322E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21D51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F36B1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9799A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EE6472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3B57D5"/>
    <w:multiLevelType w:val="hybridMultilevel"/>
    <w:tmpl w:val="5C92A8B4"/>
    <w:lvl w:ilvl="0" w:tplc="A68CE26E">
      <w:numFmt w:val="bullet"/>
      <w:lvlText w:val="-"/>
      <w:lvlJc w:val="left"/>
      <w:pPr>
        <w:ind w:left="450" w:hanging="360"/>
      </w:pPr>
      <w:rPr>
        <w:rFonts w:ascii="inherit" w:eastAsia="Times New Roman" w:hAnsi="inherit" w:cs="Courier New" w:hint="default"/>
      </w:rPr>
    </w:lvl>
    <w:lvl w:ilvl="1" w:tplc="04100003" w:tentative="1">
      <w:start w:val="1"/>
      <w:numFmt w:val="bullet"/>
      <w:lvlText w:val="o"/>
      <w:lvlJc w:val="left"/>
      <w:pPr>
        <w:ind w:left="1170" w:hanging="360"/>
      </w:pPr>
      <w:rPr>
        <w:rFonts w:ascii="Courier New" w:hAnsi="Courier New" w:cs="Courier New" w:hint="default"/>
      </w:rPr>
    </w:lvl>
    <w:lvl w:ilvl="2" w:tplc="04100005" w:tentative="1">
      <w:start w:val="1"/>
      <w:numFmt w:val="bullet"/>
      <w:lvlText w:val=""/>
      <w:lvlJc w:val="left"/>
      <w:pPr>
        <w:ind w:left="1890" w:hanging="360"/>
      </w:pPr>
      <w:rPr>
        <w:rFonts w:ascii="Wingdings" w:hAnsi="Wingdings" w:hint="default"/>
      </w:rPr>
    </w:lvl>
    <w:lvl w:ilvl="3" w:tplc="04100001" w:tentative="1">
      <w:start w:val="1"/>
      <w:numFmt w:val="bullet"/>
      <w:lvlText w:val=""/>
      <w:lvlJc w:val="left"/>
      <w:pPr>
        <w:ind w:left="2610" w:hanging="360"/>
      </w:pPr>
      <w:rPr>
        <w:rFonts w:ascii="Symbol" w:hAnsi="Symbol" w:hint="default"/>
      </w:rPr>
    </w:lvl>
    <w:lvl w:ilvl="4" w:tplc="04100003" w:tentative="1">
      <w:start w:val="1"/>
      <w:numFmt w:val="bullet"/>
      <w:lvlText w:val="o"/>
      <w:lvlJc w:val="left"/>
      <w:pPr>
        <w:ind w:left="3330" w:hanging="360"/>
      </w:pPr>
      <w:rPr>
        <w:rFonts w:ascii="Courier New" w:hAnsi="Courier New" w:cs="Courier New" w:hint="default"/>
      </w:rPr>
    </w:lvl>
    <w:lvl w:ilvl="5" w:tplc="04100005" w:tentative="1">
      <w:start w:val="1"/>
      <w:numFmt w:val="bullet"/>
      <w:lvlText w:val=""/>
      <w:lvlJc w:val="left"/>
      <w:pPr>
        <w:ind w:left="4050" w:hanging="360"/>
      </w:pPr>
      <w:rPr>
        <w:rFonts w:ascii="Wingdings" w:hAnsi="Wingdings" w:hint="default"/>
      </w:rPr>
    </w:lvl>
    <w:lvl w:ilvl="6" w:tplc="04100001" w:tentative="1">
      <w:start w:val="1"/>
      <w:numFmt w:val="bullet"/>
      <w:lvlText w:val=""/>
      <w:lvlJc w:val="left"/>
      <w:pPr>
        <w:ind w:left="4770" w:hanging="360"/>
      </w:pPr>
      <w:rPr>
        <w:rFonts w:ascii="Symbol" w:hAnsi="Symbol" w:hint="default"/>
      </w:rPr>
    </w:lvl>
    <w:lvl w:ilvl="7" w:tplc="04100003" w:tentative="1">
      <w:start w:val="1"/>
      <w:numFmt w:val="bullet"/>
      <w:lvlText w:val="o"/>
      <w:lvlJc w:val="left"/>
      <w:pPr>
        <w:ind w:left="5490" w:hanging="360"/>
      </w:pPr>
      <w:rPr>
        <w:rFonts w:ascii="Courier New" w:hAnsi="Courier New" w:cs="Courier New" w:hint="default"/>
      </w:rPr>
    </w:lvl>
    <w:lvl w:ilvl="8" w:tplc="04100005" w:tentative="1">
      <w:start w:val="1"/>
      <w:numFmt w:val="bullet"/>
      <w:lvlText w:val=""/>
      <w:lvlJc w:val="left"/>
      <w:pPr>
        <w:ind w:left="6210" w:hanging="360"/>
      </w:pPr>
      <w:rPr>
        <w:rFonts w:ascii="Wingdings" w:hAnsi="Wingdings" w:hint="default"/>
      </w:rPr>
    </w:lvl>
  </w:abstractNum>
  <w:abstractNum w:abstractNumId="5" w15:restartNumberingAfterBreak="0">
    <w:nsid w:val="37DE18D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31981567">
    <w:abstractNumId w:val="4"/>
  </w:num>
  <w:num w:numId="2" w16cid:durableId="602764990">
    <w:abstractNumId w:val="0"/>
  </w:num>
  <w:num w:numId="3" w16cid:durableId="1000501617">
    <w:abstractNumId w:val="1"/>
  </w:num>
  <w:num w:numId="4" w16cid:durableId="1178426182">
    <w:abstractNumId w:val="2"/>
  </w:num>
  <w:num w:numId="5" w16cid:durableId="23793651">
    <w:abstractNumId w:val="5"/>
  </w:num>
  <w:num w:numId="6" w16cid:durableId="114446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F9"/>
    <w:rsid w:val="00031211"/>
    <w:rsid w:val="00057ECC"/>
    <w:rsid w:val="00094814"/>
    <w:rsid w:val="000C77CE"/>
    <w:rsid w:val="00102475"/>
    <w:rsid w:val="001322E2"/>
    <w:rsid w:val="0018228F"/>
    <w:rsid w:val="001A5B2B"/>
    <w:rsid w:val="001D0398"/>
    <w:rsid w:val="001D4C69"/>
    <w:rsid w:val="0020447F"/>
    <w:rsid w:val="002330A2"/>
    <w:rsid w:val="0024263F"/>
    <w:rsid w:val="00246292"/>
    <w:rsid w:val="00263457"/>
    <w:rsid w:val="002723B1"/>
    <w:rsid w:val="00274382"/>
    <w:rsid w:val="00275AC0"/>
    <w:rsid w:val="002957A8"/>
    <w:rsid w:val="002A3B3F"/>
    <w:rsid w:val="002D153D"/>
    <w:rsid w:val="002E445A"/>
    <w:rsid w:val="002F28B2"/>
    <w:rsid w:val="00301A37"/>
    <w:rsid w:val="00312B18"/>
    <w:rsid w:val="00336F75"/>
    <w:rsid w:val="00346C92"/>
    <w:rsid w:val="003507E0"/>
    <w:rsid w:val="003566C8"/>
    <w:rsid w:val="00396974"/>
    <w:rsid w:val="003B7FE9"/>
    <w:rsid w:val="003C4E2B"/>
    <w:rsid w:val="003D52A1"/>
    <w:rsid w:val="004211FD"/>
    <w:rsid w:val="00423A7B"/>
    <w:rsid w:val="00431A4E"/>
    <w:rsid w:val="004547E1"/>
    <w:rsid w:val="004629E1"/>
    <w:rsid w:val="004A52D9"/>
    <w:rsid w:val="004B1D33"/>
    <w:rsid w:val="004B7FDF"/>
    <w:rsid w:val="004C60D3"/>
    <w:rsid w:val="004D7A70"/>
    <w:rsid w:val="004F5A82"/>
    <w:rsid w:val="005012D7"/>
    <w:rsid w:val="005043FB"/>
    <w:rsid w:val="00505E0A"/>
    <w:rsid w:val="00524B93"/>
    <w:rsid w:val="00543953"/>
    <w:rsid w:val="00582A23"/>
    <w:rsid w:val="005E320A"/>
    <w:rsid w:val="006110FD"/>
    <w:rsid w:val="0062115D"/>
    <w:rsid w:val="006359F9"/>
    <w:rsid w:val="00635F53"/>
    <w:rsid w:val="00636CE6"/>
    <w:rsid w:val="00642003"/>
    <w:rsid w:val="00663ECE"/>
    <w:rsid w:val="006A2684"/>
    <w:rsid w:val="006B62A7"/>
    <w:rsid w:val="006D222D"/>
    <w:rsid w:val="006F75D8"/>
    <w:rsid w:val="00732B28"/>
    <w:rsid w:val="00754333"/>
    <w:rsid w:val="00764982"/>
    <w:rsid w:val="0078700B"/>
    <w:rsid w:val="007F2042"/>
    <w:rsid w:val="008511D0"/>
    <w:rsid w:val="00864A65"/>
    <w:rsid w:val="00895C49"/>
    <w:rsid w:val="008A20F9"/>
    <w:rsid w:val="008A3007"/>
    <w:rsid w:val="008B4082"/>
    <w:rsid w:val="008D15CD"/>
    <w:rsid w:val="0090611A"/>
    <w:rsid w:val="009079FD"/>
    <w:rsid w:val="00911316"/>
    <w:rsid w:val="00924285"/>
    <w:rsid w:val="00935A37"/>
    <w:rsid w:val="00964AB1"/>
    <w:rsid w:val="00971DE9"/>
    <w:rsid w:val="009D397A"/>
    <w:rsid w:val="009E7612"/>
    <w:rsid w:val="009F1BED"/>
    <w:rsid w:val="009F4D5C"/>
    <w:rsid w:val="00A12D0E"/>
    <w:rsid w:val="00A238EC"/>
    <w:rsid w:val="00A24A06"/>
    <w:rsid w:val="00A25E53"/>
    <w:rsid w:val="00A26B9D"/>
    <w:rsid w:val="00A26FA0"/>
    <w:rsid w:val="00A456AF"/>
    <w:rsid w:val="00A52B3D"/>
    <w:rsid w:val="00AD683B"/>
    <w:rsid w:val="00B1708E"/>
    <w:rsid w:val="00B71001"/>
    <w:rsid w:val="00B733BE"/>
    <w:rsid w:val="00B9791C"/>
    <w:rsid w:val="00BA0EF7"/>
    <w:rsid w:val="00BB5C41"/>
    <w:rsid w:val="00BD45E2"/>
    <w:rsid w:val="00BF0F6C"/>
    <w:rsid w:val="00BF7B31"/>
    <w:rsid w:val="00C125A9"/>
    <w:rsid w:val="00C13394"/>
    <w:rsid w:val="00C51CDA"/>
    <w:rsid w:val="00C56162"/>
    <w:rsid w:val="00C72751"/>
    <w:rsid w:val="00C95404"/>
    <w:rsid w:val="00CA7F23"/>
    <w:rsid w:val="00CE38C2"/>
    <w:rsid w:val="00D40E0C"/>
    <w:rsid w:val="00D41394"/>
    <w:rsid w:val="00D52088"/>
    <w:rsid w:val="00DD3A41"/>
    <w:rsid w:val="00E03798"/>
    <w:rsid w:val="00E26BE2"/>
    <w:rsid w:val="00E34BB0"/>
    <w:rsid w:val="00E646A4"/>
    <w:rsid w:val="00E8677B"/>
    <w:rsid w:val="00EA79CF"/>
    <w:rsid w:val="00EC353A"/>
    <w:rsid w:val="00EC4F49"/>
    <w:rsid w:val="00ED27C6"/>
    <w:rsid w:val="00EE7C05"/>
    <w:rsid w:val="00F010A2"/>
    <w:rsid w:val="00F01297"/>
    <w:rsid w:val="00F17684"/>
    <w:rsid w:val="00F4277A"/>
    <w:rsid w:val="00F50C9B"/>
    <w:rsid w:val="00F61475"/>
    <w:rsid w:val="00F72001"/>
    <w:rsid w:val="00F94166"/>
    <w:rsid w:val="00FD2478"/>
    <w:rsid w:val="00FD69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EAA4"/>
  <w15:chartTrackingRefBased/>
  <w15:docId w15:val="{736153C9-E62D-42C8-85B8-9DF4C538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2475"/>
    <w:pPr>
      <w:spacing w:after="0" w:line="240" w:lineRule="auto"/>
    </w:pPr>
    <w:rPr>
      <w:rFonts w:ascii="Aptos" w:hAnsi="Aptos" w:cs="Aptos"/>
      <w:kern w:val="0"/>
      <w:lang w:eastAsia="it-IT"/>
      <w14:ligatures w14:val="none"/>
    </w:rPr>
  </w:style>
  <w:style w:type="paragraph" w:styleId="Titolo1">
    <w:name w:val="heading 1"/>
    <w:basedOn w:val="Normale"/>
    <w:next w:val="Normale"/>
    <w:link w:val="Titolo1Carattere"/>
    <w:uiPriority w:val="9"/>
    <w:qFormat/>
    <w:rsid w:val="006359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6359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6359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6359F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6359F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6359F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6359F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6359F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6359F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359F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359F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359F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359F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359F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359F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359F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359F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359F9"/>
    <w:rPr>
      <w:rFonts w:eastAsiaTheme="majorEastAsia" w:cstheme="majorBidi"/>
      <w:color w:val="272727" w:themeColor="text1" w:themeTint="D8"/>
    </w:rPr>
  </w:style>
  <w:style w:type="paragraph" w:styleId="Titolo">
    <w:name w:val="Title"/>
    <w:basedOn w:val="Normale"/>
    <w:next w:val="Normale"/>
    <w:link w:val="TitoloCarattere"/>
    <w:uiPriority w:val="10"/>
    <w:qFormat/>
    <w:rsid w:val="006359F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6359F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359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6359F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359F9"/>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6359F9"/>
    <w:rPr>
      <w:i/>
      <w:iCs/>
      <w:color w:val="404040" w:themeColor="text1" w:themeTint="BF"/>
    </w:rPr>
  </w:style>
  <w:style w:type="paragraph" w:styleId="Paragrafoelenco">
    <w:name w:val="List Paragraph"/>
    <w:basedOn w:val="Normale"/>
    <w:uiPriority w:val="34"/>
    <w:qFormat/>
    <w:rsid w:val="006359F9"/>
    <w:pPr>
      <w:spacing w:after="160" w:line="278" w:lineRule="auto"/>
      <w:ind w:left="720"/>
      <w:contextualSpacing/>
    </w:pPr>
    <w:rPr>
      <w:rFonts w:ascii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6359F9"/>
    <w:rPr>
      <w:i/>
      <w:iCs/>
      <w:color w:val="0F4761" w:themeColor="accent1" w:themeShade="BF"/>
    </w:rPr>
  </w:style>
  <w:style w:type="paragraph" w:styleId="Citazioneintensa">
    <w:name w:val="Intense Quote"/>
    <w:basedOn w:val="Normale"/>
    <w:next w:val="Normale"/>
    <w:link w:val="CitazioneintensaCarattere"/>
    <w:uiPriority w:val="30"/>
    <w:qFormat/>
    <w:rsid w:val="006359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6359F9"/>
    <w:rPr>
      <w:i/>
      <w:iCs/>
      <w:color w:val="0F4761" w:themeColor="accent1" w:themeShade="BF"/>
    </w:rPr>
  </w:style>
  <w:style w:type="character" w:styleId="Riferimentointenso">
    <w:name w:val="Intense Reference"/>
    <w:basedOn w:val="Carpredefinitoparagrafo"/>
    <w:uiPriority w:val="32"/>
    <w:qFormat/>
    <w:rsid w:val="006359F9"/>
    <w:rPr>
      <w:b/>
      <w:bCs/>
      <w:smallCaps/>
      <w:color w:val="0F4761" w:themeColor="accent1" w:themeShade="BF"/>
      <w:spacing w:val="5"/>
    </w:rPr>
  </w:style>
  <w:style w:type="character" w:styleId="Enfasigrassetto">
    <w:name w:val="Strong"/>
    <w:basedOn w:val="Carpredefinitoparagrafo"/>
    <w:uiPriority w:val="22"/>
    <w:qFormat/>
    <w:rsid w:val="00EC353A"/>
    <w:rPr>
      <w:b/>
      <w:bCs/>
    </w:rPr>
  </w:style>
  <w:style w:type="character" w:styleId="Enfasicorsivo">
    <w:name w:val="Emphasis"/>
    <w:basedOn w:val="Carpredefinitoparagrafo"/>
    <w:uiPriority w:val="20"/>
    <w:qFormat/>
    <w:rsid w:val="00EC353A"/>
    <w:rPr>
      <w:i/>
      <w:iCs/>
    </w:rPr>
  </w:style>
  <w:style w:type="paragraph" w:styleId="NormaleWeb">
    <w:name w:val="Normal (Web)"/>
    <w:basedOn w:val="Normale"/>
    <w:uiPriority w:val="99"/>
    <w:unhideWhenUsed/>
    <w:rsid w:val="00EC353A"/>
    <w:pPr>
      <w:spacing w:before="100" w:beforeAutospacing="1" w:after="100" w:afterAutospacing="1"/>
    </w:pPr>
    <w:rPr>
      <w:rFonts w:ascii="Times New Roman" w:eastAsia="Times New Roman" w:hAnsi="Times New Roman" w:cs="Times New Roman"/>
    </w:rPr>
  </w:style>
  <w:style w:type="paragraph" w:styleId="Intestazione">
    <w:name w:val="header"/>
    <w:basedOn w:val="Normale"/>
    <w:link w:val="IntestazioneCarattere"/>
    <w:uiPriority w:val="99"/>
    <w:unhideWhenUsed/>
    <w:rsid w:val="008A20F9"/>
    <w:pPr>
      <w:tabs>
        <w:tab w:val="center" w:pos="4819"/>
        <w:tab w:val="right" w:pos="9638"/>
      </w:tabs>
    </w:pPr>
    <w:rPr>
      <w:rFonts w:asciiTheme="minorHAnsi" w:hAnsiTheme="minorHAnsi" w:cstheme="minorBidi"/>
      <w:kern w:val="2"/>
      <w:lang w:eastAsia="en-US"/>
      <w14:ligatures w14:val="standardContextual"/>
    </w:rPr>
  </w:style>
  <w:style w:type="character" w:customStyle="1" w:styleId="IntestazioneCarattere">
    <w:name w:val="Intestazione Carattere"/>
    <w:basedOn w:val="Carpredefinitoparagrafo"/>
    <w:link w:val="Intestazione"/>
    <w:uiPriority w:val="99"/>
    <w:rsid w:val="008A20F9"/>
  </w:style>
  <w:style w:type="paragraph" w:styleId="Pidipagina">
    <w:name w:val="footer"/>
    <w:basedOn w:val="Normale"/>
    <w:link w:val="PidipaginaCarattere"/>
    <w:uiPriority w:val="99"/>
    <w:unhideWhenUsed/>
    <w:rsid w:val="008A20F9"/>
    <w:pPr>
      <w:tabs>
        <w:tab w:val="center" w:pos="4819"/>
        <w:tab w:val="right" w:pos="9638"/>
      </w:tabs>
    </w:pPr>
  </w:style>
  <w:style w:type="character" w:customStyle="1" w:styleId="PidipaginaCarattere">
    <w:name w:val="Piè di pagina Carattere"/>
    <w:basedOn w:val="Carpredefinitoparagrafo"/>
    <w:link w:val="Pidipagina"/>
    <w:uiPriority w:val="99"/>
    <w:rsid w:val="008A20F9"/>
  </w:style>
  <w:style w:type="paragraph" w:styleId="PreformattatoHTML">
    <w:name w:val="HTML Preformatted"/>
    <w:basedOn w:val="Normale"/>
    <w:link w:val="PreformattatoHTMLCarattere"/>
    <w:uiPriority w:val="99"/>
    <w:semiHidden/>
    <w:unhideWhenUsed/>
    <w:rsid w:val="008B4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8B4082"/>
    <w:rPr>
      <w:rFonts w:ascii="Courier New" w:eastAsia="Times New Roman" w:hAnsi="Courier New" w:cs="Courier New"/>
      <w:kern w:val="0"/>
      <w:sz w:val="20"/>
      <w:szCs w:val="20"/>
      <w:lang w:eastAsia="it-IT"/>
      <w14:ligatures w14:val="none"/>
    </w:rPr>
  </w:style>
  <w:style w:type="character" w:customStyle="1" w:styleId="y2iqfc">
    <w:name w:val="y2iqfc"/>
    <w:basedOn w:val="Carpredefinitoparagrafo"/>
    <w:rsid w:val="008B4082"/>
  </w:style>
  <w:style w:type="paragraph" w:customStyle="1" w:styleId="Default">
    <w:name w:val="Default"/>
    <w:rsid w:val="003D52A1"/>
    <w:pPr>
      <w:autoSpaceDE w:val="0"/>
      <w:autoSpaceDN w:val="0"/>
      <w:adjustRightInd w:val="0"/>
      <w:spacing w:after="0" w:line="240" w:lineRule="auto"/>
    </w:pPr>
    <w:rPr>
      <w:rFonts w:ascii="Arial" w:hAnsi="Arial" w:cs="Arial"/>
      <w:color w:val="000000"/>
      <w:kern w:val="0"/>
    </w:rPr>
  </w:style>
  <w:style w:type="table" w:styleId="Grigliatabella">
    <w:name w:val="Table Grid"/>
    <w:basedOn w:val="Tabellanormale"/>
    <w:uiPriority w:val="39"/>
    <w:rsid w:val="008A3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B5C41"/>
    <w:rPr>
      <w:color w:val="467886" w:themeColor="hyperlink"/>
      <w:u w:val="single"/>
    </w:rPr>
  </w:style>
  <w:style w:type="character" w:styleId="Menzionenonrisolta">
    <w:name w:val="Unresolved Mention"/>
    <w:basedOn w:val="Carpredefinitoparagrafo"/>
    <w:uiPriority w:val="99"/>
    <w:semiHidden/>
    <w:unhideWhenUsed/>
    <w:rsid w:val="00BB5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88814">
      <w:bodyDiv w:val="1"/>
      <w:marLeft w:val="0"/>
      <w:marRight w:val="0"/>
      <w:marTop w:val="0"/>
      <w:marBottom w:val="0"/>
      <w:divBdr>
        <w:top w:val="none" w:sz="0" w:space="0" w:color="auto"/>
        <w:left w:val="none" w:sz="0" w:space="0" w:color="auto"/>
        <w:bottom w:val="none" w:sz="0" w:space="0" w:color="auto"/>
        <w:right w:val="none" w:sz="0" w:space="0" w:color="auto"/>
      </w:divBdr>
    </w:div>
    <w:div w:id="411587963">
      <w:bodyDiv w:val="1"/>
      <w:marLeft w:val="0"/>
      <w:marRight w:val="0"/>
      <w:marTop w:val="0"/>
      <w:marBottom w:val="0"/>
      <w:divBdr>
        <w:top w:val="none" w:sz="0" w:space="0" w:color="auto"/>
        <w:left w:val="none" w:sz="0" w:space="0" w:color="auto"/>
        <w:bottom w:val="none" w:sz="0" w:space="0" w:color="auto"/>
        <w:right w:val="none" w:sz="0" w:space="0" w:color="auto"/>
      </w:divBdr>
    </w:div>
    <w:div w:id="722605980">
      <w:bodyDiv w:val="1"/>
      <w:marLeft w:val="0"/>
      <w:marRight w:val="0"/>
      <w:marTop w:val="0"/>
      <w:marBottom w:val="0"/>
      <w:divBdr>
        <w:top w:val="none" w:sz="0" w:space="0" w:color="auto"/>
        <w:left w:val="none" w:sz="0" w:space="0" w:color="auto"/>
        <w:bottom w:val="none" w:sz="0" w:space="0" w:color="auto"/>
        <w:right w:val="none" w:sz="0" w:space="0" w:color="auto"/>
      </w:divBdr>
    </w:div>
    <w:div w:id="209330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6E958-2D24-41A9-9F94-FAEC29EBD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1967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2</cp:revision>
  <dcterms:created xsi:type="dcterms:W3CDTF">2025-07-02T14:55:00Z</dcterms:created>
  <dcterms:modified xsi:type="dcterms:W3CDTF">2025-07-02T14:55:00Z</dcterms:modified>
</cp:coreProperties>
</file>