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606E78" w:rsidRDefault="00505E0A" w:rsidP="00606E78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26E059AD" w14:textId="77777777" w:rsidR="00F8215C" w:rsidRDefault="00F8215C" w:rsidP="00DA610A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73A494B" w14:textId="0A74334A" w:rsidR="00842C15" w:rsidRPr="00DA610A" w:rsidRDefault="00842C15" w:rsidP="00DA610A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DA610A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0F7F4238" w14:textId="77777777" w:rsidR="00814ADB" w:rsidRPr="00DA610A" w:rsidRDefault="00814ADB" w:rsidP="00DA610A">
      <w:pPr>
        <w:jc w:val="center"/>
        <w:rPr>
          <w:rFonts w:ascii="Arial" w:hAnsi="Arial" w:cs="Arial"/>
          <w:b/>
          <w:bCs/>
          <w:color w:val="000000"/>
        </w:rPr>
      </w:pPr>
    </w:p>
    <w:p w14:paraId="4FE305AE" w14:textId="6431442E" w:rsidR="00290653" w:rsidRDefault="00534AD8" w:rsidP="00DA61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FORMAZIONE: DAI COMMERCIALISTI UN VADEMECUM PER GLI ISCRITTI</w:t>
      </w:r>
    </w:p>
    <w:p w14:paraId="5858D4CF" w14:textId="77777777" w:rsidR="00DA610A" w:rsidRPr="00DA610A" w:rsidRDefault="00DA610A" w:rsidP="00DA610A">
      <w:pPr>
        <w:jc w:val="center"/>
        <w:rPr>
          <w:rFonts w:ascii="Arial" w:hAnsi="Arial" w:cs="Arial"/>
          <w:b/>
          <w:bCs/>
        </w:rPr>
      </w:pPr>
    </w:p>
    <w:p w14:paraId="018F4767" w14:textId="359B66D2" w:rsidR="00290653" w:rsidRDefault="00290653" w:rsidP="00DA610A">
      <w:pPr>
        <w:jc w:val="center"/>
        <w:rPr>
          <w:rFonts w:ascii="Arial" w:hAnsi="Arial" w:cs="Arial"/>
          <w:b/>
          <w:bCs/>
        </w:rPr>
      </w:pPr>
      <w:r w:rsidRPr="00DA610A">
        <w:rPr>
          <w:rFonts w:ascii="Arial" w:hAnsi="Arial" w:cs="Arial"/>
          <w:b/>
          <w:bCs/>
        </w:rPr>
        <w:t xml:space="preserve">Il documento </w:t>
      </w:r>
      <w:r w:rsidR="00534AD8">
        <w:rPr>
          <w:rFonts w:ascii="Arial" w:hAnsi="Arial" w:cs="Arial"/>
          <w:b/>
          <w:bCs/>
        </w:rPr>
        <w:t>rappresenta una guida per orientarsi tra gli obblighi tipici della professione e quelli previsti per mantenere l’iscrizione in albi ed elenchi</w:t>
      </w:r>
    </w:p>
    <w:p w14:paraId="483143F9" w14:textId="77777777" w:rsidR="00F8215C" w:rsidRDefault="00F8215C" w:rsidP="00DA610A">
      <w:pPr>
        <w:jc w:val="center"/>
        <w:rPr>
          <w:rFonts w:ascii="Arial" w:hAnsi="Arial" w:cs="Arial"/>
          <w:b/>
          <w:bCs/>
        </w:rPr>
      </w:pPr>
    </w:p>
    <w:p w14:paraId="1E1548E2" w14:textId="77777777" w:rsidR="00DA610A" w:rsidRPr="00DA610A" w:rsidRDefault="00DA610A" w:rsidP="00DA610A">
      <w:pPr>
        <w:jc w:val="center"/>
        <w:rPr>
          <w:rFonts w:ascii="Arial" w:hAnsi="Arial" w:cs="Arial"/>
          <w:b/>
          <w:bCs/>
        </w:rPr>
      </w:pPr>
    </w:p>
    <w:p w14:paraId="2EF7F37B" w14:textId="2C289305" w:rsidR="00290653" w:rsidRDefault="00290653" w:rsidP="00533156">
      <w:pPr>
        <w:jc w:val="both"/>
        <w:rPr>
          <w:rFonts w:ascii="Arial" w:hAnsi="Arial" w:cs="Arial"/>
        </w:rPr>
      </w:pPr>
      <w:r w:rsidRPr="00DA610A">
        <w:rPr>
          <w:rFonts w:ascii="Arial" w:hAnsi="Arial" w:cs="Arial"/>
          <w:i/>
          <w:iCs/>
        </w:rPr>
        <w:t xml:space="preserve">Roma, </w:t>
      </w:r>
      <w:proofErr w:type="gramStart"/>
      <w:r w:rsidRPr="00DA610A">
        <w:rPr>
          <w:rFonts w:ascii="Arial" w:hAnsi="Arial" w:cs="Arial"/>
          <w:i/>
          <w:iCs/>
        </w:rPr>
        <w:t>1 aprile</w:t>
      </w:r>
      <w:proofErr w:type="gramEnd"/>
      <w:r w:rsidRPr="00DA610A">
        <w:rPr>
          <w:rFonts w:ascii="Arial" w:hAnsi="Arial" w:cs="Arial"/>
          <w:i/>
          <w:iCs/>
        </w:rPr>
        <w:t xml:space="preserve"> 2025 </w:t>
      </w:r>
      <w:r w:rsidRPr="006273B5">
        <w:rPr>
          <w:rFonts w:ascii="Arial" w:hAnsi="Arial" w:cs="Arial"/>
        </w:rPr>
        <w:t>–</w:t>
      </w:r>
      <w:r w:rsidR="006273B5" w:rsidRPr="006273B5">
        <w:rPr>
          <w:rFonts w:ascii="Arial" w:hAnsi="Arial" w:cs="Arial"/>
        </w:rPr>
        <w:t xml:space="preserve"> Una guida </w:t>
      </w:r>
      <w:r w:rsidR="006273B5" w:rsidRPr="00A03940">
        <w:rPr>
          <w:rFonts w:ascii="Arial" w:hAnsi="Arial" w:cs="Arial"/>
        </w:rPr>
        <w:t xml:space="preserve">per </w:t>
      </w:r>
      <w:r w:rsidR="006273B5" w:rsidRPr="00A03940">
        <w:rPr>
          <w:rFonts w:ascii="Arial" w:hAnsi="Arial" w:cs="Arial"/>
        </w:rPr>
        <w:t xml:space="preserve">orientarsi </w:t>
      </w:r>
      <w:r w:rsidR="006273B5" w:rsidRPr="00A03940">
        <w:rPr>
          <w:rFonts w:ascii="Arial" w:hAnsi="Arial" w:cs="Arial"/>
        </w:rPr>
        <w:t>t</w:t>
      </w:r>
      <w:r w:rsidR="006273B5" w:rsidRPr="00A03940">
        <w:rPr>
          <w:rFonts w:ascii="Arial" w:hAnsi="Arial" w:cs="Arial"/>
        </w:rPr>
        <w:t>ra gli</w:t>
      </w:r>
      <w:r w:rsidR="006273B5" w:rsidRPr="00A03940">
        <w:rPr>
          <w:rFonts w:ascii="Arial" w:hAnsi="Arial" w:cs="Arial"/>
          <w:b/>
          <w:bCs/>
        </w:rPr>
        <w:t xml:space="preserve"> obblighi formativi tipici della professione</w:t>
      </w:r>
      <w:r w:rsidR="006273B5" w:rsidRPr="00A03940">
        <w:rPr>
          <w:rFonts w:ascii="Arial" w:hAnsi="Arial" w:cs="Arial"/>
          <w:b/>
          <w:bCs/>
        </w:rPr>
        <w:t xml:space="preserve"> di commercialista</w:t>
      </w:r>
      <w:r w:rsidR="006273B5" w:rsidRPr="00A03940">
        <w:rPr>
          <w:rFonts w:ascii="Arial" w:hAnsi="Arial" w:cs="Arial"/>
          <w:b/>
          <w:bCs/>
        </w:rPr>
        <w:t xml:space="preserve"> </w:t>
      </w:r>
      <w:r w:rsidR="006273B5" w:rsidRPr="00A03940">
        <w:rPr>
          <w:rFonts w:ascii="Arial" w:hAnsi="Arial" w:cs="Arial"/>
        </w:rPr>
        <w:t>e quelli previsti per</w:t>
      </w:r>
      <w:r w:rsidR="006273B5" w:rsidRPr="00A03940">
        <w:rPr>
          <w:rFonts w:ascii="Arial" w:hAnsi="Arial" w:cs="Arial"/>
          <w:b/>
          <w:bCs/>
        </w:rPr>
        <w:t xml:space="preserve"> mantenere l’iscrizione in albi ed elenchi</w:t>
      </w:r>
      <w:r w:rsidR="006273B5" w:rsidRPr="006273B5">
        <w:rPr>
          <w:rFonts w:ascii="Arial" w:hAnsi="Arial" w:cs="Arial"/>
        </w:rPr>
        <w:t xml:space="preserve"> speciali</w:t>
      </w:r>
      <w:r w:rsidR="006273B5">
        <w:rPr>
          <w:rFonts w:ascii="Arial" w:hAnsi="Arial" w:cs="Arial"/>
        </w:rPr>
        <w:t xml:space="preserve"> è rappresentata dal “</w:t>
      </w:r>
      <w:r w:rsidR="006273B5" w:rsidRPr="00986638">
        <w:rPr>
          <w:rFonts w:ascii="Arial" w:hAnsi="Arial" w:cs="Arial"/>
          <w:b/>
          <w:bCs/>
        </w:rPr>
        <w:t>Vademecum obblighi formativi</w:t>
      </w:r>
      <w:r w:rsidR="006273B5">
        <w:rPr>
          <w:rFonts w:ascii="Arial" w:hAnsi="Arial" w:cs="Arial"/>
        </w:rPr>
        <w:t xml:space="preserve">”, </w:t>
      </w:r>
      <w:r w:rsidR="007503EC">
        <w:rPr>
          <w:rFonts w:ascii="Arial" w:hAnsi="Arial" w:cs="Arial"/>
        </w:rPr>
        <w:t xml:space="preserve">approvato lo scorso 26 marzo </w:t>
      </w:r>
      <w:r w:rsidR="006273B5">
        <w:rPr>
          <w:rFonts w:ascii="Arial" w:hAnsi="Arial" w:cs="Arial"/>
        </w:rPr>
        <w:t>dal Consiglio Nazionale dei commercialisti per gli iscritti all’Albo.</w:t>
      </w:r>
      <w:r w:rsidR="000961C8">
        <w:rPr>
          <w:rFonts w:ascii="Arial" w:hAnsi="Arial" w:cs="Arial"/>
        </w:rPr>
        <w:t xml:space="preserve"> </w:t>
      </w:r>
      <w:r w:rsidR="006273B5" w:rsidRPr="006273B5">
        <w:rPr>
          <w:rFonts w:ascii="Arial" w:hAnsi="Arial" w:cs="Arial"/>
        </w:rPr>
        <w:t>Il documento</w:t>
      </w:r>
      <w:r w:rsidR="00533156">
        <w:rPr>
          <w:rFonts w:ascii="Arial" w:hAnsi="Arial" w:cs="Arial"/>
        </w:rPr>
        <w:t xml:space="preserve"> è stato realizzato dalla commissione </w:t>
      </w:r>
      <w:r w:rsidR="00CD7A7F">
        <w:rPr>
          <w:rFonts w:ascii="Arial" w:hAnsi="Arial" w:cs="Arial"/>
        </w:rPr>
        <w:t>di studio “Formazione continua”</w:t>
      </w:r>
      <w:r w:rsidR="00533156">
        <w:rPr>
          <w:rFonts w:ascii="Arial" w:hAnsi="Arial" w:cs="Arial"/>
        </w:rPr>
        <w:t xml:space="preserve"> nell’ambito dell’area “</w:t>
      </w:r>
      <w:r w:rsidR="00533156" w:rsidRPr="00533156">
        <w:rPr>
          <w:rFonts w:ascii="Arial" w:hAnsi="Arial" w:cs="Arial"/>
        </w:rPr>
        <w:t>Università, tirocinio e</w:t>
      </w:r>
      <w:r w:rsidR="00533156">
        <w:rPr>
          <w:rFonts w:ascii="Arial" w:hAnsi="Arial" w:cs="Arial"/>
        </w:rPr>
        <w:t xml:space="preserve"> </w:t>
      </w:r>
      <w:r w:rsidR="00533156" w:rsidRPr="00533156">
        <w:rPr>
          <w:rFonts w:ascii="Arial" w:hAnsi="Arial" w:cs="Arial"/>
        </w:rPr>
        <w:t>formazione continua</w:t>
      </w:r>
      <w:r w:rsidR="00533156">
        <w:rPr>
          <w:rFonts w:ascii="Arial" w:hAnsi="Arial" w:cs="Arial"/>
        </w:rPr>
        <w:t xml:space="preserve">” a cui è delegata la Consigliera nazionale </w:t>
      </w:r>
      <w:r w:rsidR="00533156" w:rsidRPr="00E81B4D">
        <w:rPr>
          <w:rFonts w:ascii="Arial" w:hAnsi="Arial" w:cs="Arial"/>
          <w:b/>
          <w:bCs/>
        </w:rPr>
        <w:t>Liliana Smargiassi</w:t>
      </w:r>
      <w:r w:rsidR="00533156">
        <w:rPr>
          <w:rFonts w:ascii="Arial" w:hAnsi="Arial" w:cs="Arial"/>
        </w:rPr>
        <w:t>.</w:t>
      </w:r>
    </w:p>
    <w:p w14:paraId="105A7E2A" w14:textId="77777777" w:rsidR="005F557B" w:rsidRDefault="005F557B" w:rsidP="00533156">
      <w:pPr>
        <w:jc w:val="both"/>
        <w:rPr>
          <w:rFonts w:ascii="Arial" w:hAnsi="Arial" w:cs="Arial"/>
        </w:rPr>
      </w:pPr>
    </w:p>
    <w:p w14:paraId="6E376B0A" w14:textId="6E80297D" w:rsidR="005F557B" w:rsidRDefault="005F557B" w:rsidP="00533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vademecum è composto da </w:t>
      </w:r>
      <w:proofErr w:type="gramStart"/>
      <w:r w:rsidRPr="000961C8">
        <w:rPr>
          <w:rFonts w:ascii="Arial" w:hAnsi="Arial" w:cs="Arial"/>
          <w:b/>
          <w:bCs/>
        </w:rPr>
        <w:t>10</w:t>
      </w:r>
      <w:proofErr w:type="gramEnd"/>
      <w:r w:rsidRPr="000961C8">
        <w:rPr>
          <w:rFonts w:ascii="Arial" w:hAnsi="Arial" w:cs="Arial"/>
          <w:b/>
          <w:bCs/>
        </w:rPr>
        <w:t xml:space="preserve"> articoli</w:t>
      </w:r>
      <w:r>
        <w:rPr>
          <w:rFonts w:ascii="Arial" w:hAnsi="Arial" w:cs="Arial"/>
        </w:rPr>
        <w:t xml:space="preserve"> che </w:t>
      </w:r>
      <w:r w:rsidRPr="000961C8">
        <w:rPr>
          <w:rFonts w:ascii="Arial" w:hAnsi="Arial" w:cs="Arial"/>
          <w:b/>
          <w:bCs/>
        </w:rPr>
        <w:t>approfondiscono l’obbligo di formazione per tipologia di attività</w:t>
      </w:r>
      <w:r w:rsidRPr="005F557B">
        <w:rPr>
          <w:rFonts w:ascii="Arial" w:hAnsi="Arial" w:cs="Arial"/>
        </w:rPr>
        <w:t xml:space="preserve">: </w:t>
      </w:r>
      <w:r w:rsidR="00B42958">
        <w:rPr>
          <w:rFonts w:ascii="Arial" w:hAnsi="Arial" w:cs="Arial"/>
        </w:rPr>
        <w:t xml:space="preserve">dottori </w:t>
      </w:r>
      <w:r w:rsidRPr="005F557B">
        <w:rPr>
          <w:rFonts w:ascii="Arial" w:hAnsi="Arial" w:cs="Arial"/>
        </w:rPr>
        <w:t>commercialisti e</w:t>
      </w:r>
      <w:r w:rsidR="00436E4F">
        <w:rPr>
          <w:rFonts w:ascii="Arial" w:hAnsi="Arial" w:cs="Arial"/>
        </w:rPr>
        <w:t>d</w:t>
      </w:r>
      <w:r w:rsidRPr="005F557B">
        <w:rPr>
          <w:rFonts w:ascii="Arial" w:hAnsi="Arial" w:cs="Arial"/>
        </w:rPr>
        <w:t xml:space="preserve"> esperti contabili; revisori legali; revisori degli enti locali; delegati alle vendite; gestor</w:t>
      </w:r>
      <w:r w:rsidR="00E573AE">
        <w:rPr>
          <w:rFonts w:ascii="Arial" w:hAnsi="Arial" w:cs="Arial"/>
        </w:rPr>
        <w:t>i</w:t>
      </w:r>
      <w:r w:rsidRPr="005F557B">
        <w:rPr>
          <w:rFonts w:ascii="Arial" w:hAnsi="Arial" w:cs="Arial"/>
        </w:rPr>
        <w:t xml:space="preserve"> della crisi; gestor</w:t>
      </w:r>
      <w:r w:rsidR="00E573AE">
        <w:rPr>
          <w:rFonts w:ascii="Arial" w:hAnsi="Arial" w:cs="Arial"/>
        </w:rPr>
        <w:t>e</w:t>
      </w:r>
      <w:r w:rsidRPr="005F557B">
        <w:rPr>
          <w:rFonts w:ascii="Arial" w:hAnsi="Arial" w:cs="Arial"/>
        </w:rPr>
        <w:t xml:space="preserve"> della crisi da sovraindebitamento (</w:t>
      </w:r>
      <w:r w:rsidR="00E573AE">
        <w:rPr>
          <w:rFonts w:ascii="Arial" w:hAnsi="Arial" w:cs="Arial"/>
        </w:rPr>
        <w:t>OCC</w:t>
      </w:r>
      <w:r w:rsidRPr="005F557B">
        <w:rPr>
          <w:rFonts w:ascii="Arial" w:hAnsi="Arial" w:cs="Arial"/>
        </w:rPr>
        <w:t>); esperti negoziatori</w:t>
      </w:r>
      <w:r w:rsidR="00744637">
        <w:rPr>
          <w:rFonts w:ascii="Arial" w:hAnsi="Arial" w:cs="Arial"/>
        </w:rPr>
        <w:t>;</w:t>
      </w:r>
      <w:r w:rsidR="007B0CC5">
        <w:rPr>
          <w:rFonts w:ascii="Arial" w:hAnsi="Arial" w:cs="Arial"/>
        </w:rPr>
        <w:t xml:space="preserve"> amministratori </w:t>
      </w:r>
      <w:r w:rsidRPr="005F557B">
        <w:rPr>
          <w:rFonts w:ascii="Arial" w:hAnsi="Arial" w:cs="Arial"/>
        </w:rPr>
        <w:t>giudizia</w:t>
      </w:r>
      <w:r w:rsidR="007B0CC5">
        <w:rPr>
          <w:rFonts w:ascii="Arial" w:hAnsi="Arial" w:cs="Arial"/>
        </w:rPr>
        <w:t>r</w:t>
      </w:r>
      <w:r w:rsidRPr="005F557B">
        <w:rPr>
          <w:rFonts w:ascii="Arial" w:hAnsi="Arial" w:cs="Arial"/>
        </w:rPr>
        <w:t>i; mediator</w:t>
      </w:r>
      <w:r w:rsidR="007B0CC5">
        <w:rPr>
          <w:rFonts w:ascii="Arial" w:hAnsi="Arial" w:cs="Arial"/>
        </w:rPr>
        <w:t>e</w:t>
      </w:r>
      <w:r w:rsidRPr="005F557B">
        <w:rPr>
          <w:rFonts w:ascii="Arial" w:hAnsi="Arial" w:cs="Arial"/>
        </w:rPr>
        <w:t xml:space="preserve"> civil</w:t>
      </w:r>
      <w:r w:rsidR="007B0CC5">
        <w:rPr>
          <w:rFonts w:ascii="Arial" w:hAnsi="Arial" w:cs="Arial"/>
        </w:rPr>
        <w:t>e</w:t>
      </w:r>
      <w:r w:rsidRPr="005F557B">
        <w:rPr>
          <w:rFonts w:ascii="Arial" w:hAnsi="Arial" w:cs="Arial"/>
        </w:rPr>
        <w:t xml:space="preserve"> e commercial</w:t>
      </w:r>
      <w:r w:rsidR="007B0CC5">
        <w:rPr>
          <w:rFonts w:ascii="Arial" w:hAnsi="Arial" w:cs="Arial"/>
        </w:rPr>
        <w:t>e</w:t>
      </w:r>
      <w:r w:rsidRPr="005F557B">
        <w:rPr>
          <w:rFonts w:ascii="Arial" w:hAnsi="Arial" w:cs="Arial"/>
        </w:rPr>
        <w:t>; organismi indipendenti di valutazione. Alla fine del vademecum viene anche riportata la documentazione di riferimento</w:t>
      </w:r>
      <w:r w:rsidR="00744637">
        <w:rPr>
          <w:rFonts w:ascii="Arial" w:hAnsi="Arial" w:cs="Arial"/>
        </w:rPr>
        <w:t xml:space="preserve"> per tutte le tipologie di attività</w:t>
      </w:r>
      <w:r w:rsidRPr="005F557B">
        <w:rPr>
          <w:rFonts w:ascii="Arial" w:hAnsi="Arial" w:cs="Arial"/>
        </w:rPr>
        <w:t>.</w:t>
      </w:r>
    </w:p>
    <w:p w14:paraId="1CA11CB6" w14:textId="77777777" w:rsidR="006375E9" w:rsidRDefault="006375E9" w:rsidP="00533156">
      <w:pPr>
        <w:jc w:val="both"/>
        <w:rPr>
          <w:rFonts w:ascii="Arial" w:hAnsi="Arial" w:cs="Arial"/>
        </w:rPr>
      </w:pPr>
    </w:p>
    <w:p w14:paraId="710B6109" w14:textId="06ECED46" w:rsidR="006375E9" w:rsidRDefault="000961C8" w:rsidP="006375E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6375E9" w:rsidRPr="006375E9">
        <w:rPr>
          <w:rFonts w:ascii="Arial" w:hAnsi="Arial" w:cs="Arial"/>
          <w:bCs/>
        </w:rPr>
        <w:t xml:space="preserve">Il presente vademecum è stato concepito con l’obiettivo di </w:t>
      </w:r>
      <w:r w:rsidR="006375E9" w:rsidRPr="000961C8">
        <w:rPr>
          <w:rFonts w:ascii="Arial" w:hAnsi="Arial" w:cs="Arial"/>
          <w:b/>
        </w:rPr>
        <w:t>fornire una guida completa e aggiornata</w:t>
      </w:r>
      <w:r w:rsidR="006375E9" w:rsidRPr="000961C8">
        <w:rPr>
          <w:rFonts w:ascii="Arial" w:hAnsi="Arial" w:cs="Arial"/>
          <w:b/>
        </w:rPr>
        <w:t xml:space="preserve"> </w:t>
      </w:r>
      <w:r w:rsidR="006375E9" w:rsidRPr="00492539">
        <w:rPr>
          <w:rFonts w:ascii="Arial" w:hAnsi="Arial" w:cs="Arial"/>
          <w:bCs/>
        </w:rPr>
        <w:t>alla complessa e multidisciplinare formazione professionale prevista</w:t>
      </w:r>
      <w:r w:rsidR="006375E9" w:rsidRPr="000961C8">
        <w:rPr>
          <w:rFonts w:ascii="Arial" w:hAnsi="Arial" w:cs="Arial"/>
          <w:b/>
        </w:rPr>
        <w:t xml:space="preserve"> per i vari ambiti in cui il</w:t>
      </w:r>
      <w:r w:rsidR="006375E9" w:rsidRPr="000961C8">
        <w:rPr>
          <w:rFonts w:ascii="Arial" w:hAnsi="Arial" w:cs="Arial"/>
          <w:b/>
        </w:rPr>
        <w:t xml:space="preserve"> </w:t>
      </w:r>
      <w:r w:rsidR="006375E9" w:rsidRPr="000961C8">
        <w:rPr>
          <w:rFonts w:ascii="Arial" w:hAnsi="Arial" w:cs="Arial"/>
          <w:b/>
        </w:rPr>
        <w:t>commercialista opera</w:t>
      </w:r>
      <w:r w:rsidR="00A674AE">
        <w:rPr>
          <w:rFonts w:ascii="Arial" w:hAnsi="Arial" w:cs="Arial"/>
          <w:bCs/>
        </w:rPr>
        <w:t xml:space="preserve"> – afferma </w:t>
      </w:r>
      <w:r w:rsidR="00A674AE" w:rsidRPr="00BE3028">
        <w:rPr>
          <w:rFonts w:ascii="Arial" w:hAnsi="Arial" w:cs="Arial"/>
          <w:b/>
        </w:rPr>
        <w:t>Elbano de Nuccio</w:t>
      </w:r>
      <w:r w:rsidR="00A674AE">
        <w:rPr>
          <w:rFonts w:ascii="Arial" w:hAnsi="Arial" w:cs="Arial"/>
          <w:bCs/>
        </w:rPr>
        <w:t>, Presidente nazionale dei commercialisti –. C</w:t>
      </w:r>
      <w:r w:rsidR="006375E9" w:rsidRPr="006375E9">
        <w:rPr>
          <w:rFonts w:ascii="Arial" w:hAnsi="Arial" w:cs="Arial"/>
          <w:bCs/>
        </w:rPr>
        <w:t>on la consapevolezza che la formazione continua rappresenta un pilastro essenziale per il successo</w:t>
      </w:r>
      <w:r w:rsidR="006375E9">
        <w:rPr>
          <w:rFonts w:ascii="Arial" w:hAnsi="Arial" w:cs="Arial"/>
          <w:bCs/>
        </w:rPr>
        <w:t xml:space="preserve"> </w:t>
      </w:r>
      <w:r w:rsidR="006375E9" w:rsidRPr="006375E9">
        <w:rPr>
          <w:rFonts w:ascii="Arial" w:hAnsi="Arial" w:cs="Arial"/>
          <w:bCs/>
        </w:rPr>
        <w:t>professionale</w:t>
      </w:r>
      <w:r w:rsidR="00937CA3">
        <w:rPr>
          <w:rFonts w:ascii="Arial" w:hAnsi="Arial" w:cs="Arial"/>
          <w:bCs/>
        </w:rPr>
        <w:t>,</w:t>
      </w:r>
      <w:r w:rsidR="006375E9" w:rsidRPr="006375E9">
        <w:rPr>
          <w:rFonts w:ascii="Arial" w:hAnsi="Arial" w:cs="Arial"/>
          <w:bCs/>
        </w:rPr>
        <w:t xml:space="preserve"> questo vademecum si propone non solo come punto di riferimento</w:t>
      </w:r>
      <w:r w:rsidR="00E81B4D">
        <w:rPr>
          <w:rFonts w:ascii="Arial" w:hAnsi="Arial" w:cs="Arial"/>
          <w:bCs/>
        </w:rPr>
        <w:t>,</w:t>
      </w:r>
      <w:r w:rsidR="006375E9" w:rsidRPr="006375E9">
        <w:rPr>
          <w:rFonts w:ascii="Arial" w:hAnsi="Arial" w:cs="Arial"/>
          <w:bCs/>
        </w:rPr>
        <w:t xml:space="preserve"> ma anche come uno</w:t>
      </w:r>
      <w:r w:rsidR="006375E9">
        <w:rPr>
          <w:rFonts w:ascii="Arial" w:hAnsi="Arial" w:cs="Arial"/>
          <w:bCs/>
        </w:rPr>
        <w:t xml:space="preserve"> </w:t>
      </w:r>
      <w:r w:rsidR="006375E9" w:rsidRPr="00937CA3">
        <w:rPr>
          <w:rFonts w:ascii="Arial" w:hAnsi="Arial" w:cs="Arial"/>
          <w:b/>
        </w:rPr>
        <w:t>strumento di aggiornamento per affrontare al meglio le sfide future</w:t>
      </w:r>
      <w:r w:rsidR="00E81B4D">
        <w:rPr>
          <w:rFonts w:ascii="Arial" w:hAnsi="Arial" w:cs="Arial"/>
          <w:bCs/>
        </w:rPr>
        <w:t>,</w:t>
      </w:r>
      <w:r w:rsidR="006375E9" w:rsidRPr="006375E9">
        <w:rPr>
          <w:rFonts w:ascii="Arial" w:hAnsi="Arial" w:cs="Arial"/>
          <w:bCs/>
        </w:rPr>
        <w:t xml:space="preserve"> focalizzandosi sull’evoluzione del</w:t>
      </w:r>
      <w:r w:rsidR="006375E9">
        <w:rPr>
          <w:rFonts w:ascii="Arial" w:hAnsi="Arial" w:cs="Arial"/>
          <w:bCs/>
        </w:rPr>
        <w:t xml:space="preserve"> </w:t>
      </w:r>
      <w:r w:rsidR="00E81B4D">
        <w:rPr>
          <w:rFonts w:ascii="Arial" w:hAnsi="Arial" w:cs="Arial"/>
          <w:bCs/>
        </w:rPr>
        <w:t>nostro</w:t>
      </w:r>
      <w:r w:rsidR="006375E9" w:rsidRPr="006375E9">
        <w:rPr>
          <w:rFonts w:ascii="Arial" w:hAnsi="Arial" w:cs="Arial"/>
          <w:bCs/>
        </w:rPr>
        <w:t xml:space="preserve"> </w:t>
      </w:r>
      <w:r w:rsidR="00937CA3">
        <w:rPr>
          <w:rFonts w:ascii="Arial" w:hAnsi="Arial" w:cs="Arial"/>
          <w:bCs/>
        </w:rPr>
        <w:t>ruolo</w:t>
      </w:r>
      <w:r w:rsidR="006375E9" w:rsidRPr="006375E9">
        <w:rPr>
          <w:rFonts w:ascii="Arial" w:hAnsi="Arial" w:cs="Arial"/>
          <w:bCs/>
        </w:rPr>
        <w:t xml:space="preserve"> e sulle competenze necessarie per rispondere alle esigenze del mercato</w:t>
      </w:r>
      <w:r w:rsidR="00E81B4D">
        <w:rPr>
          <w:rFonts w:ascii="Arial" w:hAnsi="Arial" w:cs="Arial"/>
          <w:bCs/>
        </w:rPr>
        <w:t>”</w:t>
      </w:r>
      <w:r w:rsidR="006375E9" w:rsidRPr="006375E9">
        <w:rPr>
          <w:rFonts w:ascii="Arial" w:hAnsi="Arial" w:cs="Arial"/>
          <w:bCs/>
        </w:rPr>
        <w:t>.</w:t>
      </w:r>
    </w:p>
    <w:p w14:paraId="432EE51B" w14:textId="77777777" w:rsidR="00E81B4D" w:rsidRPr="006375E9" w:rsidRDefault="00E81B4D" w:rsidP="006375E9">
      <w:pPr>
        <w:jc w:val="both"/>
        <w:rPr>
          <w:rFonts w:ascii="Arial" w:hAnsi="Arial" w:cs="Arial"/>
          <w:bCs/>
        </w:rPr>
      </w:pPr>
    </w:p>
    <w:p w14:paraId="6D7A239F" w14:textId="7F2445B8" w:rsidR="006375E9" w:rsidRPr="006375E9" w:rsidRDefault="00E81B4D" w:rsidP="006375E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6375E9" w:rsidRPr="006375E9">
        <w:rPr>
          <w:rFonts w:ascii="Arial" w:hAnsi="Arial" w:cs="Arial"/>
          <w:bCs/>
        </w:rPr>
        <w:t>I commercialisti, come professionisti che operano in un settore in continuo cambiamento, sono</w:t>
      </w:r>
      <w:r w:rsidR="006375E9">
        <w:rPr>
          <w:rFonts w:ascii="Arial" w:hAnsi="Arial" w:cs="Arial"/>
          <w:bCs/>
        </w:rPr>
        <w:t xml:space="preserve"> </w:t>
      </w:r>
      <w:r w:rsidR="006375E9" w:rsidRPr="006375E9">
        <w:rPr>
          <w:rFonts w:ascii="Arial" w:hAnsi="Arial" w:cs="Arial"/>
          <w:bCs/>
        </w:rPr>
        <w:t>soggetti a vari obblighi formativi previsti dalla legge e dalle normative professionali</w:t>
      </w:r>
      <w:r>
        <w:rPr>
          <w:rFonts w:ascii="Arial" w:hAnsi="Arial" w:cs="Arial"/>
          <w:bCs/>
        </w:rPr>
        <w:t xml:space="preserve"> – aggiunge </w:t>
      </w:r>
      <w:r w:rsidRPr="00BE3028">
        <w:rPr>
          <w:rFonts w:ascii="Arial" w:hAnsi="Arial" w:cs="Arial"/>
          <w:b/>
        </w:rPr>
        <w:t>Liliana Smargiassi</w:t>
      </w:r>
      <w:r>
        <w:rPr>
          <w:rFonts w:ascii="Arial" w:hAnsi="Arial" w:cs="Arial"/>
          <w:bCs/>
        </w:rPr>
        <w:t xml:space="preserve">, Consigliera nazionale dei commercialisti delegata a </w:t>
      </w:r>
      <w:r w:rsidRPr="00E81B4D">
        <w:rPr>
          <w:rFonts w:ascii="Arial" w:hAnsi="Arial" w:cs="Arial"/>
          <w:bCs/>
        </w:rPr>
        <w:t>Università, tirocinio e formazione continua</w:t>
      </w:r>
      <w:r>
        <w:rPr>
          <w:rFonts w:ascii="Arial" w:hAnsi="Arial" w:cs="Arial"/>
          <w:bCs/>
        </w:rPr>
        <w:t xml:space="preserve"> –. Q</w:t>
      </w:r>
      <w:r w:rsidR="006375E9" w:rsidRPr="006375E9">
        <w:rPr>
          <w:rFonts w:ascii="Arial" w:hAnsi="Arial" w:cs="Arial"/>
          <w:bCs/>
        </w:rPr>
        <w:t>uesti obblighi</w:t>
      </w:r>
      <w:r w:rsidR="006375E9">
        <w:rPr>
          <w:rFonts w:ascii="Arial" w:hAnsi="Arial" w:cs="Arial"/>
          <w:bCs/>
        </w:rPr>
        <w:t xml:space="preserve"> </w:t>
      </w:r>
      <w:r w:rsidR="006375E9" w:rsidRPr="006375E9">
        <w:rPr>
          <w:rFonts w:ascii="Arial" w:hAnsi="Arial" w:cs="Arial"/>
          <w:bCs/>
        </w:rPr>
        <w:t>hanno lo scopo di garantire che i professionisti manteng</w:t>
      </w:r>
      <w:r>
        <w:rPr>
          <w:rFonts w:ascii="Arial" w:hAnsi="Arial" w:cs="Arial"/>
          <w:bCs/>
        </w:rPr>
        <w:t>a</w:t>
      </w:r>
      <w:r w:rsidR="006375E9" w:rsidRPr="006375E9">
        <w:rPr>
          <w:rFonts w:ascii="Arial" w:hAnsi="Arial" w:cs="Arial"/>
          <w:bCs/>
        </w:rPr>
        <w:t>no e aggiornino costantemente le proprie</w:t>
      </w:r>
      <w:r w:rsidR="006375E9">
        <w:rPr>
          <w:rFonts w:ascii="Arial" w:hAnsi="Arial" w:cs="Arial"/>
          <w:bCs/>
        </w:rPr>
        <w:t xml:space="preserve"> </w:t>
      </w:r>
      <w:r w:rsidR="006375E9" w:rsidRPr="006375E9">
        <w:rPr>
          <w:rFonts w:ascii="Arial" w:hAnsi="Arial" w:cs="Arial"/>
          <w:bCs/>
        </w:rPr>
        <w:t>competenze</w:t>
      </w:r>
      <w:r w:rsidR="0036721C">
        <w:rPr>
          <w:rFonts w:ascii="Arial" w:hAnsi="Arial" w:cs="Arial"/>
          <w:bCs/>
        </w:rPr>
        <w:t>. Per questo motivo, il</w:t>
      </w:r>
      <w:r w:rsidR="006375E9" w:rsidRPr="006375E9">
        <w:rPr>
          <w:rFonts w:ascii="Arial" w:hAnsi="Arial" w:cs="Arial"/>
          <w:bCs/>
        </w:rPr>
        <w:t xml:space="preserve"> vademecum </w:t>
      </w:r>
      <w:r w:rsidR="0036721C">
        <w:rPr>
          <w:rFonts w:ascii="Arial" w:hAnsi="Arial" w:cs="Arial"/>
          <w:bCs/>
        </w:rPr>
        <w:t>rappresenta</w:t>
      </w:r>
      <w:r w:rsidR="006375E9" w:rsidRPr="006375E9">
        <w:rPr>
          <w:rFonts w:ascii="Arial" w:hAnsi="Arial" w:cs="Arial"/>
          <w:bCs/>
        </w:rPr>
        <w:t xml:space="preserve"> </w:t>
      </w:r>
      <w:r w:rsidR="006375E9" w:rsidRPr="00F369B9">
        <w:rPr>
          <w:rFonts w:ascii="Arial" w:hAnsi="Arial" w:cs="Arial"/>
          <w:b/>
        </w:rPr>
        <w:t>una panoramica dei principali obblighi formativi</w:t>
      </w:r>
      <w:r w:rsidR="006375E9" w:rsidRPr="00F369B9">
        <w:rPr>
          <w:rFonts w:ascii="Arial" w:hAnsi="Arial" w:cs="Arial"/>
          <w:b/>
        </w:rPr>
        <w:t xml:space="preserve"> </w:t>
      </w:r>
      <w:r w:rsidR="006375E9" w:rsidRPr="00F369B9">
        <w:rPr>
          <w:rFonts w:ascii="Arial" w:hAnsi="Arial" w:cs="Arial"/>
          <w:b/>
        </w:rPr>
        <w:t xml:space="preserve">previsti per i </w:t>
      </w:r>
      <w:r w:rsidR="0036721C" w:rsidRPr="00F369B9">
        <w:rPr>
          <w:rFonts w:ascii="Arial" w:hAnsi="Arial" w:cs="Arial"/>
          <w:b/>
        </w:rPr>
        <w:t>nostri iscritti</w:t>
      </w:r>
      <w:r w:rsidR="006375E9" w:rsidRPr="006375E9">
        <w:rPr>
          <w:rFonts w:ascii="Arial" w:hAnsi="Arial" w:cs="Arial"/>
          <w:bCs/>
        </w:rPr>
        <w:t>.</w:t>
      </w:r>
      <w:r w:rsidR="00BE3028">
        <w:rPr>
          <w:rFonts w:ascii="Arial" w:hAnsi="Arial" w:cs="Arial"/>
          <w:bCs/>
        </w:rPr>
        <w:t xml:space="preserve"> M</w:t>
      </w:r>
      <w:r w:rsidR="006375E9" w:rsidRPr="006375E9">
        <w:rPr>
          <w:rFonts w:ascii="Arial" w:hAnsi="Arial" w:cs="Arial"/>
          <w:bCs/>
        </w:rPr>
        <w:t xml:space="preserve">i auguro che </w:t>
      </w:r>
      <w:r w:rsidR="00BE3028">
        <w:rPr>
          <w:rFonts w:ascii="Arial" w:hAnsi="Arial" w:cs="Arial"/>
          <w:bCs/>
        </w:rPr>
        <w:t xml:space="preserve">il documento rappresenti </w:t>
      </w:r>
      <w:r w:rsidR="006375E9" w:rsidRPr="006375E9">
        <w:rPr>
          <w:rFonts w:ascii="Arial" w:hAnsi="Arial" w:cs="Arial"/>
          <w:bCs/>
        </w:rPr>
        <w:t>per tutti i colleghi una bussola nel mare degli</w:t>
      </w:r>
      <w:r w:rsidR="006375E9">
        <w:rPr>
          <w:rFonts w:ascii="Arial" w:hAnsi="Arial" w:cs="Arial"/>
          <w:bCs/>
        </w:rPr>
        <w:t xml:space="preserve"> </w:t>
      </w:r>
      <w:r w:rsidR="006375E9" w:rsidRPr="006375E9">
        <w:rPr>
          <w:rFonts w:ascii="Arial" w:hAnsi="Arial" w:cs="Arial"/>
          <w:bCs/>
        </w:rPr>
        <w:t>innumerevoli obblighi formativi</w:t>
      </w:r>
      <w:r w:rsidR="00BE3028">
        <w:rPr>
          <w:rFonts w:ascii="Arial" w:hAnsi="Arial" w:cs="Arial"/>
          <w:bCs/>
        </w:rPr>
        <w:t>”</w:t>
      </w:r>
      <w:r w:rsidR="006375E9" w:rsidRPr="006375E9">
        <w:rPr>
          <w:rFonts w:ascii="Arial" w:hAnsi="Arial" w:cs="Arial"/>
          <w:bCs/>
        </w:rPr>
        <w:t>.</w:t>
      </w:r>
    </w:p>
    <w:sectPr w:rsidR="006375E9" w:rsidRPr="006375E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03EF" w14:textId="77777777" w:rsidR="00A662CB" w:rsidRDefault="00A662CB" w:rsidP="008A20F9">
      <w:r>
        <w:separator/>
      </w:r>
    </w:p>
  </w:endnote>
  <w:endnote w:type="continuationSeparator" w:id="0">
    <w:p w14:paraId="3EFDD213" w14:textId="77777777" w:rsidR="00A662CB" w:rsidRDefault="00A662CB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4942" w14:textId="77777777" w:rsidR="00A662CB" w:rsidRDefault="00A662CB" w:rsidP="008A20F9">
      <w:r>
        <w:separator/>
      </w:r>
    </w:p>
  </w:footnote>
  <w:footnote w:type="continuationSeparator" w:id="0">
    <w:p w14:paraId="4793D1F5" w14:textId="77777777" w:rsidR="00A662CB" w:rsidRDefault="00A662CB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36E2"/>
    <w:multiLevelType w:val="hybridMultilevel"/>
    <w:tmpl w:val="5DE6B84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2"/>
      <w:numFmt w:val="bullet"/>
      <w:lvlText w:val="–"/>
      <w:lvlJc w:val="left"/>
      <w:pPr>
        <w:ind w:left="1560" w:hanging="420"/>
      </w:pPr>
      <w:rPr>
        <w:rFonts w:ascii="Garamond" w:eastAsiaTheme="minorEastAsia" w:hAnsi="Garamond" w:cstheme="minorBidi" w:hint="default"/>
      </w:rPr>
    </w:lvl>
    <w:lvl w:ilvl="2" w:tplc="FFFFFFFF">
      <w:numFmt w:val="bullet"/>
      <w:lvlText w:val="•"/>
      <w:lvlJc w:val="left"/>
      <w:pPr>
        <w:ind w:left="2568" w:hanging="708"/>
      </w:pPr>
      <w:rPr>
        <w:rFonts w:ascii="Garamond" w:eastAsiaTheme="minorEastAsia" w:hAnsi="Garamond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8134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6A1E"/>
    <w:rsid w:val="00052BAB"/>
    <w:rsid w:val="00055F3C"/>
    <w:rsid w:val="00073211"/>
    <w:rsid w:val="000816F2"/>
    <w:rsid w:val="00081979"/>
    <w:rsid w:val="00082A9D"/>
    <w:rsid w:val="000961C8"/>
    <w:rsid w:val="000A7CC9"/>
    <w:rsid w:val="000D27AC"/>
    <w:rsid w:val="000E5CC8"/>
    <w:rsid w:val="000E66F1"/>
    <w:rsid w:val="000E7227"/>
    <w:rsid w:val="000F3B82"/>
    <w:rsid w:val="00111C21"/>
    <w:rsid w:val="00115409"/>
    <w:rsid w:val="00123117"/>
    <w:rsid w:val="001326DC"/>
    <w:rsid w:val="001569C4"/>
    <w:rsid w:val="00181D71"/>
    <w:rsid w:val="00184C9B"/>
    <w:rsid w:val="001936AE"/>
    <w:rsid w:val="00193ECA"/>
    <w:rsid w:val="001F164F"/>
    <w:rsid w:val="00213E08"/>
    <w:rsid w:val="00230686"/>
    <w:rsid w:val="002330A2"/>
    <w:rsid w:val="00246A14"/>
    <w:rsid w:val="002509B2"/>
    <w:rsid w:val="00251068"/>
    <w:rsid w:val="00251F37"/>
    <w:rsid w:val="00253393"/>
    <w:rsid w:val="00253551"/>
    <w:rsid w:val="00264425"/>
    <w:rsid w:val="0026577C"/>
    <w:rsid w:val="00271D93"/>
    <w:rsid w:val="00290653"/>
    <w:rsid w:val="002957A8"/>
    <w:rsid w:val="002A6473"/>
    <w:rsid w:val="002D55EB"/>
    <w:rsid w:val="002F4C13"/>
    <w:rsid w:val="00325C28"/>
    <w:rsid w:val="00336F75"/>
    <w:rsid w:val="0036721C"/>
    <w:rsid w:val="00383E28"/>
    <w:rsid w:val="00390510"/>
    <w:rsid w:val="0039528E"/>
    <w:rsid w:val="003B396B"/>
    <w:rsid w:val="003D1747"/>
    <w:rsid w:val="003F1F36"/>
    <w:rsid w:val="003F7323"/>
    <w:rsid w:val="00403777"/>
    <w:rsid w:val="00410A7B"/>
    <w:rsid w:val="00423A7B"/>
    <w:rsid w:val="00435075"/>
    <w:rsid w:val="00436E4F"/>
    <w:rsid w:val="00437EA9"/>
    <w:rsid w:val="00453CAC"/>
    <w:rsid w:val="00455CEA"/>
    <w:rsid w:val="00460307"/>
    <w:rsid w:val="00470DE9"/>
    <w:rsid w:val="00475192"/>
    <w:rsid w:val="004808BB"/>
    <w:rsid w:val="00492539"/>
    <w:rsid w:val="00495D0D"/>
    <w:rsid w:val="00497CC7"/>
    <w:rsid w:val="004B03D3"/>
    <w:rsid w:val="004E125E"/>
    <w:rsid w:val="004E232F"/>
    <w:rsid w:val="004F2874"/>
    <w:rsid w:val="005043FB"/>
    <w:rsid w:val="00505E0A"/>
    <w:rsid w:val="00516A45"/>
    <w:rsid w:val="00517A64"/>
    <w:rsid w:val="00524C36"/>
    <w:rsid w:val="00533156"/>
    <w:rsid w:val="00534AD8"/>
    <w:rsid w:val="00560379"/>
    <w:rsid w:val="0058224D"/>
    <w:rsid w:val="00582A23"/>
    <w:rsid w:val="005839A6"/>
    <w:rsid w:val="005948DF"/>
    <w:rsid w:val="00594B66"/>
    <w:rsid w:val="005A1CDB"/>
    <w:rsid w:val="005D113A"/>
    <w:rsid w:val="005F557B"/>
    <w:rsid w:val="00606E78"/>
    <w:rsid w:val="0061470B"/>
    <w:rsid w:val="00616738"/>
    <w:rsid w:val="006273B5"/>
    <w:rsid w:val="0063007C"/>
    <w:rsid w:val="006359F9"/>
    <w:rsid w:val="006368B3"/>
    <w:rsid w:val="006375E9"/>
    <w:rsid w:val="006406DF"/>
    <w:rsid w:val="0067508F"/>
    <w:rsid w:val="006A3700"/>
    <w:rsid w:val="006C3DB8"/>
    <w:rsid w:val="006D7DB0"/>
    <w:rsid w:val="006E5E70"/>
    <w:rsid w:val="00730088"/>
    <w:rsid w:val="007353A0"/>
    <w:rsid w:val="00737AB1"/>
    <w:rsid w:val="00744637"/>
    <w:rsid w:val="007503EC"/>
    <w:rsid w:val="00750C0F"/>
    <w:rsid w:val="00781F4E"/>
    <w:rsid w:val="00791A2D"/>
    <w:rsid w:val="0079253B"/>
    <w:rsid w:val="00795EAF"/>
    <w:rsid w:val="007A2D09"/>
    <w:rsid w:val="007A5DF0"/>
    <w:rsid w:val="007B0CC5"/>
    <w:rsid w:val="007C0DA7"/>
    <w:rsid w:val="007D33B4"/>
    <w:rsid w:val="007D3A62"/>
    <w:rsid w:val="007E0C83"/>
    <w:rsid w:val="007E4A13"/>
    <w:rsid w:val="007F6A8D"/>
    <w:rsid w:val="0080260A"/>
    <w:rsid w:val="0081321B"/>
    <w:rsid w:val="00814ADB"/>
    <w:rsid w:val="00842C15"/>
    <w:rsid w:val="008435D3"/>
    <w:rsid w:val="00857566"/>
    <w:rsid w:val="0086719A"/>
    <w:rsid w:val="00881569"/>
    <w:rsid w:val="008A20F9"/>
    <w:rsid w:val="008A68AA"/>
    <w:rsid w:val="008B36DC"/>
    <w:rsid w:val="008B5892"/>
    <w:rsid w:val="008E6D2A"/>
    <w:rsid w:val="008F7875"/>
    <w:rsid w:val="00911316"/>
    <w:rsid w:val="00920E92"/>
    <w:rsid w:val="00935302"/>
    <w:rsid w:val="00937CA3"/>
    <w:rsid w:val="00960DAA"/>
    <w:rsid w:val="00962933"/>
    <w:rsid w:val="00976B3F"/>
    <w:rsid w:val="00986638"/>
    <w:rsid w:val="009B029E"/>
    <w:rsid w:val="009B69D9"/>
    <w:rsid w:val="009D653E"/>
    <w:rsid w:val="009D65D1"/>
    <w:rsid w:val="009D7B64"/>
    <w:rsid w:val="009D7DF7"/>
    <w:rsid w:val="009E7612"/>
    <w:rsid w:val="009F3790"/>
    <w:rsid w:val="00A02CDA"/>
    <w:rsid w:val="00A03940"/>
    <w:rsid w:val="00A21A98"/>
    <w:rsid w:val="00A27EC8"/>
    <w:rsid w:val="00A630AB"/>
    <w:rsid w:val="00A662CB"/>
    <w:rsid w:val="00A674AE"/>
    <w:rsid w:val="00A73C0D"/>
    <w:rsid w:val="00A75A96"/>
    <w:rsid w:val="00A83ACB"/>
    <w:rsid w:val="00A87349"/>
    <w:rsid w:val="00A9564E"/>
    <w:rsid w:val="00A961CD"/>
    <w:rsid w:val="00AA50D5"/>
    <w:rsid w:val="00AB3193"/>
    <w:rsid w:val="00AB51FE"/>
    <w:rsid w:val="00AD683B"/>
    <w:rsid w:val="00AE5C47"/>
    <w:rsid w:val="00AF48E9"/>
    <w:rsid w:val="00AF496D"/>
    <w:rsid w:val="00B15B17"/>
    <w:rsid w:val="00B42958"/>
    <w:rsid w:val="00B622FF"/>
    <w:rsid w:val="00B81758"/>
    <w:rsid w:val="00B92B34"/>
    <w:rsid w:val="00BD752B"/>
    <w:rsid w:val="00BE3028"/>
    <w:rsid w:val="00BE6B22"/>
    <w:rsid w:val="00C03958"/>
    <w:rsid w:val="00C21F54"/>
    <w:rsid w:val="00C32D04"/>
    <w:rsid w:val="00C42F53"/>
    <w:rsid w:val="00C54A7A"/>
    <w:rsid w:val="00C653DB"/>
    <w:rsid w:val="00C71E02"/>
    <w:rsid w:val="00C751BF"/>
    <w:rsid w:val="00C8258D"/>
    <w:rsid w:val="00C93E34"/>
    <w:rsid w:val="00CC5721"/>
    <w:rsid w:val="00CC7EBC"/>
    <w:rsid w:val="00CD6241"/>
    <w:rsid w:val="00CD7A7F"/>
    <w:rsid w:val="00D4253F"/>
    <w:rsid w:val="00D52088"/>
    <w:rsid w:val="00D65DC6"/>
    <w:rsid w:val="00D66040"/>
    <w:rsid w:val="00D815A7"/>
    <w:rsid w:val="00DA19F5"/>
    <w:rsid w:val="00DA610A"/>
    <w:rsid w:val="00DC26A1"/>
    <w:rsid w:val="00DC7953"/>
    <w:rsid w:val="00DD42BD"/>
    <w:rsid w:val="00DD4CF8"/>
    <w:rsid w:val="00DE22D9"/>
    <w:rsid w:val="00E01B44"/>
    <w:rsid w:val="00E31675"/>
    <w:rsid w:val="00E33560"/>
    <w:rsid w:val="00E520F8"/>
    <w:rsid w:val="00E573AE"/>
    <w:rsid w:val="00E63630"/>
    <w:rsid w:val="00E73941"/>
    <w:rsid w:val="00E81B4D"/>
    <w:rsid w:val="00E8677B"/>
    <w:rsid w:val="00E86F94"/>
    <w:rsid w:val="00E87288"/>
    <w:rsid w:val="00E926E5"/>
    <w:rsid w:val="00EC353A"/>
    <w:rsid w:val="00ED0CDD"/>
    <w:rsid w:val="00EE4E51"/>
    <w:rsid w:val="00EE76A6"/>
    <w:rsid w:val="00EF333C"/>
    <w:rsid w:val="00EF7264"/>
    <w:rsid w:val="00F01297"/>
    <w:rsid w:val="00F01E5E"/>
    <w:rsid w:val="00F369B9"/>
    <w:rsid w:val="00F72001"/>
    <w:rsid w:val="00F8215C"/>
    <w:rsid w:val="00F94166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docId w15:val="{278ADFC4-915E-40D7-BFAD-5B59AD0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D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DB8"/>
    <w:rPr>
      <w:rFonts w:ascii="Tahoma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28</cp:revision>
  <dcterms:created xsi:type="dcterms:W3CDTF">2025-04-01T07:35:00Z</dcterms:created>
  <dcterms:modified xsi:type="dcterms:W3CDTF">2025-04-01T07:54:00Z</dcterms:modified>
</cp:coreProperties>
</file>