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5B0E" w14:textId="77777777" w:rsidR="00505E0A" w:rsidRPr="00C4066E" w:rsidRDefault="00505E0A" w:rsidP="0052455C">
      <w:pPr>
        <w:jc w:val="both"/>
        <w:rPr>
          <w:rFonts w:ascii="Arial" w:hAnsi="Arial" w:cs="Arial"/>
          <w:b/>
          <w:bCs/>
        </w:rPr>
      </w:pPr>
    </w:p>
    <w:p w14:paraId="2AE43ED5" w14:textId="77777777" w:rsidR="007E4A13" w:rsidRPr="00C4066E" w:rsidRDefault="007E4A13" w:rsidP="0052455C">
      <w:pPr>
        <w:jc w:val="center"/>
        <w:rPr>
          <w:rFonts w:ascii="Arial" w:hAnsi="Arial" w:cs="Arial"/>
          <w:b/>
          <w:bCs/>
          <w:u w:val="single"/>
        </w:rPr>
      </w:pPr>
    </w:p>
    <w:p w14:paraId="4BF21A8E" w14:textId="77777777" w:rsidR="00176F15" w:rsidRDefault="00176F15" w:rsidP="00176F15">
      <w:pPr>
        <w:jc w:val="center"/>
        <w:rPr>
          <w:rFonts w:ascii="Arial" w:eastAsia="Times New Roman" w:hAnsi="Arial" w:cs="Arial"/>
          <w:b/>
          <w:bCs/>
          <w:color w:val="000000"/>
          <w:u w:val="single"/>
        </w:rPr>
      </w:pPr>
      <w:r w:rsidRPr="00176F15">
        <w:rPr>
          <w:rFonts w:ascii="Arial" w:eastAsia="Times New Roman" w:hAnsi="Arial" w:cs="Arial"/>
          <w:b/>
          <w:bCs/>
          <w:color w:val="000000"/>
          <w:u w:val="single"/>
        </w:rPr>
        <w:t>Comunicato stampa</w:t>
      </w:r>
    </w:p>
    <w:p w14:paraId="1A649EEE" w14:textId="77777777" w:rsidR="00176F15" w:rsidRPr="00176F15" w:rsidRDefault="00176F15" w:rsidP="00176F15">
      <w:pPr>
        <w:jc w:val="center"/>
        <w:rPr>
          <w:rFonts w:ascii="Arial" w:eastAsia="Times New Roman" w:hAnsi="Arial" w:cs="Arial"/>
          <w:b/>
          <w:bCs/>
          <w:color w:val="000000"/>
          <w:u w:val="single"/>
        </w:rPr>
      </w:pPr>
    </w:p>
    <w:p w14:paraId="21F1A616" w14:textId="77777777" w:rsidR="00176F15" w:rsidRDefault="00176F15" w:rsidP="00176F15">
      <w:pPr>
        <w:jc w:val="center"/>
        <w:rPr>
          <w:rFonts w:ascii="Arial" w:eastAsia="Times New Roman" w:hAnsi="Arial" w:cs="Arial"/>
          <w:b/>
          <w:bCs/>
          <w:color w:val="000000"/>
        </w:rPr>
      </w:pPr>
      <w:r w:rsidRPr="00176F15">
        <w:rPr>
          <w:rFonts w:ascii="Arial" w:eastAsia="Times New Roman" w:hAnsi="Arial" w:cs="Arial"/>
          <w:b/>
          <w:bCs/>
          <w:color w:val="000000"/>
        </w:rPr>
        <w:t>SUPERBONUS, DAI COMMERCIALISTI UN DOCUMENTO SULLE ZONE TERREMOTATE</w:t>
      </w:r>
    </w:p>
    <w:p w14:paraId="0FF9C00C" w14:textId="77777777" w:rsidR="00176F15" w:rsidRPr="00176F15" w:rsidRDefault="00176F15" w:rsidP="00176F15">
      <w:pPr>
        <w:jc w:val="center"/>
        <w:rPr>
          <w:rFonts w:ascii="Arial" w:eastAsia="Times New Roman" w:hAnsi="Arial" w:cs="Arial"/>
          <w:b/>
          <w:bCs/>
          <w:color w:val="000000"/>
        </w:rPr>
      </w:pPr>
    </w:p>
    <w:p w14:paraId="4E7D4E11" w14:textId="77777777" w:rsidR="00176F15" w:rsidRPr="00176F15" w:rsidRDefault="00176F15" w:rsidP="00176F15">
      <w:pPr>
        <w:jc w:val="center"/>
        <w:rPr>
          <w:rFonts w:ascii="Arial" w:eastAsia="Times New Roman" w:hAnsi="Arial" w:cs="Arial"/>
          <w:b/>
          <w:bCs/>
          <w:color w:val="000000"/>
        </w:rPr>
      </w:pPr>
      <w:r w:rsidRPr="00176F15">
        <w:rPr>
          <w:rFonts w:ascii="Arial" w:eastAsia="Times New Roman" w:hAnsi="Arial" w:cs="Arial"/>
          <w:b/>
          <w:bCs/>
          <w:color w:val="000000"/>
        </w:rPr>
        <w:t>Esaminato l’intreccio normativo che disciplina l’applicazione della misura agli immobili ubicati nei territori colpiti da eventi sismici</w:t>
      </w:r>
    </w:p>
    <w:p w14:paraId="3828C53B" w14:textId="77777777" w:rsidR="00176F15" w:rsidRPr="00176F15" w:rsidRDefault="00176F15" w:rsidP="00176F15">
      <w:pPr>
        <w:jc w:val="center"/>
        <w:rPr>
          <w:rFonts w:ascii="Arial" w:eastAsia="Times New Roman" w:hAnsi="Arial" w:cs="Arial"/>
          <w:color w:val="000000"/>
        </w:rPr>
      </w:pPr>
      <w:r w:rsidRPr="00176F15">
        <w:rPr>
          <w:rFonts w:ascii="Arial" w:eastAsia="Times New Roman" w:hAnsi="Arial" w:cs="Arial"/>
          <w:color w:val="000000"/>
        </w:rPr>
        <w:t xml:space="preserve"> </w:t>
      </w:r>
    </w:p>
    <w:p w14:paraId="0F234739" w14:textId="77777777" w:rsidR="00176F15" w:rsidRDefault="00176F15" w:rsidP="00176F15">
      <w:pPr>
        <w:jc w:val="both"/>
        <w:rPr>
          <w:rFonts w:ascii="Arial" w:eastAsia="Times New Roman" w:hAnsi="Arial" w:cs="Arial"/>
          <w:color w:val="000000"/>
        </w:rPr>
      </w:pPr>
      <w:r w:rsidRPr="00176F15">
        <w:rPr>
          <w:rFonts w:ascii="Arial" w:eastAsia="Times New Roman" w:hAnsi="Arial" w:cs="Arial"/>
          <w:i/>
          <w:iCs/>
          <w:color w:val="000000"/>
        </w:rPr>
        <w:t>Roma, 7 marzo 2025</w:t>
      </w:r>
      <w:r w:rsidRPr="00176F15">
        <w:rPr>
          <w:rFonts w:ascii="Arial" w:eastAsia="Times New Roman" w:hAnsi="Arial" w:cs="Arial"/>
          <w:color w:val="000000"/>
        </w:rPr>
        <w:t xml:space="preserve"> - Il Consiglio Nazionale e la Fondazione Nazionale di Ricerca dei Commercialisti hanno pubblicato, nell’ambito dell’area di delega Fiscalità affidata al Consigliere Tesoriere Salvatore Regalbuto, il documento “</w:t>
      </w:r>
      <w:r w:rsidRPr="00176F15">
        <w:rPr>
          <w:rFonts w:ascii="Arial" w:eastAsia="Times New Roman" w:hAnsi="Arial" w:cs="Arial"/>
          <w:b/>
          <w:bCs/>
          <w:color w:val="000000"/>
        </w:rPr>
        <w:t>Lo «speciale superbonus eventi sismici» al 110% (con opzioni di sconto o cessione) sulle spese sostenute sino a fine 2025</w:t>
      </w:r>
      <w:r w:rsidRPr="00176F15">
        <w:rPr>
          <w:rFonts w:ascii="Arial" w:eastAsia="Times New Roman" w:hAnsi="Arial" w:cs="Arial"/>
          <w:color w:val="000000"/>
        </w:rPr>
        <w:t>”.</w:t>
      </w:r>
    </w:p>
    <w:p w14:paraId="475EA12B" w14:textId="77777777" w:rsidR="00176F15" w:rsidRPr="00176F15" w:rsidRDefault="00176F15" w:rsidP="00176F15">
      <w:pPr>
        <w:jc w:val="both"/>
        <w:rPr>
          <w:rFonts w:ascii="Arial" w:eastAsia="Times New Roman" w:hAnsi="Arial" w:cs="Arial"/>
          <w:color w:val="000000"/>
        </w:rPr>
      </w:pPr>
    </w:p>
    <w:p w14:paraId="57700091" w14:textId="77777777" w:rsidR="00176F15" w:rsidRDefault="00176F15" w:rsidP="00176F15">
      <w:pPr>
        <w:jc w:val="both"/>
        <w:rPr>
          <w:rFonts w:ascii="Arial" w:eastAsia="Times New Roman" w:hAnsi="Arial" w:cs="Arial"/>
          <w:color w:val="000000"/>
        </w:rPr>
      </w:pPr>
      <w:r w:rsidRPr="00176F15">
        <w:rPr>
          <w:rFonts w:ascii="Arial" w:eastAsia="Times New Roman" w:hAnsi="Arial" w:cs="Arial"/>
          <w:color w:val="000000"/>
        </w:rPr>
        <w:t xml:space="preserve">Il documento esamina il complesso intreccio normativo che disciplina l’applicazione del c.d. Superbonus di cui all’art. 119 del </w:t>
      </w:r>
      <w:proofErr w:type="spellStart"/>
      <w:r w:rsidRPr="00176F15">
        <w:rPr>
          <w:rFonts w:ascii="Arial" w:eastAsia="Times New Roman" w:hAnsi="Arial" w:cs="Arial"/>
          <w:color w:val="000000"/>
        </w:rPr>
        <w:t>d.l.</w:t>
      </w:r>
      <w:proofErr w:type="spellEnd"/>
      <w:r w:rsidRPr="00176F15">
        <w:rPr>
          <w:rFonts w:ascii="Arial" w:eastAsia="Times New Roman" w:hAnsi="Arial" w:cs="Arial"/>
          <w:color w:val="000000"/>
        </w:rPr>
        <w:t xml:space="preserve"> 34/2020 per gli immobili ubicati nei territori colpiti da eventi sismici che compete anche nel caso in cui gli interventi agevolati beneficino del contributo previsto per la ricostruzione.</w:t>
      </w:r>
    </w:p>
    <w:p w14:paraId="53BCA4EB" w14:textId="77777777" w:rsidR="00176F15" w:rsidRPr="00176F15" w:rsidRDefault="00176F15" w:rsidP="00176F15">
      <w:pPr>
        <w:jc w:val="both"/>
        <w:rPr>
          <w:rFonts w:ascii="Arial" w:eastAsia="Times New Roman" w:hAnsi="Arial" w:cs="Arial"/>
          <w:color w:val="000000"/>
        </w:rPr>
      </w:pPr>
    </w:p>
    <w:p w14:paraId="7ED2909D" w14:textId="77777777" w:rsidR="00176F15" w:rsidRPr="00176F15" w:rsidRDefault="00176F15" w:rsidP="00176F15">
      <w:pPr>
        <w:jc w:val="both"/>
        <w:rPr>
          <w:rFonts w:ascii="Arial" w:eastAsia="Times New Roman" w:hAnsi="Arial" w:cs="Arial"/>
          <w:color w:val="000000"/>
        </w:rPr>
      </w:pPr>
      <w:r w:rsidRPr="00176F15">
        <w:rPr>
          <w:rFonts w:ascii="Arial" w:eastAsia="Times New Roman" w:hAnsi="Arial" w:cs="Arial"/>
          <w:color w:val="000000"/>
        </w:rPr>
        <w:t xml:space="preserve">Per effetto dei molteplici interventi normativi in materia, occorre distinguere le ipotesi in cui per tali immobili il Superbonus del 110% spetta sino a concorrenza dei tetti massimi di spesa “ordinari” ovvero di quelli maggiorati del 50%, verificando, per entrambi i casi, se e a quali condizioni si possa fruire delle opzioni per lo sconto sul corrispettivo o la cessione del credito di cui all’art. 121 del </w:t>
      </w:r>
      <w:proofErr w:type="spellStart"/>
      <w:r w:rsidRPr="00176F15">
        <w:rPr>
          <w:rFonts w:ascii="Arial" w:eastAsia="Times New Roman" w:hAnsi="Arial" w:cs="Arial"/>
          <w:color w:val="000000"/>
        </w:rPr>
        <w:t>d.l.</w:t>
      </w:r>
      <w:proofErr w:type="spellEnd"/>
      <w:r w:rsidRPr="00176F15">
        <w:rPr>
          <w:rFonts w:ascii="Arial" w:eastAsia="Times New Roman" w:hAnsi="Arial" w:cs="Arial"/>
          <w:color w:val="000000"/>
        </w:rPr>
        <w:t xml:space="preserve"> 34/2020 anche in relazione alle spese sostenute dopo il 29 marzo 2024 (e sino al 31 dicembre 2025), nonostante l’introduzione del c.d. “blocco delle opzioni” anche per gli immobili ubicati nei territori colpiti da eventi sismici, ad opera del </w:t>
      </w:r>
      <w:proofErr w:type="spellStart"/>
      <w:r w:rsidRPr="00176F15">
        <w:rPr>
          <w:rFonts w:ascii="Arial" w:eastAsia="Times New Roman" w:hAnsi="Arial" w:cs="Arial"/>
          <w:color w:val="000000"/>
        </w:rPr>
        <w:t>d.l.</w:t>
      </w:r>
      <w:proofErr w:type="spellEnd"/>
      <w:r w:rsidRPr="00176F15">
        <w:rPr>
          <w:rFonts w:ascii="Arial" w:eastAsia="Times New Roman" w:hAnsi="Arial" w:cs="Arial"/>
          <w:color w:val="000000"/>
        </w:rPr>
        <w:t xml:space="preserve"> 39/2024.</w:t>
      </w:r>
    </w:p>
    <w:p w14:paraId="6F02E459" w14:textId="77777777" w:rsidR="00176F15" w:rsidRDefault="00176F15" w:rsidP="00176F15">
      <w:pPr>
        <w:jc w:val="both"/>
        <w:rPr>
          <w:rFonts w:ascii="Arial" w:eastAsia="Times New Roman" w:hAnsi="Arial" w:cs="Arial"/>
          <w:color w:val="000000"/>
        </w:rPr>
      </w:pPr>
      <w:r w:rsidRPr="00176F15">
        <w:rPr>
          <w:rFonts w:ascii="Arial" w:eastAsia="Times New Roman" w:hAnsi="Arial" w:cs="Arial"/>
          <w:color w:val="000000"/>
        </w:rPr>
        <w:t>In tale contesto normativo, il documento fornisce una puntuale ricostruzione delle varie casistiche che si possono presentare, a seconda che il contribuente abbia richiesto il contributo per la ricostruzione entro il 29 marzo 2024 o successivamente e, per entrambe tali fattispecie, se vi abbia rinunciato o meno entro la medesima data o successivamente.</w:t>
      </w:r>
    </w:p>
    <w:p w14:paraId="7E251B94" w14:textId="77777777" w:rsidR="00176F15" w:rsidRPr="00176F15" w:rsidRDefault="00176F15" w:rsidP="00176F15">
      <w:pPr>
        <w:jc w:val="both"/>
        <w:rPr>
          <w:rFonts w:ascii="Arial" w:eastAsia="Times New Roman" w:hAnsi="Arial" w:cs="Arial"/>
          <w:color w:val="000000"/>
        </w:rPr>
      </w:pPr>
    </w:p>
    <w:p w14:paraId="0DA703F9" w14:textId="5CFF1A59" w:rsidR="00C4066E" w:rsidRPr="00176F15" w:rsidRDefault="00176F15" w:rsidP="00176F15">
      <w:pPr>
        <w:jc w:val="both"/>
        <w:rPr>
          <w:rFonts w:ascii="Arial" w:eastAsia="Times New Roman" w:hAnsi="Arial" w:cs="Arial"/>
          <w:color w:val="000000"/>
        </w:rPr>
      </w:pPr>
      <w:r w:rsidRPr="00176F15">
        <w:rPr>
          <w:rFonts w:ascii="Arial" w:eastAsia="Times New Roman" w:hAnsi="Arial" w:cs="Arial"/>
          <w:color w:val="000000"/>
        </w:rPr>
        <w:t>In particolare, il documento affronta, tra gli altri, i dubbi interpretativi sorti in merito alla possibilità di avvalersi delle opzioni per lo sconto sul corrispettivo o la cessione del credito in relazione alle spese post 29 marzo 2024, nel caso in cui il contribuente abbia richiesto il contributo per la ricostruzione entro il 29 marzo 2024, ma vi abbia poi rinunciato dopo tale data, al fine di beneficiare dei tetti massimi di spesa maggiorati del 50%.</w:t>
      </w:r>
    </w:p>
    <w:sectPr w:rsidR="00C4066E" w:rsidRPr="00176F15">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C35A83" w14:textId="77777777" w:rsidR="00442A23" w:rsidRDefault="00442A23" w:rsidP="008A20F9">
      <w:r>
        <w:separator/>
      </w:r>
    </w:p>
  </w:endnote>
  <w:endnote w:type="continuationSeparator" w:id="0">
    <w:p w14:paraId="3948DF7B" w14:textId="77777777" w:rsidR="00442A23" w:rsidRDefault="00442A23" w:rsidP="008A2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Corpo)">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6FD235" w14:textId="77777777" w:rsidR="00442A23" w:rsidRDefault="00442A23" w:rsidP="008A20F9">
      <w:r>
        <w:separator/>
      </w:r>
    </w:p>
  </w:footnote>
  <w:footnote w:type="continuationSeparator" w:id="0">
    <w:p w14:paraId="591D7C55" w14:textId="77777777" w:rsidR="00442A23" w:rsidRDefault="00442A23" w:rsidP="008A2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8C168" w14:textId="7377384B" w:rsidR="008A20F9" w:rsidRDefault="008A20F9" w:rsidP="008A20F9">
    <w:pPr>
      <w:pStyle w:val="Intestazione"/>
      <w:jc w:val="center"/>
    </w:pPr>
    <w:r>
      <w:rPr>
        <w:noProof/>
      </w:rPr>
      <w:drawing>
        <wp:inline distT="0" distB="0" distL="0" distR="0" wp14:anchorId="3FB781BE" wp14:editId="7DF93075">
          <wp:extent cx="2314575" cy="78613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61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F9"/>
    <w:rsid w:val="0002297E"/>
    <w:rsid w:val="00036A1E"/>
    <w:rsid w:val="00051F78"/>
    <w:rsid w:val="00052BAB"/>
    <w:rsid w:val="00055F3C"/>
    <w:rsid w:val="000645C4"/>
    <w:rsid w:val="00073211"/>
    <w:rsid w:val="000816F2"/>
    <w:rsid w:val="00081979"/>
    <w:rsid w:val="00082A9D"/>
    <w:rsid w:val="00093929"/>
    <w:rsid w:val="000A7CC9"/>
    <w:rsid w:val="000C3B4A"/>
    <w:rsid w:val="000C5575"/>
    <w:rsid w:val="000D27AC"/>
    <w:rsid w:val="000E5CC8"/>
    <w:rsid w:val="000E66F1"/>
    <w:rsid w:val="000E7227"/>
    <w:rsid w:val="000F3B82"/>
    <w:rsid w:val="000F6B5E"/>
    <w:rsid w:val="00115409"/>
    <w:rsid w:val="00123117"/>
    <w:rsid w:val="001326DC"/>
    <w:rsid w:val="00133D10"/>
    <w:rsid w:val="001569C4"/>
    <w:rsid w:val="00176F15"/>
    <w:rsid w:val="00184C9B"/>
    <w:rsid w:val="001936AE"/>
    <w:rsid w:val="00193ECA"/>
    <w:rsid w:val="001E3FC6"/>
    <w:rsid w:val="001F164F"/>
    <w:rsid w:val="002021CA"/>
    <w:rsid w:val="00204F36"/>
    <w:rsid w:val="00213E08"/>
    <w:rsid w:val="002208E1"/>
    <w:rsid w:val="002250D6"/>
    <w:rsid w:val="00230686"/>
    <w:rsid w:val="002330A2"/>
    <w:rsid w:val="00246A14"/>
    <w:rsid w:val="002509B2"/>
    <w:rsid w:val="00251068"/>
    <w:rsid w:val="00251F37"/>
    <w:rsid w:val="00252946"/>
    <w:rsid w:val="00253393"/>
    <w:rsid w:val="00253551"/>
    <w:rsid w:val="00264179"/>
    <w:rsid w:val="00264425"/>
    <w:rsid w:val="0026577C"/>
    <w:rsid w:val="00271D93"/>
    <w:rsid w:val="002957A8"/>
    <w:rsid w:val="002D55EB"/>
    <w:rsid w:val="002E3D8B"/>
    <w:rsid w:val="002F4C13"/>
    <w:rsid w:val="00325C28"/>
    <w:rsid w:val="00336F75"/>
    <w:rsid w:val="00344711"/>
    <w:rsid w:val="00383E28"/>
    <w:rsid w:val="0039528E"/>
    <w:rsid w:val="003B396B"/>
    <w:rsid w:val="003F7323"/>
    <w:rsid w:val="00403777"/>
    <w:rsid w:val="00410A7B"/>
    <w:rsid w:val="00423A7B"/>
    <w:rsid w:val="00437EA9"/>
    <w:rsid w:val="00442A23"/>
    <w:rsid w:val="00453CAC"/>
    <w:rsid w:val="00455CEA"/>
    <w:rsid w:val="00470DE9"/>
    <w:rsid w:val="00475192"/>
    <w:rsid w:val="004808BB"/>
    <w:rsid w:val="00495D0D"/>
    <w:rsid w:val="00497CC7"/>
    <w:rsid w:val="004A198D"/>
    <w:rsid w:val="004B03D3"/>
    <w:rsid w:val="004B7B44"/>
    <w:rsid w:val="004E125E"/>
    <w:rsid w:val="004E232F"/>
    <w:rsid w:val="004F30B1"/>
    <w:rsid w:val="005043FB"/>
    <w:rsid w:val="00505E0A"/>
    <w:rsid w:val="00517A64"/>
    <w:rsid w:val="0052455C"/>
    <w:rsid w:val="00524C36"/>
    <w:rsid w:val="00560379"/>
    <w:rsid w:val="00582A23"/>
    <w:rsid w:val="005839A6"/>
    <w:rsid w:val="005948DF"/>
    <w:rsid w:val="00594B66"/>
    <w:rsid w:val="005A1CDB"/>
    <w:rsid w:val="005B0045"/>
    <w:rsid w:val="005D113A"/>
    <w:rsid w:val="005E0A7A"/>
    <w:rsid w:val="005E6EE7"/>
    <w:rsid w:val="0061470B"/>
    <w:rsid w:val="00616738"/>
    <w:rsid w:val="0063007C"/>
    <w:rsid w:val="006359F9"/>
    <w:rsid w:val="006368B3"/>
    <w:rsid w:val="006406DF"/>
    <w:rsid w:val="00655B37"/>
    <w:rsid w:val="0067508F"/>
    <w:rsid w:val="006A3700"/>
    <w:rsid w:val="006B67FC"/>
    <w:rsid w:val="006D7DB0"/>
    <w:rsid w:val="006F2100"/>
    <w:rsid w:val="00730088"/>
    <w:rsid w:val="007353A0"/>
    <w:rsid w:val="00737AB1"/>
    <w:rsid w:val="00750C0F"/>
    <w:rsid w:val="0079253B"/>
    <w:rsid w:val="007C0DA7"/>
    <w:rsid w:val="007D3A62"/>
    <w:rsid w:val="007D54A1"/>
    <w:rsid w:val="007E0C83"/>
    <w:rsid w:val="007E4A13"/>
    <w:rsid w:val="007F6A8D"/>
    <w:rsid w:val="008009B4"/>
    <w:rsid w:val="0080260A"/>
    <w:rsid w:val="008338E7"/>
    <w:rsid w:val="00842C15"/>
    <w:rsid w:val="008435D3"/>
    <w:rsid w:val="00881569"/>
    <w:rsid w:val="008A00BE"/>
    <w:rsid w:val="008A20F9"/>
    <w:rsid w:val="008A68AA"/>
    <w:rsid w:val="008B36DC"/>
    <w:rsid w:val="008B5892"/>
    <w:rsid w:val="008E2591"/>
    <w:rsid w:val="008E6D2A"/>
    <w:rsid w:val="008F601A"/>
    <w:rsid w:val="008F7875"/>
    <w:rsid w:val="00911316"/>
    <w:rsid w:val="00920E92"/>
    <w:rsid w:val="00945E2E"/>
    <w:rsid w:val="00960D39"/>
    <w:rsid w:val="00960DAA"/>
    <w:rsid w:val="00976B3F"/>
    <w:rsid w:val="009B029E"/>
    <w:rsid w:val="009B69D9"/>
    <w:rsid w:val="009D653E"/>
    <w:rsid w:val="009D65D1"/>
    <w:rsid w:val="009D7B64"/>
    <w:rsid w:val="009D7BDC"/>
    <w:rsid w:val="009D7DF7"/>
    <w:rsid w:val="009E3B70"/>
    <w:rsid w:val="009E7612"/>
    <w:rsid w:val="009F3790"/>
    <w:rsid w:val="00A02CDA"/>
    <w:rsid w:val="00A21A98"/>
    <w:rsid w:val="00A27EC8"/>
    <w:rsid w:val="00A75A96"/>
    <w:rsid w:val="00A83ACB"/>
    <w:rsid w:val="00A84437"/>
    <w:rsid w:val="00A87349"/>
    <w:rsid w:val="00A94A04"/>
    <w:rsid w:val="00A9564E"/>
    <w:rsid w:val="00A961CD"/>
    <w:rsid w:val="00AB3193"/>
    <w:rsid w:val="00AB51FE"/>
    <w:rsid w:val="00AD10F3"/>
    <w:rsid w:val="00AD683B"/>
    <w:rsid w:val="00AE5C47"/>
    <w:rsid w:val="00AF48E9"/>
    <w:rsid w:val="00AF496D"/>
    <w:rsid w:val="00B21003"/>
    <w:rsid w:val="00B622FF"/>
    <w:rsid w:val="00B778F2"/>
    <w:rsid w:val="00B81758"/>
    <w:rsid w:val="00B92B34"/>
    <w:rsid w:val="00BD752B"/>
    <w:rsid w:val="00BE6B22"/>
    <w:rsid w:val="00C32D04"/>
    <w:rsid w:val="00C4066E"/>
    <w:rsid w:val="00C43918"/>
    <w:rsid w:val="00C54A7A"/>
    <w:rsid w:val="00C64F45"/>
    <w:rsid w:val="00C653DB"/>
    <w:rsid w:val="00C71E02"/>
    <w:rsid w:val="00C751BF"/>
    <w:rsid w:val="00C80835"/>
    <w:rsid w:val="00C8258D"/>
    <w:rsid w:val="00C93E34"/>
    <w:rsid w:val="00CC5721"/>
    <w:rsid w:val="00CC7EBC"/>
    <w:rsid w:val="00CD6241"/>
    <w:rsid w:val="00D104BE"/>
    <w:rsid w:val="00D13366"/>
    <w:rsid w:val="00D2175E"/>
    <w:rsid w:val="00D34EFC"/>
    <w:rsid w:val="00D4253F"/>
    <w:rsid w:val="00D46BE5"/>
    <w:rsid w:val="00D52088"/>
    <w:rsid w:val="00D620F4"/>
    <w:rsid w:val="00D63DAE"/>
    <w:rsid w:val="00D66040"/>
    <w:rsid w:val="00DA19F5"/>
    <w:rsid w:val="00DC26A1"/>
    <w:rsid w:val="00DC7953"/>
    <w:rsid w:val="00DD42BD"/>
    <w:rsid w:val="00DD4CF8"/>
    <w:rsid w:val="00DE22D9"/>
    <w:rsid w:val="00E01B44"/>
    <w:rsid w:val="00E05CC7"/>
    <w:rsid w:val="00E31675"/>
    <w:rsid w:val="00E33560"/>
    <w:rsid w:val="00E63630"/>
    <w:rsid w:val="00E70A64"/>
    <w:rsid w:val="00E73941"/>
    <w:rsid w:val="00E8677B"/>
    <w:rsid w:val="00E87288"/>
    <w:rsid w:val="00E926E5"/>
    <w:rsid w:val="00E95368"/>
    <w:rsid w:val="00EC353A"/>
    <w:rsid w:val="00ED626E"/>
    <w:rsid w:val="00EE4E51"/>
    <w:rsid w:val="00EE76A6"/>
    <w:rsid w:val="00EF1CD0"/>
    <w:rsid w:val="00EF333C"/>
    <w:rsid w:val="00EF7264"/>
    <w:rsid w:val="00F01297"/>
    <w:rsid w:val="00F01E5E"/>
    <w:rsid w:val="00F10868"/>
    <w:rsid w:val="00F72001"/>
    <w:rsid w:val="00F94166"/>
    <w:rsid w:val="00FB2B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6EAA4"/>
  <w15:chartTrackingRefBased/>
  <w15:docId w15:val="{736153C9-E62D-42C8-85B8-9DF4C5388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4C36"/>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6359F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6359F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6359F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6359F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6359F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6359F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6359F9"/>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6359F9"/>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6359F9"/>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359F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359F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359F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359F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359F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359F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359F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359F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359F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359F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6359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359F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6359F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359F9"/>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6359F9"/>
    <w:rPr>
      <w:i/>
      <w:iCs/>
      <w:color w:val="404040" w:themeColor="text1" w:themeTint="BF"/>
    </w:rPr>
  </w:style>
  <w:style w:type="paragraph" w:styleId="Paragrafoelenco">
    <w:name w:val="List Paragraph"/>
    <w:basedOn w:val="Normale"/>
    <w:uiPriority w:val="34"/>
    <w:qFormat/>
    <w:rsid w:val="006359F9"/>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6359F9"/>
    <w:rPr>
      <w:i/>
      <w:iCs/>
      <w:color w:val="0F4761" w:themeColor="accent1" w:themeShade="BF"/>
    </w:rPr>
  </w:style>
  <w:style w:type="paragraph" w:styleId="Citazioneintensa">
    <w:name w:val="Intense Quote"/>
    <w:basedOn w:val="Normale"/>
    <w:next w:val="Normale"/>
    <w:link w:val="CitazioneintensaCarattere"/>
    <w:uiPriority w:val="30"/>
    <w:qFormat/>
    <w:rsid w:val="006359F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6359F9"/>
    <w:rPr>
      <w:i/>
      <w:iCs/>
      <w:color w:val="0F4761" w:themeColor="accent1" w:themeShade="BF"/>
    </w:rPr>
  </w:style>
  <w:style w:type="character" w:styleId="Riferimentointenso">
    <w:name w:val="Intense Reference"/>
    <w:basedOn w:val="Carpredefinitoparagrafo"/>
    <w:uiPriority w:val="32"/>
    <w:qFormat/>
    <w:rsid w:val="006359F9"/>
    <w:rPr>
      <w:b/>
      <w:bCs/>
      <w:smallCaps/>
      <w:color w:val="0F4761" w:themeColor="accent1" w:themeShade="BF"/>
      <w:spacing w:val="5"/>
    </w:rPr>
  </w:style>
  <w:style w:type="character" w:styleId="Enfasigrassetto">
    <w:name w:val="Strong"/>
    <w:basedOn w:val="Carpredefinitoparagrafo"/>
    <w:uiPriority w:val="22"/>
    <w:qFormat/>
    <w:rsid w:val="00EC353A"/>
    <w:rPr>
      <w:b/>
      <w:bCs/>
    </w:rPr>
  </w:style>
  <w:style w:type="character" w:styleId="Enfasicorsivo">
    <w:name w:val="Emphasis"/>
    <w:basedOn w:val="Carpredefinitoparagrafo"/>
    <w:uiPriority w:val="20"/>
    <w:qFormat/>
    <w:rsid w:val="00EC353A"/>
    <w:rPr>
      <w:i/>
      <w:iCs/>
    </w:rPr>
  </w:style>
  <w:style w:type="paragraph" w:styleId="NormaleWeb">
    <w:name w:val="Normal (Web)"/>
    <w:basedOn w:val="Normale"/>
    <w:uiPriority w:val="99"/>
    <w:unhideWhenUsed/>
    <w:rsid w:val="00EC353A"/>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8A20F9"/>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8A20F9"/>
  </w:style>
  <w:style w:type="paragraph" w:styleId="Pidipagina">
    <w:name w:val="footer"/>
    <w:basedOn w:val="Normale"/>
    <w:link w:val="PidipaginaCarattere"/>
    <w:uiPriority w:val="99"/>
    <w:unhideWhenUsed/>
    <w:rsid w:val="008A20F9"/>
    <w:pPr>
      <w:tabs>
        <w:tab w:val="center" w:pos="4819"/>
        <w:tab w:val="right" w:pos="9638"/>
      </w:tabs>
    </w:pPr>
  </w:style>
  <w:style w:type="character" w:customStyle="1" w:styleId="PidipaginaCarattere">
    <w:name w:val="Piè di pagina Carattere"/>
    <w:basedOn w:val="Carpredefinitoparagrafo"/>
    <w:link w:val="Pidipagina"/>
    <w:uiPriority w:val="99"/>
    <w:rsid w:val="008A20F9"/>
  </w:style>
  <w:style w:type="paragraph" w:customStyle="1" w:styleId="xmsonormal">
    <w:name w:val="x_msonormal"/>
    <w:basedOn w:val="Normale"/>
    <w:rsid w:val="00A83ACB"/>
  </w:style>
  <w:style w:type="paragraph" w:styleId="Testonotaapidipagina">
    <w:name w:val="footnote text"/>
    <w:aliases w:val="Nota_2,Testo nota a piè di pagina Carattere Carattere,Testo nota a piè di pagina Carattere1 Carattere Carattere,Testo nota a piè di pagina Carattere2 Carattere Carattere,note,o,stile 1,f"/>
    <w:basedOn w:val="Normale"/>
    <w:link w:val="TestonotaapidipaginaCarattere"/>
    <w:uiPriority w:val="99"/>
    <w:unhideWhenUsed/>
    <w:qFormat/>
    <w:rsid w:val="00184C9B"/>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Nota_2 Carattere,Testo nota a piè di pagina Carattere Carattere Carattere,Testo nota a piè di pagina Carattere1 Carattere Carattere Carattere,Testo nota a piè di pagina Carattere2 Carattere Carattere Carattere"/>
    <w:basedOn w:val="Carpredefinitoparagrafo"/>
    <w:link w:val="Testonotaapidipagina"/>
    <w:uiPriority w:val="99"/>
    <w:rsid w:val="00184C9B"/>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Testo a piè di pagina,(Footnote Reference),SUPERS,EN Footnote Reference,Footnote symbol,Footnote reference number,note TESI,Footnote,Footnote number,fr,Footnotemark,FR,Footnotemark1,Footnotemar"/>
    <w:uiPriority w:val="99"/>
    <w:unhideWhenUsed/>
    <w:rsid w:val="00184C9B"/>
    <w:rPr>
      <w:vertAlign w:val="superscript"/>
    </w:rPr>
  </w:style>
  <w:style w:type="paragraph" w:styleId="Sommario1">
    <w:name w:val="toc 1"/>
    <w:basedOn w:val="Normale"/>
    <w:next w:val="Normale"/>
    <w:autoRedefine/>
    <w:uiPriority w:val="39"/>
    <w:unhideWhenUsed/>
    <w:rsid w:val="00D4253F"/>
    <w:pPr>
      <w:tabs>
        <w:tab w:val="left" w:pos="7938"/>
      </w:tabs>
      <w:spacing w:before="200" w:after="80" w:line="264" w:lineRule="auto"/>
      <w:ind w:left="284" w:right="907" w:hanging="284"/>
      <w:jc w:val="both"/>
    </w:pPr>
    <w:rPr>
      <w:rFonts w:asciiTheme="minorHAnsi" w:eastAsiaTheme="minorEastAsia" w:hAnsiTheme="minorHAnsi" w:cs="Calibri (Corpo)"/>
      <w:bCs/>
      <w:smallCaps/>
      <w:noProof/>
      <w:color w:val="404040" w:themeColor="text1" w:themeTint="BF"/>
      <w:sz w:val="23"/>
      <w:szCs w:val="22"/>
      <w:lang w:eastAsia="en-US"/>
    </w:rPr>
  </w:style>
  <w:style w:type="character" w:styleId="Collegamentoipertestuale">
    <w:name w:val="Hyperlink"/>
    <w:basedOn w:val="Carpredefinitoparagrafo"/>
    <w:uiPriority w:val="99"/>
    <w:unhideWhenUsed/>
    <w:rsid w:val="00D4253F"/>
    <w:rPr>
      <w:color w:val="467886" w:themeColor="hyperlink"/>
      <w:u w:val="single"/>
    </w:rPr>
  </w:style>
  <w:style w:type="paragraph" w:styleId="Sommario2">
    <w:name w:val="toc 2"/>
    <w:basedOn w:val="Normale"/>
    <w:next w:val="Normale"/>
    <w:autoRedefine/>
    <w:uiPriority w:val="39"/>
    <w:unhideWhenUsed/>
    <w:rsid w:val="00D4253F"/>
    <w:pPr>
      <w:tabs>
        <w:tab w:val="left" w:pos="7938"/>
      </w:tabs>
      <w:spacing w:after="100" w:line="264" w:lineRule="auto"/>
      <w:ind w:left="709" w:right="2835" w:hanging="425"/>
      <w:jc w:val="both"/>
    </w:pPr>
    <w:rPr>
      <w:rFonts w:asciiTheme="minorHAnsi" w:eastAsiaTheme="minorEastAsia" w:hAnsiTheme="minorHAnsi" w:cstheme="minorBidi"/>
      <w:color w:val="404040" w:themeColor="text1" w:themeTint="BF"/>
      <w:sz w:val="21"/>
      <w:szCs w:val="21"/>
      <w:lang w:eastAsia="en-US"/>
    </w:rPr>
  </w:style>
  <w:style w:type="character" w:styleId="Menzionenonrisolta">
    <w:name w:val="Unresolved Mention"/>
    <w:basedOn w:val="Carpredefinitoparagrafo"/>
    <w:uiPriority w:val="99"/>
    <w:semiHidden/>
    <w:unhideWhenUsed/>
    <w:rsid w:val="00AF48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7092">
      <w:bodyDiv w:val="1"/>
      <w:marLeft w:val="0"/>
      <w:marRight w:val="0"/>
      <w:marTop w:val="0"/>
      <w:marBottom w:val="0"/>
      <w:divBdr>
        <w:top w:val="none" w:sz="0" w:space="0" w:color="auto"/>
        <w:left w:val="none" w:sz="0" w:space="0" w:color="auto"/>
        <w:bottom w:val="none" w:sz="0" w:space="0" w:color="auto"/>
        <w:right w:val="none" w:sz="0" w:space="0" w:color="auto"/>
      </w:divBdr>
    </w:div>
    <w:div w:id="213926116">
      <w:bodyDiv w:val="1"/>
      <w:marLeft w:val="0"/>
      <w:marRight w:val="0"/>
      <w:marTop w:val="0"/>
      <w:marBottom w:val="0"/>
      <w:divBdr>
        <w:top w:val="none" w:sz="0" w:space="0" w:color="auto"/>
        <w:left w:val="none" w:sz="0" w:space="0" w:color="auto"/>
        <w:bottom w:val="none" w:sz="0" w:space="0" w:color="auto"/>
        <w:right w:val="none" w:sz="0" w:space="0" w:color="auto"/>
      </w:divBdr>
    </w:div>
    <w:div w:id="232396614">
      <w:bodyDiv w:val="1"/>
      <w:marLeft w:val="0"/>
      <w:marRight w:val="0"/>
      <w:marTop w:val="0"/>
      <w:marBottom w:val="0"/>
      <w:divBdr>
        <w:top w:val="none" w:sz="0" w:space="0" w:color="auto"/>
        <w:left w:val="none" w:sz="0" w:space="0" w:color="auto"/>
        <w:bottom w:val="none" w:sz="0" w:space="0" w:color="auto"/>
        <w:right w:val="none" w:sz="0" w:space="0" w:color="auto"/>
      </w:divBdr>
    </w:div>
    <w:div w:id="272591186">
      <w:bodyDiv w:val="1"/>
      <w:marLeft w:val="0"/>
      <w:marRight w:val="0"/>
      <w:marTop w:val="0"/>
      <w:marBottom w:val="0"/>
      <w:divBdr>
        <w:top w:val="none" w:sz="0" w:space="0" w:color="auto"/>
        <w:left w:val="none" w:sz="0" w:space="0" w:color="auto"/>
        <w:bottom w:val="none" w:sz="0" w:space="0" w:color="auto"/>
        <w:right w:val="none" w:sz="0" w:space="0" w:color="auto"/>
      </w:divBdr>
    </w:div>
    <w:div w:id="288897109">
      <w:bodyDiv w:val="1"/>
      <w:marLeft w:val="0"/>
      <w:marRight w:val="0"/>
      <w:marTop w:val="0"/>
      <w:marBottom w:val="0"/>
      <w:divBdr>
        <w:top w:val="none" w:sz="0" w:space="0" w:color="auto"/>
        <w:left w:val="none" w:sz="0" w:space="0" w:color="auto"/>
        <w:bottom w:val="none" w:sz="0" w:space="0" w:color="auto"/>
        <w:right w:val="none" w:sz="0" w:space="0" w:color="auto"/>
      </w:divBdr>
    </w:div>
    <w:div w:id="377358757">
      <w:bodyDiv w:val="1"/>
      <w:marLeft w:val="0"/>
      <w:marRight w:val="0"/>
      <w:marTop w:val="0"/>
      <w:marBottom w:val="0"/>
      <w:divBdr>
        <w:top w:val="none" w:sz="0" w:space="0" w:color="auto"/>
        <w:left w:val="none" w:sz="0" w:space="0" w:color="auto"/>
        <w:bottom w:val="none" w:sz="0" w:space="0" w:color="auto"/>
        <w:right w:val="none" w:sz="0" w:space="0" w:color="auto"/>
      </w:divBdr>
    </w:div>
    <w:div w:id="383452017">
      <w:bodyDiv w:val="1"/>
      <w:marLeft w:val="0"/>
      <w:marRight w:val="0"/>
      <w:marTop w:val="0"/>
      <w:marBottom w:val="0"/>
      <w:divBdr>
        <w:top w:val="none" w:sz="0" w:space="0" w:color="auto"/>
        <w:left w:val="none" w:sz="0" w:space="0" w:color="auto"/>
        <w:bottom w:val="none" w:sz="0" w:space="0" w:color="auto"/>
        <w:right w:val="none" w:sz="0" w:space="0" w:color="auto"/>
      </w:divBdr>
    </w:div>
    <w:div w:id="425152219">
      <w:bodyDiv w:val="1"/>
      <w:marLeft w:val="0"/>
      <w:marRight w:val="0"/>
      <w:marTop w:val="0"/>
      <w:marBottom w:val="0"/>
      <w:divBdr>
        <w:top w:val="none" w:sz="0" w:space="0" w:color="auto"/>
        <w:left w:val="none" w:sz="0" w:space="0" w:color="auto"/>
        <w:bottom w:val="none" w:sz="0" w:space="0" w:color="auto"/>
        <w:right w:val="none" w:sz="0" w:space="0" w:color="auto"/>
      </w:divBdr>
    </w:div>
    <w:div w:id="533689685">
      <w:bodyDiv w:val="1"/>
      <w:marLeft w:val="0"/>
      <w:marRight w:val="0"/>
      <w:marTop w:val="0"/>
      <w:marBottom w:val="0"/>
      <w:divBdr>
        <w:top w:val="none" w:sz="0" w:space="0" w:color="auto"/>
        <w:left w:val="none" w:sz="0" w:space="0" w:color="auto"/>
        <w:bottom w:val="none" w:sz="0" w:space="0" w:color="auto"/>
        <w:right w:val="none" w:sz="0" w:space="0" w:color="auto"/>
      </w:divBdr>
    </w:div>
    <w:div w:id="568805342">
      <w:bodyDiv w:val="1"/>
      <w:marLeft w:val="0"/>
      <w:marRight w:val="0"/>
      <w:marTop w:val="0"/>
      <w:marBottom w:val="0"/>
      <w:divBdr>
        <w:top w:val="none" w:sz="0" w:space="0" w:color="auto"/>
        <w:left w:val="none" w:sz="0" w:space="0" w:color="auto"/>
        <w:bottom w:val="none" w:sz="0" w:space="0" w:color="auto"/>
        <w:right w:val="none" w:sz="0" w:space="0" w:color="auto"/>
      </w:divBdr>
    </w:div>
    <w:div w:id="611713829">
      <w:bodyDiv w:val="1"/>
      <w:marLeft w:val="0"/>
      <w:marRight w:val="0"/>
      <w:marTop w:val="0"/>
      <w:marBottom w:val="0"/>
      <w:divBdr>
        <w:top w:val="none" w:sz="0" w:space="0" w:color="auto"/>
        <w:left w:val="none" w:sz="0" w:space="0" w:color="auto"/>
        <w:bottom w:val="none" w:sz="0" w:space="0" w:color="auto"/>
        <w:right w:val="none" w:sz="0" w:space="0" w:color="auto"/>
      </w:divBdr>
    </w:div>
    <w:div w:id="621763741">
      <w:bodyDiv w:val="1"/>
      <w:marLeft w:val="0"/>
      <w:marRight w:val="0"/>
      <w:marTop w:val="0"/>
      <w:marBottom w:val="0"/>
      <w:divBdr>
        <w:top w:val="none" w:sz="0" w:space="0" w:color="auto"/>
        <w:left w:val="none" w:sz="0" w:space="0" w:color="auto"/>
        <w:bottom w:val="none" w:sz="0" w:space="0" w:color="auto"/>
        <w:right w:val="none" w:sz="0" w:space="0" w:color="auto"/>
      </w:divBdr>
    </w:div>
    <w:div w:id="754286465">
      <w:bodyDiv w:val="1"/>
      <w:marLeft w:val="0"/>
      <w:marRight w:val="0"/>
      <w:marTop w:val="0"/>
      <w:marBottom w:val="0"/>
      <w:divBdr>
        <w:top w:val="none" w:sz="0" w:space="0" w:color="auto"/>
        <w:left w:val="none" w:sz="0" w:space="0" w:color="auto"/>
        <w:bottom w:val="none" w:sz="0" w:space="0" w:color="auto"/>
        <w:right w:val="none" w:sz="0" w:space="0" w:color="auto"/>
      </w:divBdr>
    </w:div>
    <w:div w:id="1043604278">
      <w:bodyDiv w:val="1"/>
      <w:marLeft w:val="0"/>
      <w:marRight w:val="0"/>
      <w:marTop w:val="0"/>
      <w:marBottom w:val="0"/>
      <w:divBdr>
        <w:top w:val="none" w:sz="0" w:space="0" w:color="auto"/>
        <w:left w:val="none" w:sz="0" w:space="0" w:color="auto"/>
        <w:bottom w:val="none" w:sz="0" w:space="0" w:color="auto"/>
        <w:right w:val="none" w:sz="0" w:space="0" w:color="auto"/>
      </w:divBdr>
    </w:div>
    <w:div w:id="1064452788">
      <w:bodyDiv w:val="1"/>
      <w:marLeft w:val="0"/>
      <w:marRight w:val="0"/>
      <w:marTop w:val="0"/>
      <w:marBottom w:val="0"/>
      <w:divBdr>
        <w:top w:val="none" w:sz="0" w:space="0" w:color="auto"/>
        <w:left w:val="none" w:sz="0" w:space="0" w:color="auto"/>
        <w:bottom w:val="none" w:sz="0" w:space="0" w:color="auto"/>
        <w:right w:val="none" w:sz="0" w:space="0" w:color="auto"/>
      </w:divBdr>
    </w:div>
    <w:div w:id="1178272628">
      <w:bodyDiv w:val="1"/>
      <w:marLeft w:val="0"/>
      <w:marRight w:val="0"/>
      <w:marTop w:val="0"/>
      <w:marBottom w:val="0"/>
      <w:divBdr>
        <w:top w:val="none" w:sz="0" w:space="0" w:color="auto"/>
        <w:left w:val="none" w:sz="0" w:space="0" w:color="auto"/>
        <w:bottom w:val="none" w:sz="0" w:space="0" w:color="auto"/>
        <w:right w:val="none" w:sz="0" w:space="0" w:color="auto"/>
      </w:divBdr>
    </w:div>
    <w:div w:id="1407413033">
      <w:bodyDiv w:val="1"/>
      <w:marLeft w:val="0"/>
      <w:marRight w:val="0"/>
      <w:marTop w:val="0"/>
      <w:marBottom w:val="0"/>
      <w:divBdr>
        <w:top w:val="none" w:sz="0" w:space="0" w:color="auto"/>
        <w:left w:val="none" w:sz="0" w:space="0" w:color="auto"/>
        <w:bottom w:val="none" w:sz="0" w:space="0" w:color="auto"/>
        <w:right w:val="none" w:sz="0" w:space="0" w:color="auto"/>
      </w:divBdr>
    </w:div>
    <w:div w:id="1494250426">
      <w:bodyDiv w:val="1"/>
      <w:marLeft w:val="0"/>
      <w:marRight w:val="0"/>
      <w:marTop w:val="0"/>
      <w:marBottom w:val="0"/>
      <w:divBdr>
        <w:top w:val="none" w:sz="0" w:space="0" w:color="auto"/>
        <w:left w:val="none" w:sz="0" w:space="0" w:color="auto"/>
        <w:bottom w:val="none" w:sz="0" w:space="0" w:color="auto"/>
        <w:right w:val="none" w:sz="0" w:space="0" w:color="auto"/>
      </w:divBdr>
    </w:div>
    <w:div w:id="1604797473">
      <w:bodyDiv w:val="1"/>
      <w:marLeft w:val="0"/>
      <w:marRight w:val="0"/>
      <w:marTop w:val="0"/>
      <w:marBottom w:val="0"/>
      <w:divBdr>
        <w:top w:val="none" w:sz="0" w:space="0" w:color="auto"/>
        <w:left w:val="none" w:sz="0" w:space="0" w:color="auto"/>
        <w:bottom w:val="none" w:sz="0" w:space="0" w:color="auto"/>
        <w:right w:val="none" w:sz="0" w:space="0" w:color="auto"/>
      </w:divBdr>
    </w:div>
    <w:div w:id="1620186501">
      <w:bodyDiv w:val="1"/>
      <w:marLeft w:val="0"/>
      <w:marRight w:val="0"/>
      <w:marTop w:val="0"/>
      <w:marBottom w:val="0"/>
      <w:divBdr>
        <w:top w:val="none" w:sz="0" w:space="0" w:color="auto"/>
        <w:left w:val="none" w:sz="0" w:space="0" w:color="auto"/>
        <w:bottom w:val="none" w:sz="0" w:space="0" w:color="auto"/>
        <w:right w:val="none" w:sz="0" w:space="0" w:color="auto"/>
      </w:divBdr>
    </w:div>
    <w:div w:id="1738895286">
      <w:bodyDiv w:val="1"/>
      <w:marLeft w:val="0"/>
      <w:marRight w:val="0"/>
      <w:marTop w:val="0"/>
      <w:marBottom w:val="0"/>
      <w:divBdr>
        <w:top w:val="none" w:sz="0" w:space="0" w:color="auto"/>
        <w:left w:val="none" w:sz="0" w:space="0" w:color="auto"/>
        <w:bottom w:val="none" w:sz="0" w:space="0" w:color="auto"/>
        <w:right w:val="none" w:sz="0" w:space="0" w:color="auto"/>
      </w:divBdr>
    </w:div>
    <w:div w:id="1919707033">
      <w:bodyDiv w:val="1"/>
      <w:marLeft w:val="0"/>
      <w:marRight w:val="0"/>
      <w:marTop w:val="0"/>
      <w:marBottom w:val="0"/>
      <w:divBdr>
        <w:top w:val="none" w:sz="0" w:space="0" w:color="auto"/>
        <w:left w:val="none" w:sz="0" w:space="0" w:color="auto"/>
        <w:bottom w:val="none" w:sz="0" w:space="0" w:color="auto"/>
        <w:right w:val="none" w:sz="0" w:space="0" w:color="auto"/>
      </w:divBdr>
    </w:div>
    <w:div w:id="1946574135">
      <w:bodyDiv w:val="1"/>
      <w:marLeft w:val="0"/>
      <w:marRight w:val="0"/>
      <w:marTop w:val="0"/>
      <w:marBottom w:val="0"/>
      <w:divBdr>
        <w:top w:val="none" w:sz="0" w:space="0" w:color="auto"/>
        <w:left w:val="none" w:sz="0" w:space="0" w:color="auto"/>
        <w:bottom w:val="none" w:sz="0" w:space="0" w:color="auto"/>
        <w:right w:val="none" w:sz="0" w:space="0" w:color="auto"/>
      </w:divBdr>
    </w:div>
    <w:div w:id="1957128985">
      <w:bodyDiv w:val="1"/>
      <w:marLeft w:val="0"/>
      <w:marRight w:val="0"/>
      <w:marTop w:val="0"/>
      <w:marBottom w:val="0"/>
      <w:divBdr>
        <w:top w:val="none" w:sz="0" w:space="0" w:color="auto"/>
        <w:left w:val="none" w:sz="0" w:space="0" w:color="auto"/>
        <w:bottom w:val="none" w:sz="0" w:space="0" w:color="auto"/>
        <w:right w:val="none" w:sz="0" w:space="0" w:color="auto"/>
      </w:divBdr>
    </w:div>
    <w:div w:id="209330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357</Words>
  <Characters>2035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Tiziana</cp:lastModifiedBy>
  <cp:revision>14</cp:revision>
  <dcterms:created xsi:type="dcterms:W3CDTF">2025-02-27T14:21:00Z</dcterms:created>
  <dcterms:modified xsi:type="dcterms:W3CDTF">2025-03-07T11:38:00Z</dcterms:modified>
</cp:coreProperties>
</file>