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392A80" w:rsidRDefault="00505E0A" w:rsidP="007E4A13">
      <w:pPr>
        <w:jc w:val="both"/>
        <w:rPr>
          <w:rFonts w:ascii="Arial" w:hAnsi="Arial" w:cs="Arial"/>
          <w:b/>
          <w:bCs/>
        </w:rPr>
      </w:pPr>
    </w:p>
    <w:p w14:paraId="2AE43ED5" w14:textId="77777777" w:rsidR="007E4A13" w:rsidRPr="00392A80" w:rsidRDefault="007E4A13" w:rsidP="007E4A13">
      <w:pPr>
        <w:jc w:val="center"/>
        <w:rPr>
          <w:rFonts w:ascii="Arial" w:hAnsi="Arial" w:cs="Arial"/>
          <w:b/>
          <w:bCs/>
          <w:u w:val="single"/>
        </w:rPr>
      </w:pPr>
    </w:p>
    <w:p w14:paraId="373A494B" w14:textId="4A0F3310" w:rsidR="00842C15" w:rsidRDefault="00842C15" w:rsidP="004F0178">
      <w:pPr>
        <w:jc w:val="center"/>
        <w:rPr>
          <w:rFonts w:ascii="Arial" w:hAnsi="Arial" w:cs="Arial"/>
          <w:b/>
          <w:bCs/>
          <w:u w:val="single"/>
        </w:rPr>
      </w:pPr>
      <w:r w:rsidRPr="008279DE">
        <w:rPr>
          <w:rFonts w:ascii="Arial" w:hAnsi="Arial" w:cs="Arial"/>
          <w:b/>
          <w:bCs/>
          <w:u w:val="single"/>
        </w:rPr>
        <w:t>Comunicato stampa</w:t>
      </w:r>
    </w:p>
    <w:p w14:paraId="7FBECFEB" w14:textId="77777777" w:rsidR="00477EF8" w:rsidRPr="008279DE" w:rsidRDefault="00477EF8" w:rsidP="004F0178">
      <w:pPr>
        <w:jc w:val="center"/>
        <w:rPr>
          <w:rFonts w:ascii="Arial" w:hAnsi="Arial" w:cs="Arial"/>
          <w:b/>
          <w:bCs/>
          <w:u w:val="single"/>
        </w:rPr>
      </w:pPr>
    </w:p>
    <w:p w14:paraId="5604259F" w14:textId="0BE17B80" w:rsidR="00000EC1" w:rsidRPr="008279DE" w:rsidRDefault="00000EC1" w:rsidP="004F0178">
      <w:pPr>
        <w:jc w:val="center"/>
        <w:rPr>
          <w:rFonts w:ascii="Arial" w:hAnsi="Arial" w:cs="Arial"/>
          <w:b/>
          <w:bCs/>
        </w:rPr>
      </w:pPr>
      <w:r w:rsidRPr="008279DE">
        <w:rPr>
          <w:rFonts w:ascii="Arial" w:hAnsi="Arial" w:cs="Arial"/>
          <w:b/>
          <w:bCs/>
        </w:rPr>
        <w:t>COMMERCIALISTI, NUOVE PROFESSIONALITÀ NELL’OSSERVATORIO NAZIONALE 231/2001</w:t>
      </w:r>
    </w:p>
    <w:p w14:paraId="20A52F10" w14:textId="77777777" w:rsidR="00842C15" w:rsidRPr="00477EF8" w:rsidRDefault="00842C15" w:rsidP="00392A80">
      <w:pPr>
        <w:jc w:val="center"/>
        <w:rPr>
          <w:rFonts w:ascii="Arial" w:hAnsi="Arial" w:cs="Arial"/>
          <w:b/>
          <w:bCs/>
        </w:rPr>
      </w:pPr>
    </w:p>
    <w:p w14:paraId="2E3463A0" w14:textId="6C3C133D" w:rsidR="00477EF8" w:rsidRDefault="009D7890" w:rsidP="00392A80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477EF8" w:rsidRPr="00477EF8">
        <w:rPr>
          <w:rFonts w:ascii="Arial" w:hAnsi="Arial" w:cs="Arial"/>
          <w:b/>
          <w:bCs/>
        </w:rPr>
        <w:t>e Nuccio: “</w:t>
      </w:r>
      <w:r w:rsidR="00477EF8" w:rsidRPr="00477EF8">
        <w:rPr>
          <w:rFonts w:ascii="Arial" w:eastAsia="Times New Roman" w:hAnsi="Arial" w:cs="Arial"/>
          <w:b/>
          <w:bCs/>
        </w:rPr>
        <w:t>La partecipazione al gruppo di lavoro d</w:t>
      </w:r>
      <w:r w:rsidR="00477EF8">
        <w:rPr>
          <w:rFonts w:ascii="Arial" w:eastAsia="Times New Roman" w:hAnsi="Arial" w:cs="Arial"/>
          <w:b/>
          <w:bCs/>
        </w:rPr>
        <w:t>ei nuovi componenti</w:t>
      </w:r>
      <w:r w:rsidR="00477EF8" w:rsidRPr="00477EF8">
        <w:rPr>
          <w:rFonts w:ascii="Arial" w:eastAsia="Times New Roman" w:hAnsi="Arial" w:cs="Arial"/>
          <w:b/>
          <w:bCs/>
        </w:rPr>
        <w:t xml:space="preserve"> potrà arricchire la già autorevole </w:t>
      </w:r>
      <w:r w:rsidR="00477EF8">
        <w:rPr>
          <w:rFonts w:ascii="Arial" w:eastAsia="Times New Roman" w:hAnsi="Arial" w:cs="Arial"/>
          <w:b/>
          <w:bCs/>
        </w:rPr>
        <w:t>struttura</w:t>
      </w:r>
      <w:r w:rsidR="00477EF8" w:rsidRPr="00477EF8">
        <w:rPr>
          <w:rFonts w:ascii="Arial" w:eastAsia="Times New Roman" w:hAnsi="Arial" w:cs="Arial"/>
          <w:b/>
          <w:bCs/>
        </w:rPr>
        <w:t>”</w:t>
      </w:r>
      <w:r w:rsidR="006837AF">
        <w:rPr>
          <w:rFonts w:ascii="Arial" w:eastAsia="Times New Roman" w:hAnsi="Arial" w:cs="Arial"/>
          <w:b/>
          <w:bCs/>
        </w:rPr>
        <w:t>.</w:t>
      </w:r>
    </w:p>
    <w:p w14:paraId="0B8D7617" w14:textId="77777777" w:rsidR="009D7890" w:rsidRDefault="009D7890" w:rsidP="00392A80">
      <w:pPr>
        <w:jc w:val="center"/>
        <w:rPr>
          <w:rFonts w:ascii="Arial" w:eastAsia="Times New Roman" w:hAnsi="Arial" w:cs="Arial"/>
          <w:b/>
          <w:bCs/>
        </w:rPr>
      </w:pPr>
    </w:p>
    <w:p w14:paraId="1D3CC61A" w14:textId="57BAEB24" w:rsidR="009D7890" w:rsidRPr="009D7890" w:rsidRDefault="009D7890" w:rsidP="009D7890">
      <w:pPr>
        <w:jc w:val="center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9D7890">
        <w:rPr>
          <w:rFonts w:ascii="Arial" w:eastAsia="Times New Roman" w:hAnsi="Arial" w:cs="Arial"/>
          <w:b/>
          <w:bCs/>
        </w:rPr>
        <w:t>Sodano: “Avviat</w:t>
      </w:r>
      <w:r>
        <w:rPr>
          <w:rFonts w:ascii="Arial" w:eastAsia="Times New Roman" w:hAnsi="Arial" w:cs="Arial"/>
          <w:b/>
          <w:bCs/>
        </w:rPr>
        <w:t>o i</w:t>
      </w:r>
      <w:r w:rsidRPr="009D7890">
        <w:rPr>
          <w:rFonts w:ascii="Arial" w:eastAsia="Times New Roman" w:hAnsi="Arial" w:cs="Arial"/>
          <w:b/>
          <w:bCs/>
        </w:rPr>
        <w:t>l progetto di raccolta e analisi dei </w:t>
      </w:r>
      <w:r w:rsidRPr="009D7890">
        <w:rPr>
          <w:rFonts w:ascii="Arial" w:eastAsia="Times New Roman" w:hAnsi="Arial" w:cs="Arial"/>
          <w:b/>
          <w:bCs/>
          <w:bdr w:val="none" w:sz="0" w:space="0" w:color="auto" w:frame="1"/>
        </w:rPr>
        <w:t>provvedimenti delle Procure</w:t>
      </w:r>
      <w:r w:rsidRPr="009D7890">
        <w:rPr>
          <w:rFonts w:ascii="Arial" w:eastAsia="Times New Roman" w:hAnsi="Arial" w:cs="Arial"/>
          <w:b/>
          <w:bCs/>
        </w:rPr>
        <w:t> e delle </w:t>
      </w:r>
      <w:r w:rsidRPr="009D7890">
        <w:rPr>
          <w:rFonts w:ascii="Arial" w:eastAsia="Times New Roman" w:hAnsi="Arial" w:cs="Arial"/>
          <w:b/>
          <w:bCs/>
          <w:bdr w:val="none" w:sz="0" w:space="0" w:color="auto" w:frame="1"/>
        </w:rPr>
        <w:t>pronunce dei Tribunali</w:t>
      </w:r>
      <w:r w:rsidRPr="009D7890">
        <w:rPr>
          <w:rFonts w:ascii="Arial" w:eastAsia="Times New Roman" w:hAnsi="Arial" w:cs="Arial"/>
          <w:b/>
          <w:bCs/>
        </w:rPr>
        <w:t> di alcune importanti città italiane</w:t>
      </w:r>
      <w:r>
        <w:rPr>
          <w:rFonts w:ascii="Arial" w:eastAsia="Times New Roman" w:hAnsi="Arial" w:cs="Arial"/>
          <w:b/>
          <w:bCs/>
        </w:rPr>
        <w:t xml:space="preserve"> e quello relativo alle </w:t>
      </w:r>
      <w:r w:rsidRPr="009D7890">
        <w:rPr>
          <w:rFonts w:ascii="Arial" w:eastAsia="Times New Roman" w:hAnsi="Arial" w:cs="Arial"/>
          <w:b/>
          <w:bCs/>
          <w:bdr w:val="none" w:sz="0" w:space="0" w:color="auto" w:frame="1"/>
        </w:rPr>
        <w:t>linee guida</w:t>
      </w:r>
      <w:r w:rsidRPr="009D7890">
        <w:rPr>
          <w:rFonts w:ascii="Arial" w:eastAsia="Times New Roman" w:hAnsi="Arial" w:cs="Arial"/>
          <w:b/>
          <w:bCs/>
        </w:rPr>
        <w:t> del C</w:t>
      </w:r>
      <w:r>
        <w:rPr>
          <w:rFonts w:ascii="Arial" w:eastAsia="Times New Roman" w:hAnsi="Arial" w:cs="Arial"/>
          <w:b/>
          <w:bCs/>
        </w:rPr>
        <w:t>NDCEC</w:t>
      </w:r>
      <w:r w:rsidRPr="009D7890">
        <w:rPr>
          <w:rFonts w:ascii="Arial" w:eastAsia="Times New Roman" w:hAnsi="Arial" w:cs="Arial"/>
          <w:b/>
          <w:bCs/>
        </w:rPr>
        <w:t xml:space="preserve"> in materia 231/2001</w:t>
      </w:r>
      <w:r w:rsidRPr="009D7890">
        <w:rPr>
          <w:rFonts w:ascii="Arial" w:eastAsia="Times New Roman" w:hAnsi="Arial" w:cs="Arial"/>
          <w:b/>
          <w:bCs/>
          <w:bdr w:val="none" w:sz="0" w:space="0" w:color="auto" w:frame="1"/>
        </w:rPr>
        <w:t>”</w:t>
      </w:r>
    </w:p>
    <w:p w14:paraId="62079083" w14:textId="77777777" w:rsidR="00392A80" w:rsidRPr="008279DE" w:rsidRDefault="00392A80" w:rsidP="00477EF8">
      <w:pPr>
        <w:keepNext/>
        <w:outlineLvl w:val="0"/>
        <w:rPr>
          <w:rFonts w:ascii="Arial" w:eastAsia="Times New Roman" w:hAnsi="Arial" w:cs="Arial"/>
          <w:b/>
          <w:spacing w:val="30"/>
        </w:rPr>
      </w:pPr>
      <w:bookmarkStart w:id="0" w:name="_Hlk90280341"/>
    </w:p>
    <w:p w14:paraId="46520249" w14:textId="77777777" w:rsidR="00392A80" w:rsidRPr="00CE1BC5" w:rsidRDefault="00392A80" w:rsidP="00CE1BC5">
      <w:pPr>
        <w:keepNext/>
        <w:jc w:val="center"/>
        <w:outlineLvl w:val="0"/>
        <w:rPr>
          <w:rFonts w:ascii="Arial" w:eastAsia="Times New Roman" w:hAnsi="Arial" w:cs="Arial"/>
          <w:b/>
          <w:spacing w:val="30"/>
        </w:rPr>
      </w:pPr>
    </w:p>
    <w:p w14:paraId="6DE018E3" w14:textId="62749B2A" w:rsidR="00AC44D3" w:rsidRPr="00CE1BC5" w:rsidRDefault="00AC44D3" w:rsidP="00CE1BC5">
      <w:pPr>
        <w:jc w:val="both"/>
        <w:rPr>
          <w:rFonts w:ascii="Arial" w:eastAsia="Times New Roman" w:hAnsi="Arial" w:cs="Arial"/>
        </w:rPr>
      </w:pPr>
      <w:r w:rsidRPr="00CE1BC5">
        <w:rPr>
          <w:rFonts w:ascii="Arial" w:eastAsia="Times New Roman" w:hAnsi="Arial" w:cs="Arial"/>
          <w:i/>
          <w:iCs/>
        </w:rPr>
        <w:t>Roma, 1</w:t>
      </w:r>
      <w:r w:rsidR="0048699A">
        <w:rPr>
          <w:rFonts w:ascii="Arial" w:eastAsia="Times New Roman" w:hAnsi="Arial" w:cs="Arial"/>
          <w:i/>
          <w:iCs/>
        </w:rPr>
        <w:t>9</w:t>
      </w:r>
      <w:r w:rsidRPr="00CE1BC5">
        <w:rPr>
          <w:rFonts w:ascii="Arial" w:eastAsia="Times New Roman" w:hAnsi="Arial" w:cs="Arial"/>
          <w:i/>
          <w:iCs/>
        </w:rPr>
        <w:t xml:space="preserve"> dicembre 2024</w:t>
      </w:r>
      <w:r w:rsidRPr="00CE1BC5">
        <w:rPr>
          <w:rFonts w:ascii="Arial" w:eastAsia="Times New Roman" w:hAnsi="Arial" w:cs="Arial"/>
        </w:rPr>
        <w:t xml:space="preserve"> – </w:t>
      </w:r>
      <w:r w:rsidR="0048699A">
        <w:rPr>
          <w:rFonts w:ascii="Arial" w:eastAsia="Times New Roman" w:hAnsi="Arial" w:cs="Arial"/>
        </w:rPr>
        <w:t>L’</w:t>
      </w:r>
      <w:r w:rsidR="00392A80" w:rsidRPr="00CE1BC5">
        <w:rPr>
          <w:rFonts w:ascii="Arial" w:eastAsia="Times New Roman" w:hAnsi="Arial" w:cs="Arial"/>
        </w:rPr>
        <w:t xml:space="preserve">Osservatorio Nazionale </w:t>
      </w:r>
      <w:r w:rsidR="00000EC1" w:rsidRPr="00CE1BC5">
        <w:rPr>
          <w:rFonts w:ascii="Arial" w:eastAsia="Times New Roman" w:hAnsi="Arial" w:cs="Arial"/>
        </w:rPr>
        <w:t xml:space="preserve">sul D.lgs. </w:t>
      </w:r>
      <w:r w:rsidR="00392A80" w:rsidRPr="00CE1BC5">
        <w:rPr>
          <w:rFonts w:ascii="Arial" w:eastAsia="Times New Roman" w:hAnsi="Arial" w:cs="Arial"/>
        </w:rPr>
        <w:t>231/2001 del Consiglio nazionale dei commercialisti</w:t>
      </w:r>
      <w:r w:rsidR="0048699A">
        <w:rPr>
          <w:rFonts w:ascii="Arial" w:eastAsia="Times New Roman" w:hAnsi="Arial" w:cs="Arial"/>
        </w:rPr>
        <w:t>, insediatosi lo scorso 3 ottobre,</w:t>
      </w:r>
      <w:r w:rsidR="00392A80" w:rsidRPr="00CE1BC5">
        <w:rPr>
          <w:rFonts w:ascii="Arial" w:eastAsia="Times New Roman" w:hAnsi="Arial" w:cs="Arial"/>
        </w:rPr>
        <w:t xml:space="preserve"> si arricchisce di nuove professionalità. Lo stesso Consiglio nazionale, infatti, </w:t>
      </w:r>
      <w:r w:rsidRPr="00CE1BC5">
        <w:rPr>
          <w:rFonts w:ascii="Arial" w:eastAsia="Times New Roman" w:hAnsi="Arial" w:cs="Arial"/>
        </w:rPr>
        <w:t>ha nominato</w:t>
      </w:r>
      <w:r w:rsidR="00392A80" w:rsidRPr="00CE1BC5">
        <w:rPr>
          <w:rFonts w:ascii="Arial" w:eastAsia="Times New Roman" w:hAnsi="Arial" w:cs="Arial"/>
        </w:rPr>
        <w:t xml:space="preserve"> come</w:t>
      </w:r>
      <w:r w:rsidRPr="00CE1BC5">
        <w:rPr>
          <w:rFonts w:ascii="Arial" w:eastAsia="Times New Roman" w:hAnsi="Arial" w:cs="Arial"/>
        </w:rPr>
        <w:t xml:space="preserve"> nuovi componenti </w:t>
      </w:r>
      <w:r w:rsidR="00392A80" w:rsidRPr="00CE1BC5">
        <w:rPr>
          <w:rFonts w:ascii="Arial" w:eastAsia="Times New Roman" w:hAnsi="Arial" w:cs="Arial"/>
        </w:rPr>
        <w:t>d</w:t>
      </w:r>
      <w:r w:rsidRPr="00CE1BC5">
        <w:rPr>
          <w:rFonts w:ascii="Arial" w:eastAsia="Times New Roman" w:hAnsi="Arial" w:cs="Arial"/>
        </w:rPr>
        <w:t xml:space="preserve">el gruppo di lavoro </w:t>
      </w:r>
      <w:r w:rsidR="00392A80" w:rsidRPr="00CE1BC5">
        <w:rPr>
          <w:rFonts w:ascii="Arial" w:eastAsia="Times New Roman" w:hAnsi="Arial" w:cs="Arial"/>
        </w:rPr>
        <w:t xml:space="preserve">sulla responsabilità amministrativa degli enti: </w:t>
      </w:r>
      <w:r w:rsidRPr="00CE1BC5">
        <w:rPr>
          <w:rFonts w:ascii="Arial" w:eastAsia="Times New Roman" w:hAnsi="Arial" w:cs="Arial"/>
          <w:b/>
          <w:bCs/>
        </w:rPr>
        <w:t xml:space="preserve">Federico Maurizio D’Andrea </w:t>
      </w:r>
      <w:r w:rsidRPr="00CE1BC5">
        <w:rPr>
          <w:rFonts w:ascii="Arial" w:eastAsia="Times New Roman" w:hAnsi="Arial" w:cs="Arial"/>
        </w:rPr>
        <w:t xml:space="preserve">(Presidente Organismo di Vigilanza Banco BPM e Leonardo), </w:t>
      </w:r>
      <w:r w:rsidRPr="00CE1BC5">
        <w:rPr>
          <w:rFonts w:ascii="Arial" w:eastAsia="Times New Roman" w:hAnsi="Arial" w:cs="Arial"/>
          <w:b/>
          <w:bCs/>
        </w:rPr>
        <w:t>Rossella De Bartolomeo</w:t>
      </w:r>
      <w:r w:rsidRPr="00CE1BC5">
        <w:rPr>
          <w:rFonts w:ascii="Arial" w:eastAsia="Times New Roman" w:hAnsi="Arial" w:cs="Arial"/>
        </w:rPr>
        <w:t xml:space="preserve"> (Dirett</w:t>
      </w:r>
      <w:r w:rsidR="00392A80" w:rsidRPr="00CE1BC5">
        <w:rPr>
          <w:rFonts w:ascii="Arial" w:eastAsia="Times New Roman" w:hAnsi="Arial" w:cs="Arial"/>
        </w:rPr>
        <w:t>rice</w:t>
      </w:r>
      <w:r w:rsidRPr="00CE1BC5">
        <w:rPr>
          <w:rFonts w:ascii="Arial" w:eastAsia="Times New Roman" w:hAnsi="Arial" w:cs="Arial"/>
        </w:rPr>
        <w:t xml:space="preserve"> auditing - Sea Milano), </w:t>
      </w:r>
      <w:r w:rsidRPr="00CE1BC5">
        <w:rPr>
          <w:rFonts w:ascii="Arial" w:eastAsia="Times New Roman" w:hAnsi="Arial" w:cs="Arial"/>
          <w:b/>
          <w:bCs/>
        </w:rPr>
        <w:t>Claudia Gualtierotti</w:t>
      </w:r>
      <w:r w:rsidRPr="00CE1BC5">
        <w:rPr>
          <w:rFonts w:ascii="Arial" w:eastAsia="Times New Roman" w:hAnsi="Arial" w:cs="Arial"/>
        </w:rPr>
        <w:t xml:space="preserve"> (Chief Corporate Compliance Officer / DPO - Gruppo IREN) e </w:t>
      </w:r>
      <w:r w:rsidRPr="00CE1BC5">
        <w:rPr>
          <w:rFonts w:ascii="Arial" w:eastAsia="Times New Roman" w:hAnsi="Arial" w:cs="Arial"/>
          <w:b/>
          <w:bCs/>
        </w:rPr>
        <w:t>Antonella Volpe</w:t>
      </w:r>
      <w:r w:rsidRPr="00CE1BC5">
        <w:rPr>
          <w:rFonts w:ascii="Arial" w:eastAsia="Times New Roman" w:hAnsi="Arial" w:cs="Arial"/>
        </w:rPr>
        <w:t xml:space="preserve"> (Model 231 - Corporate Liability Risk assessment &amp; Coordination and Corporate Social Responsibility – Gruppo ENI).</w:t>
      </w:r>
    </w:p>
    <w:p w14:paraId="6C978AC2" w14:textId="77777777" w:rsidR="00CE1BC5" w:rsidRPr="00CE1BC5" w:rsidRDefault="00CE1BC5" w:rsidP="00CE1BC5">
      <w:pPr>
        <w:jc w:val="both"/>
        <w:rPr>
          <w:rFonts w:ascii="Arial" w:eastAsia="Times New Roman" w:hAnsi="Arial" w:cs="Arial"/>
        </w:rPr>
      </w:pPr>
    </w:p>
    <w:p w14:paraId="4927C19D" w14:textId="705B9C3B" w:rsidR="00AC44D3" w:rsidRPr="008279DE" w:rsidRDefault="008279DE" w:rsidP="00CE1BC5">
      <w:pPr>
        <w:jc w:val="both"/>
        <w:rPr>
          <w:rFonts w:ascii="Arial" w:eastAsia="Times New Roman" w:hAnsi="Arial" w:cs="Arial"/>
        </w:rPr>
      </w:pPr>
      <w:r w:rsidRPr="00CE1BC5">
        <w:rPr>
          <w:rFonts w:ascii="Arial" w:eastAsia="Times New Roman" w:hAnsi="Arial" w:cs="Arial"/>
        </w:rPr>
        <w:t xml:space="preserve">“Siamo </w:t>
      </w:r>
      <w:r w:rsidR="00AC44D3" w:rsidRPr="00CE1BC5">
        <w:rPr>
          <w:rFonts w:ascii="Arial" w:eastAsia="Times New Roman" w:hAnsi="Arial" w:cs="Arial"/>
        </w:rPr>
        <w:t xml:space="preserve">certi che la partecipazione al gruppo di lavoro di queste nuove professionalità potrà arricchire la già autorevole composizione </w:t>
      </w:r>
      <w:r w:rsidRPr="00CE1BC5">
        <w:rPr>
          <w:rFonts w:ascii="Arial" w:eastAsia="Times New Roman" w:hAnsi="Arial" w:cs="Arial"/>
        </w:rPr>
        <w:t xml:space="preserve">– </w:t>
      </w:r>
      <w:r w:rsidR="003F1CF3">
        <w:rPr>
          <w:rFonts w:ascii="Arial" w:eastAsia="Times New Roman" w:hAnsi="Arial" w:cs="Arial"/>
        </w:rPr>
        <w:t>dichiara i</w:t>
      </w:r>
      <w:r w:rsidRPr="00CE1BC5">
        <w:rPr>
          <w:rFonts w:ascii="Arial" w:eastAsia="Times New Roman" w:hAnsi="Arial" w:cs="Arial"/>
        </w:rPr>
        <w:t xml:space="preserve">l </w:t>
      </w:r>
      <w:r w:rsidR="00CE1BC5">
        <w:rPr>
          <w:rFonts w:ascii="Arial" w:eastAsia="Times New Roman" w:hAnsi="Arial" w:cs="Arial"/>
        </w:rPr>
        <w:t>P</w:t>
      </w:r>
      <w:r w:rsidRPr="00CE1BC5">
        <w:rPr>
          <w:rFonts w:ascii="Arial" w:eastAsia="Times New Roman" w:hAnsi="Arial" w:cs="Arial"/>
        </w:rPr>
        <w:t xml:space="preserve">residente nazionale della categoria, </w:t>
      </w:r>
      <w:r w:rsidRPr="00CE1BC5">
        <w:rPr>
          <w:rFonts w:ascii="Arial" w:eastAsia="Times New Roman" w:hAnsi="Arial" w:cs="Arial"/>
          <w:b/>
          <w:bCs/>
        </w:rPr>
        <w:t>Elbano de Nuccio</w:t>
      </w:r>
      <w:r w:rsidR="003F1CF3">
        <w:rPr>
          <w:rFonts w:ascii="Arial" w:eastAsia="Times New Roman" w:hAnsi="Arial" w:cs="Arial"/>
          <w:b/>
          <w:bCs/>
        </w:rPr>
        <w:t xml:space="preserve"> </w:t>
      </w:r>
      <w:r w:rsidRPr="00CE1BC5">
        <w:rPr>
          <w:rFonts w:ascii="Arial" w:eastAsia="Times New Roman" w:hAnsi="Arial" w:cs="Arial"/>
        </w:rPr>
        <w:t xml:space="preserve">–, </w:t>
      </w:r>
      <w:r w:rsidR="00AC44D3" w:rsidRPr="00CE1BC5">
        <w:rPr>
          <w:rFonts w:ascii="Arial" w:eastAsia="Times New Roman" w:hAnsi="Arial" w:cs="Arial"/>
        </w:rPr>
        <w:t>apportando ulteriori competenze e specifiche esperienze e promuovendo nuove collaborazioni interdisciplinari tali da consentire l’ampliamento delle aree di intervento e di</w:t>
      </w:r>
      <w:r w:rsidR="00AC44D3" w:rsidRPr="008279DE">
        <w:rPr>
          <w:rFonts w:ascii="Arial" w:eastAsia="Times New Roman" w:hAnsi="Arial" w:cs="Arial"/>
        </w:rPr>
        <w:t xml:space="preserve"> studio in materia 231/2001</w:t>
      </w:r>
      <w:r w:rsidRPr="008279DE">
        <w:rPr>
          <w:rFonts w:ascii="Arial" w:eastAsia="Times New Roman" w:hAnsi="Arial" w:cs="Arial"/>
        </w:rPr>
        <w:t>”</w:t>
      </w:r>
      <w:r w:rsidR="00AC44D3" w:rsidRPr="008279DE">
        <w:rPr>
          <w:rFonts w:ascii="Arial" w:eastAsia="Times New Roman" w:hAnsi="Arial" w:cs="Arial"/>
        </w:rPr>
        <w:t>.</w:t>
      </w:r>
    </w:p>
    <w:p w14:paraId="55A12BD8" w14:textId="77777777" w:rsidR="00392A80" w:rsidRPr="008279DE" w:rsidRDefault="00392A80" w:rsidP="00392A80">
      <w:pPr>
        <w:jc w:val="both"/>
        <w:rPr>
          <w:rFonts w:ascii="Arial" w:eastAsia="Times New Roman" w:hAnsi="Arial" w:cs="Arial"/>
        </w:rPr>
      </w:pPr>
    </w:p>
    <w:p w14:paraId="153B7556" w14:textId="3928AE38" w:rsidR="00AC44D3" w:rsidRPr="003F1CF3" w:rsidRDefault="003F1CF3" w:rsidP="00392A80">
      <w:pPr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</w:rPr>
        <w:t>“</w:t>
      </w:r>
      <w:r w:rsidR="00AC44D3" w:rsidRPr="008279DE">
        <w:rPr>
          <w:rFonts w:ascii="Arial" w:eastAsia="Times New Roman" w:hAnsi="Arial" w:cs="Arial"/>
        </w:rPr>
        <w:t>Nel frattempo</w:t>
      </w:r>
      <w:r>
        <w:rPr>
          <w:rFonts w:ascii="Arial" w:eastAsia="Times New Roman" w:hAnsi="Arial" w:cs="Arial"/>
        </w:rPr>
        <w:t>,</w:t>
      </w:r>
      <w:r w:rsidRPr="003F1CF3">
        <w:rPr>
          <w:rFonts w:ascii="Arial" w:eastAsia="Times New Roman" w:hAnsi="Arial" w:cs="Arial"/>
        </w:rPr>
        <w:t xml:space="preserve"> </w:t>
      </w:r>
      <w:r w:rsidRPr="008279DE">
        <w:rPr>
          <w:rFonts w:ascii="Arial" w:eastAsia="Times New Roman" w:hAnsi="Arial" w:cs="Arial"/>
        </w:rPr>
        <w:t>sono state avviate le attività</w:t>
      </w:r>
      <w:r>
        <w:rPr>
          <w:rFonts w:ascii="Arial" w:eastAsia="Times New Roman" w:hAnsi="Arial" w:cs="Arial"/>
        </w:rPr>
        <w:t xml:space="preserve"> – aggiunge</w:t>
      </w:r>
      <w:r w:rsidRPr="00CE1BC5">
        <w:rPr>
          <w:rFonts w:ascii="Arial" w:eastAsia="Times New Roman" w:hAnsi="Arial" w:cs="Arial"/>
        </w:rPr>
        <w:t xml:space="preserve"> il </w:t>
      </w:r>
      <w:r>
        <w:rPr>
          <w:rFonts w:ascii="Arial" w:eastAsia="Times New Roman" w:hAnsi="Arial" w:cs="Arial"/>
        </w:rPr>
        <w:t>P</w:t>
      </w:r>
      <w:r w:rsidRPr="00CE1BC5">
        <w:rPr>
          <w:rFonts w:ascii="Arial" w:eastAsia="Times New Roman" w:hAnsi="Arial" w:cs="Arial"/>
        </w:rPr>
        <w:t xml:space="preserve">residente dell’Osservatorio, </w:t>
      </w:r>
      <w:r w:rsidRPr="00CE1BC5">
        <w:rPr>
          <w:rFonts w:ascii="Arial" w:eastAsia="Times New Roman" w:hAnsi="Arial" w:cs="Arial"/>
          <w:b/>
          <w:bCs/>
        </w:rPr>
        <w:t>Salvatore Sodano</w:t>
      </w:r>
      <w:r w:rsidRPr="003F1CF3">
        <w:rPr>
          <w:rFonts w:ascii="Arial" w:eastAsia="Times New Roman" w:hAnsi="Arial" w:cs="Arial"/>
        </w:rPr>
        <w:t xml:space="preserve"> –</w:t>
      </w:r>
      <w:r w:rsidR="00AC44D3" w:rsidRPr="008279DE">
        <w:rPr>
          <w:rFonts w:ascii="Arial" w:eastAsia="Times New Roman" w:hAnsi="Arial" w:cs="Arial"/>
        </w:rPr>
        <w:t xml:space="preserve"> relative </w:t>
      </w:r>
      <w:r>
        <w:rPr>
          <w:rFonts w:ascii="Arial" w:eastAsia="Times New Roman" w:hAnsi="Arial" w:cs="Arial"/>
        </w:rPr>
        <w:t xml:space="preserve">sia </w:t>
      </w:r>
      <w:r w:rsidR="00AC44D3" w:rsidRPr="008279DE">
        <w:rPr>
          <w:rFonts w:ascii="Arial" w:eastAsia="Times New Roman" w:hAnsi="Arial" w:cs="Arial"/>
        </w:rPr>
        <w:t>al progetto di raccolta e di analisi, statistica e di merito, dei </w:t>
      </w:r>
      <w:r w:rsidR="00AC44D3" w:rsidRPr="008279DE">
        <w:rPr>
          <w:rFonts w:ascii="Arial" w:eastAsia="Times New Roman" w:hAnsi="Arial" w:cs="Arial"/>
          <w:b/>
          <w:bCs/>
          <w:bdr w:val="none" w:sz="0" w:space="0" w:color="auto" w:frame="1"/>
        </w:rPr>
        <w:t>provvedimenti delle Procure</w:t>
      </w:r>
      <w:r w:rsidR="00AC44D3" w:rsidRPr="008279DE">
        <w:rPr>
          <w:rFonts w:ascii="Arial" w:eastAsia="Times New Roman" w:hAnsi="Arial" w:cs="Arial"/>
        </w:rPr>
        <w:t> e delle </w:t>
      </w:r>
      <w:r w:rsidR="00AC44D3" w:rsidRPr="008279DE">
        <w:rPr>
          <w:rFonts w:ascii="Arial" w:eastAsia="Times New Roman" w:hAnsi="Arial" w:cs="Arial"/>
          <w:b/>
          <w:bCs/>
          <w:bdr w:val="none" w:sz="0" w:space="0" w:color="auto" w:frame="1"/>
        </w:rPr>
        <w:t>pronunce dei Tribunali</w:t>
      </w:r>
      <w:r w:rsidR="00AC44D3" w:rsidRPr="008279DE">
        <w:rPr>
          <w:rFonts w:ascii="Arial" w:eastAsia="Times New Roman" w:hAnsi="Arial" w:cs="Arial"/>
        </w:rPr>
        <w:t> di alcun</w:t>
      </w:r>
      <w:r w:rsidR="00392A80" w:rsidRPr="008279DE">
        <w:rPr>
          <w:rFonts w:ascii="Arial" w:eastAsia="Times New Roman" w:hAnsi="Arial" w:cs="Arial"/>
        </w:rPr>
        <w:t>e</w:t>
      </w:r>
      <w:r w:rsidR="00AC44D3" w:rsidRPr="008279DE">
        <w:rPr>
          <w:rFonts w:ascii="Arial" w:eastAsia="Times New Roman" w:hAnsi="Arial" w:cs="Arial"/>
        </w:rPr>
        <w:t xml:space="preserve"> importanti città italiane, </w:t>
      </w:r>
      <w:r>
        <w:rPr>
          <w:rFonts w:ascii="Arial" w:eastAsia="Times New Roman" w:hAnsi="Arial" w:cs="Arial"/>
        </w:rPr>
        <w:t xml:space="preserve">sia </w:t>
      </w:r>
      <w:r w:rsidR="00AC44D3" w:rsidRPr="008279DE">
        <w:rPr>
          <w:rFonts w:ascii="Arial" w:eastAsia="Times New Roman" w:hAnsi="Arial" w:cs="Arial"/>
        </w:rPr>
        <w:t>al progetto di predisposizione delle</w:t>
      </w:r>
      <w:r w:rsidR="00AC44D3" w:rsidRPr="008279DE">
        <w:rPr>
          <w:rFonts w:ascii="Arial" w:eastAsia="Times New Roman" w:hAnsi="Arial" w:cs="Arial"/>
          <w:b/>
          <w:bCs/>
          <w:bdr w:val="none" w:sz="0" w:space="0" w:color="auto" w:frame="1"/>
        </w:rPr>
        <w:t> linee guida</w:t>
      </w:r>
      <w:r w:rsidR="00AC44D3" w:rsidRPr="008279DE">
        <w:rPr>
          <w:rFonts w:ascii="Arial" w:eastAsia="Times New Roman" w:hAnsi="Arial" w:cs="Arial"/>
        </w:rPr>
        <w:t> del Consiglio nazionale dei commercialisti in materia 231/2001, con particolare riferimento alle attività dell’</w:t>
      </w:r>
      <w:r w:rsidR="00AC44D3" w:rsidRPr="008279DE">
        <w:rPr>
          <w:rFonts w:ascii="Arial" w:eastAsia="Times New Roman" w:hAnsi="Arial" w:cs="Arial"/>
          <w:b/>
          <w:bCs/>
          <w:bdr w:val="none" w:sz="0" w:space="0" w:color="auto" w:frame="1"/>
        </w:rPr>
        <w:t>organismo di vigilanza</w:t>
      </w:r>
      <w:r>
        <w:rPr>
          <w:rFonts w:ascii="Arial" w:eastAsia="Times New Roman" w:hAnsi="Arial" w:cs="Arial"/>
          <w:bdr w:val="none" w:sz="0" w:space="0" w:color="auto" w:frame="1"/>
        </w:rPr>
        <w:t>”.</w:t>
      </w:r>
    </w:p>
    <w:p w14:paraId="5C6441D3" w14:textId="77777777" w:rsidR="00FB12E3" w:rsidRPr="008279DE" w:rsidRDefault="00FB12E3" w:rsidP="00392A80">
      <w:pPr>
        <w:jc w:val="both"/>
        <w:rPr>
          <w:rFonts w:ascii="Arial" w:eastAsia="Times New Roman" w:hAnsi="Arial" w:cs="Arial"/>
          <w:color w:val="333333"/>
        </w:rPr>
      </w:pPr>
    </w:p>
    <w:p w14:paraId="0D3E1F76" w14:textId="099943DF" w:rsidR="00FB12E3" w:rsidRPr="00CE1BC5" w:rsidRDefault="00FB12E3" w:rsidP="00FB12E3">
      <w:pPr>
        <w:jc w:val="both"/>
        <w:rPr>
          <w:rFonts w:ascii="Arial" w:eastAsia="Times New Roman" w:hAnsi="Arial" w:cs="Arial"/>
        </w:rPr>
      </w:pPr>
      <w:r w:rsidRPr="00CE1BC5">
        <w:rPr>
          <w:rFonts w:ascii="Arial" w:eastAsia="Times New Roman" w:hAnsi="Arial" w:cs="Arial"/>
        </w:rPr>
        <w:t>Dell’Osservatorio fa</w:t>
      </w:r>
      <w:r>
        <w:rPr>
          <w:rFonts w:ascii="Arial" w:eastAsia="Times New Roman" w:hAnsi="Arial" w:cs="Arial"/>
        </w:rPr>
        <w:t>ceva</w:t>
      </w:r>
      <w:r w:rsidRPr="00CE1BC5">
        <w:rPr>
          <w:rFonts w:ascii="Arial" w:eastAsia="Times New Roman" w:hAnsi="Arial" w:cs="Arial"/>
        </w:rPr>
        <w:t>no già parte</w:t>
      </w:r>
      <w:r w:rsidRPr="00CE1BC5">
        <w:rPr>
          <w:rFonts w:ascii="Arial" w:hAnsi="Arial" w:cs="Arial"/>
          <w:color w:val="333333"/>
          <w:shd w:val="clear" w:color="auto" w:fill="FFFFFF"/>
        </w:rPr>
        <w:t xml:space="preserve"> i due Consiglieri nazionali delegati alla</w:t>
      </w:r>
      <w:r>
        <w:rPr>
          <w:rFonts w:ascii="Arial" w:hAnsi="Arial" w:cs="Arial"/>
          <w:color w:val="333333"/>
          <w:shd w:val="clear" w:color="auto" w:fill="FFFFFF"/>
        </w:rPr>
        <w:t xml:space="preserve"> materia, 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Fabrizio Escheri</w:t>
      </w:r>
      <w:r w:rsidRPr="00CE1BC5">
        <w:rPr>
          <w:rFonts w:ascii="Arial" w:hAnsi="Arial" w:cs="Arial"/>
          <w:color w:val="333333"/>
          <w:shd w:val="clear" w:color="auto" w:fill="FFFFFF"/>
        </w:rPr>
        <w:t> e</w:t>
      </w:r>
      <w:r>
        <w:rPr>
          <w:rFonts w:ascii="Arial" w:hAnsi="Arial" w:cs="Arial"/>
          <w:color w:val="333333"/>
          <w:shd w:val="clear" w:color="auto" w:fill="FFFFFF"/>
        </w:rPr>
        <w:t>d</w:t>
      </w:r>
      <w:r w:rsidRPr="00CE1BC5">
        <w:rPr>
          <w:rFonts w:ascii="Arial" w:hAnsi="Arial" w:cs="Arial"/>
          <w:color w:val="333333"/>
          <w:shd w:val="clear" w:color="auto" w:fill="FFFFFF"/>
        </w:rPr>
        <w:t>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Eliana Quintili</w:t>
      </w:r>
      <w:r w:rsidRPr="00CE1BC5">
        <w:rPr>
          <w:rFonts w:ascii="Arial" w:hAnsi="Arial" w:cs="Arial"/>
          <w:color w:val="333333"/>
          <w:shd w:val="clear" w:color="auto" w:fill="FFFFFF"/>
        </w:rPr>
        <w:t>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Renato Nitti</w:t>
      </w:r>
      <w:r w:rsidRPr="00CE1BC5">
        <w:rPr>
          <w:rFonts w:ascii="Arial" w:hAnsi="Arial" w:cs="Arial"/>
          <w:color w:val="333333"/>
          <w:shd w:val="clear" w:color="auto" w:fill="FFFFFF"/>
        </w:rPr>
        <w:t> (Procuratore del Tribunale di Trani),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Ciro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Santoriello </w:t>
      </w:r>
      <w:r w:rsidRPr="00CE1BC5">
        <w:rPr>
          <w:rFonts w:ascii="Arial" w:hAnsi="Arial" w:cs="Arial"/>
          <w:color w:val="333333"/>
          <w:shd w:val="clear" w:color="auto" w:fill="FFFFFF"/>
        </w:rPr>
        <w:t>(Procuratore Aggiunto del Tribunale di Cuneo),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Costantino 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Visconti </w:t>
      </w:r>
      <w:r w:rsidRPr="00CE1BC5">
        <w:rPr>
          <w:rFonts w:ascii="Arial" w:hAnsi="Arial" w:cs="Arial"/>
          <w:color w:val="333333"/>
          <w:shd w:val="clear" w:color="auto" w:fill="FFFFFF"/>
        </w:rPr>
        <w:t>(Università di Palermo),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Daniele Piva</w:t>
      </w:r>
      <w:r w:rsidRPr="00CE1BC5">
        <w:rPr>
          <w:rFonts w:ascii="Arial" w:hAnsi="Arial" w:cs="Arial"/>
          <w:color w:val="333333"/>
          <w:shd w:val="clear" w:color="auto" w:fill="FFFFFF"/>
        </w:rPr>
        <w:t> (Università Roma Tre),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Paola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Tagliavini </w:t>
      </w:r>
      <w:r w:rsidRPr="00CE1BC5">
        <w:rPr>
          <w:rFonts w:ascii="Arial" w:hAnsi="Arial" w:cs="Arial"/>
          <w:color w:val="333333"/>
          <w:shd w:val="clear" w:color="auto" w:fill="FFFFFF"/>
        </w:rPr>
        <w:t>(Università Bocconi)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CE1BC5">
        <w:rPr>
          <w:rFonts w:ascii="Arial" w:hAnsi="Arial" w:cs="Arial"/>
          <w:color w:val="333333"/>
          <w:shd w:val="clear" w:color="auto" w:fill="FFFFFF"/>
        </w:rPr>
        <w:t>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Antonio Matonti</w:t>
      </w:r>
      <w:r w:rsidRPr="00CE1BC5">
        <w:rPr>
          <w:rFonts w:ascii="Arial" w:hAnsi="Arial" w:cs="Arial"/>
          <w:color w:val="333333"/>
          <w:shd w:val="clear" w:color="auto" w:fill="FFFFFF"/>
        </w:rPr>
        <w:t> (Confindustria)</w:t>
      </w:r>
      <w:r>
        <w:rPr>
          <w:rFonts w:ascii="Arial" w:hAnsi="Arial" w:cs="Arial"/>
          <w:color w:val="333333"/>
          <w:shd w:val="clear" w:color="auto" w:fill="FFFFFF"/>
        </w:rPr>
        <w:t xml:space="preserve"> e i commercialisti 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Annalisa De Vivo</w:t>
      </w:r>
      <w:r w:rsidRPr="00CE1BC5">
        <w:rPr>
          <w:rFonts w:ascii="Arial" w:hAnsi="Arial" w:cs="Arial"/>
          <w:color w:val="333333"/>
          <w:shd w:val="clear" w:color="auto" w:fill="FFFFFF"/>
        </w:rPr>
        <w:t>,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Paolo Vernero</w:t>
      </w:r>
      <w:r w:rsidRPr="00CE1BC5">
        <w:rPr>
          <w:rFonts w:ascii="Arial" w:hAnsi="Arial" w:cs="Arial"/>
          <w:color w:val="333333"/>
          <w:shd w:val="clear" w:color="auto" w:fill="FFFFFF"/>
        </w:rPr>
        <w:t>,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Ascensionato Carnà</w:t>
      </w:r>
      <w:r w:rsidRPr="00CE1BC5">
        <w:rPr>
          <w:rFonts w:ascii="Arial" w:hAnsi="Arial" w:cs="Arial"/>
          <w:color w:val="333333"/>
          <w:shd w:val="clear" w:color="auto" w:fill="FFFFFF"/>
        </w:rPr>
        <w:t> e </w:t>
      </w:r>
      <w:r w:rsidRPr="00CE1BC5">
        <w:rPr>
          <w:rStyle w:val="Enfasigrassetto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Michele Furlanetto.</w:t>
      </w:r>
    </w:p>
    <w:p w14:paraId="1C3D9A37" w14:textId="77777777" w:rsidR="00AC44D3" w:rsidRPr="008279DE" w:rsidRDefault="00AC44D3" w:rsidP="00392A80">
      <w:pPr>
        <w:jc w:val="both"/>
        <w:rPr>
          <w:rFonts w:ascii="Arial" w:eastAsia="Times New Roman" w:hAnsi="Arial" w:cs="Arial"/>
          <w:color w:val="333333"/>
        </w:rPr>
      </w:pPr>
    </w:p>
    <w:bookmarkEnd w:id="0"/>
    <w:p w14:paraId="0251F9DD" w14:textId="77777777" w:rsidR="00AC44D3" w:rsidRPr="008279DE" w:rsidRDefault="00AC44D3" w:rsidP="00392A80">
      <w:pPr>
        <w:tabs>
          <w:tab w:val="left" w:pos="709"/>
        </w:tabs>
        <w:ind w:right="-1"/>
        <w:rPr>
          <w:rFonts w:ascii="Arial" w:eastAsia="Times New Roman" w:hAnsi="Arial" w:cs="Arial"/>
        </w:rPr>
      </w:pPr>
    </w:p>
    <w:p w14:paraId="14690900" w14:textId="0C9C56B0" w:rsidR="00A9564E" w:rsidRPr="008279DE" w:rsidRDefault="00A9564E" w:rsidP="00392A80">
      <w:pPr>
        <w:jc w:val="center"/>
        <w:rPr>
          <w:rFonts w:ascii="Arial" w:hAnsi="Arial" w:cs="Arial"/>
          <w:b/>
          <w:bCs/>
          <w:color w:val="FF0000"/>
        </w:rPr>
      </w:pPr>
    </w:p>
    <w:sectPr w:rsidR="00A9564E" w:rsidRPr="008279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0E2E" w14:textId="77777777" w:rsidR="00C970AA" w:rsidRDefault="00C970AA" w:rsidP="008A20F9">
      <w:r>
        <w:separator/>
      </w:r>
    </w:p>
  </w:endnote>
  <w:endnote w:type="continuationSeparator" w:id="0">
    <w:p w14:paraId="72B22072" w14:textId="77777777" w:rsidR="00C970AA" w:rsidRDefault="00C970AA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8DB4" w14:textId="77777777" w:rsidR="00C970AA" w:rsidRDefault="00C970AA" w:rsidP="008A20F9">
      <w:r>
        <w:separator/>
      </w:r>
    </w:p>
  </w:footnote>
  <w:footnote w:type="continuationSeparator" w:id="0">
    <w:p w14:paraId="48B34FE6" w14:textId="77777777" w:rsidR="00C970AA" w:rsidRDefault="00C970AA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00EC1"/>
    <w:rsid w:val="00036A1E"/>
    <w:rsid w:val="00052BAB"/>
    <w:rsid w:val="00055F3C"/>
    <w:rsid w:val="00073211"/>
    <w:rsid w:val="000816F2"/>
    <w:rsid w:val="00081979"/>
    <w:rsid w:val="00082A9D"/>
    <w:rsid w:val="000A7CC9"/>
    <w:rsid w:val="000B23A2"/>
    <w:rsid w:val="000D27AC"/>
    <w:rsid w:val="000E5CC8"/>
    <w:rsid w:val="000E66F1"/>
    <w:rsid w:val="000E7227"/>
    <w:rsid w:val="000F3B82"/>
    <w:rsid w:val="00115409"/>
    <w:rsid w:val="00123117"/>
    <w:rsid w:val="001326DC"/>
    <w:rsid w:val="001569C4"/>
    <w:rsid w:val="00184C9B"/>
    <w:rsid w:val="001936AE"/>
    <w:rsid w:val="00193ECA"/>
    <w:rsid w:val="001E4981"/>
    <w:rsid w:val="001F164F"/>
    <w:rsid w:val="00205A97"/>
    <w:rsid w:val="00213E08"/>
    <w:rsid w:val="00230686"/>
    <w:rsid w:val="002330A2"/>
    <w:rsid w:val="00246A14"/>
    <w:rsid w:val="002509B2"/>
    <w:rsid w:val="00251068"/>
    <w:rsid w:val="00251F37"/>
    <w:rsid w:val="00253393"/>
    <w:rsid w:val="00253551"/>
    <w:rsid w:val="002549D7"/>
    <w:rsid w:val="00257A6F"/>
    <w:rsid w:val="00271D93"/>
    <w:rsid w:val="002957A8"/>
    <w:rsid w:val="002F4C13"/>
    <w:rsid w:val="00325C28"/>
    <w:rsid w:val="00336F75"/>
    <w:rsid w:val="00383E28"/>
    <w:rsid w:val="00392A80"/>
    <w:rsid w:val="0039528E"/>
    <w:rsid w:val="003B396B"/>
    <w:rsid w:val="003F1CF3"/>
    <w:rsid w:val="003F7323"/>
    <w:rsid w:val="00403777"/>
    <w:rsid w:val="00410A7B"/>
    <w:rsid w:val="0041233E"/>
    <w:rsid w:val="00423A7B"/>
    <w:rsid w:val="00453CAC"/>
    <w:rsid w:val="00455CEA"/>
    <w:rsid w:val="00470DE9"/>
    <w:rsid w:val="00475192"/>
    <w:rsid w:val="00477EF8"/>
    <w:rsid w:val="004808BB"/>
    <w:rsid w:val="0048699A"/>
    <w:rsid w:val="00495D0D"/>
    <w:rsid w:val="00497CC7"/>
    <w:rsid w:val="004B03D3"/>
    <w:rsid w:val="004E125E"/>
    <w:rsid w:val="004E232F"/>
    <w:rsid w:val="004E5A74"/>
    <w:rsid w:val="004F0178"/>
    <w:rsid w:val="005043FB"/>
    <w:rsid w:val="00505E0A"/>
    <w:rsid w:val="00506550"/>
    <w:rsid w:val="00517A64"/>
    <w:rsid w:val="00524C36"/>
    <w:rsid w:val="00560379"/>
    <w:rsid w:val="00582A23"/>
    <w:rsid w:val="005839A6"/>
    <w:rsid w:val="005948DF"/>
    <w:rsid w:val="00594B66"/>
    <w:rsid w:val="005A1CDB"/>
    <w:rsid w:val="005D113A"/>
    <w:rsid w:val="0061470B"/>
    <w:rsid w:val="00616738"/>
    <w:rsid w:val="0063007C"/>
    <w:rsid w:val="006359F9"/>
    <w:rsid w:val="006368B3"/>
    <w:rsid w:val="006406DF"/>
    <w:rsid w:val="006471EB"/>
    <w:rsid w:val="0067508F"/>
    <w:rsid w:val="00675625"/>
    <w:rsid w:val="006837AF"/>
    <w:rsid w:val="006A3700"/>
    <w:rsid w:val="006D7DB0"/>
    <w:rsid w:val="00730088"/>
    <w:rsid w:val="007353A0"/>
    <w:rsid w:val="00737AB1"/>
    <w:rsid w:val="00750C0F"/>
    <w:rsid w:val="00775165"/>
    <w:rsid w:val="0079253B"/>
    <w:rsid w:val="007937D8"/>
    <w:rsid w:val="007C0DA7"/>
    <w:rsid w:val="007D3A62"/>
    <w:rsid w:val="007E0C83"/>
    <w:rsid w:val="007E4A13"/>
    <w:rsid w:val="007F6A8D"/>
    <w:rsid w:val="0080260A"/>
    <w:rsid w:val="00812A1C"/>
    <w:rsid w:val="008279DE"/>
    <w:rsid w:val="00842C15"/>
    <w:rsid w:val="008435D3"/>
    <w:rsid w:val="00877509"/>
    <w:rsid w:val="00881569"/>
    <w:rsid w:val="008A20F9"/>
    <w:rsid w:val="008A68AA"/>
    <w:rsid w:val="008B36DC"/>
    <w:rsid w:val="008B5892"/>
    <w:rsid w:val="008B6478"/>
    <w:rsid w:val="008E6D2A"/>
    <w:rsid w:val="00904932"/>
    <w:rsid w:val="00911316"/>
    <w:rsid w:val="00920E92"/>
    <w:rsid w:val="00960DAA"/>
    <w:rsid w:val="00976B3F"/>
    <w:rsid w:val="009B029E"/>
    <w:rsid w:val="009B69D9"/>
    <w:rsid w:val="009C023F"/>
    <w:rsid w:val="009D653E"/>
    <w:rsid w:val="009D65D1"/>
    <w:rsid w:val="009D7890"/>
    <w:rsid w:val="009D7B64"/>
    <w:rsid w:val="009D7DF7"/>
    <w:rsid w:val="009E7612"/>
    <w:rsid w:val="009F3790"/>
    <w:rsid w:val="00A02CDA"/>
    <w:rsid w:val="00A21A98"/>
    <w:rsid w:val="00A27EC8"/>
    <w:rsid w:val="00A37862"/>
    <w:rsid w:val="00A75A96"/>
    <w:rsid w:val="00A83ACB"/>
    <w:rsid w:val="00A87349"/>
    <w:rsid w:val="00A9564E"/>
    <w:rsid w:val="00A961CD"/>
    <w:rsid w:val="00AB3193"/>
    <w:rsid w:val="00AB51FE"/>
    <w:rsid w:val="00AC44D3"/>
    <w:rsid w:val="00AD683B"/>
    <w:rsid w:val="00AE5C47"/>
    <w:rsid w:val="00AF496D"/>
    <w:rsid w:val="00B22B36"/>
    <w:rsid w:val="00B34431"/>
    <w:rsid w:val="00B622FF"/>
    <w:rsid w:val="00B81758"/>
    <w:rsid w:val="00B92B34"/>
    <w:rsid w:val="00BA43D8"/>
    <w:rsid w:val="00BD752B"/>
    <w:rsid w:val="00BE06DF"/>
    <w:rsid w:val="00BE6B22"/>
    <w:rsid w:val="00C26E76"/>
    <w:rsid w:val="00C32D04"/>
    <w:rsid w:val="00C54A7A"/>
    <w:rsid w:val="00C653DB"/>
    <w:rsid w:val="00C71E02"/>
    <w:rsid w:val="00C72CE6"/>
    <w:rsid w:val="00C751BF"/>
    <w:rsid w:val="00C8258D"/>
    <w:rsid w:val="00C93E34"/>
    <w:rsid w:val="00C970AA"/>
    <w:rsid w:val="00CC5721"/>
    <w:rsid w:val="00CC7EBC"/>
    <w:rsid w:val="00CD6241"/>
    <w:rsid w:val="00CD785A"/>
    <w:rsid w:val="00CE1BC5"/>
    <w:rsid w:val="00D4253F"/>
    <w:rsid w:val="00D52088"/>
    <w:rsid w:val="00D66040"/>
    <w:rsid w:val="00DA19F5"/>
    <w:rsid w:val="00DC26A1"/>
    <w:rsid w:val="00DC7953"/>
    <w:rsid w:val="00DD42BD"/>
    <w:rsid w:val="00DD4CF8"/>
    <w:rsid w:val="00DE22D9"/>
    <w:rsid w:val="00E01B44"/>
    <w:rsid w:val="00E31675"/>
    <w:rsid w:val="00E33560"/>
    <w:rsid w:val="00E448A2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12E3"/>
    <w:rsid w:val="00FB2737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37</cp:revision>
  <dcterms:created xsi:type="dcterms:W3CDTF">2024-12-11T11:24:00Z</dcterms:created>
  <dcterms:modified xsi:type="dcterms:W3CDTF">2024-12-19T12:49:00Z</dcterms:modified>
</cp:coreProperties>
</file>