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BB3E9" w14:textId="77777777" w:rsidR="004B1D33" w:rsidRDefault="004B1D33" w:rsidP="002E445A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6F8AD5D3" w14:textId="77777777" w:rsidR="004B1D33" w:rsidRPr="003566C8" w:rsidRDefault="004B1D33" w:rsidP="002E445A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06B3BA89" w14:textId="77777777" w:rsidR="003566C8" w:rsidRPr="00057ECC" w:rsidRDefault="003566C8" w:rsidP="003566C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057ECC">
        <w:rPr>
          <w:rFonts w:ascii="Arial" w:hAnsi="Arial" w:cs="Arial"/>
          <w:b/>
          <w:bCs/>
          <w:sz w:val="23"/>
          <w:szCs w:val="23"/>
          <w:u w:val="single"/>
        </w:rPr>
        <w:t>Comunicato stampa</w:t>
      </w:r>
    </w:p>
    <w:p w14:paraId="72D2C5F4" w14:textId="77777777" w:rsidR="003566C8" w:rsidRPr="00057ECC" w:rsidRDefault="003566C8" w:rsidP="003566C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3807C60E" w14:textId="1A8068D0" w:rsidR="003566C8" w:rsidRPr="00057ECC" w:rsidRDefault="00BB5C41" w:rsidP="003566C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BB5C41">
        <w:rPr>
          <w:rFonts w:ascii="Arial" w:hAnsi="Arial" w:cs="Arial"/>
          <w:b/>
          <w:bCs/>
          <w:sz w:val="23"/>
          <w:szCs w:val="23"/>
        </w:rPr>
        <w:t>COMMERCIALISTI: È ONLINE IL SITO FORMAZIONE DEL CONSIGLIO NAZIONALE</w:t>
      </w:r>
    </w:p>
    <w:p w14:paraId="161771C6" w14:textId="77777777" w:rsidR="003566C8" w:rsidRPr="00057ECC" w:rsidRDefault="003566C8" w:rsidP="003566C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191580D6" w14:textId="4C40314B" w:rsidR="003566C8" w:rsidRDefault="003566C8" w:rsidP="003566C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057ECC">
        <w:rPr>
          <w:rFonts w:ascii="Arial" w:hAnsi="Arial" w:cs="Arial"/>
          <w:b/>
          <w:bCs/>
          <w:sz w:val="23"/>
          <w:szCs w:val="23"/>
        </w:rPr>
        <w:t xml:space="preserve"> </w:t>
      </w:r>
      <w:r w:rsidR="00BB5C41" w:rsidRPr="00BB5C41">
        <w:rPr>
          <w:rFonts w:ascii="Arial" w:hAnsi="Arial" w:cs="Arial"/>
          <w:b/>
          <w:bCs/>
          <w:sz w:val="23"/>
          <w:szCs w:val="23"/>
        </w:rPr>
        <w:t>Gli iscritti all</w:t>
      </w:r>
      <w:r w:rsidR="0078700B">
        <w:rPr>
          <w:rFonts w:ascii="Arial" w:hAnsi="Arial" w:cs="Arial"/>
          <w:b/>
          <w:bCs/>
          <w:sz w:val="23"/>
          <w:szCs w:val="23"/>
        </w:rPr>
        <w:t>’A</w:t>
      </w:r>
      <w:r w:rsidR="00BB5C41" w:rsidRPr="00BB5C41">
        <w:rPr>
          <w:rFonts w:ascii="Arial" w:hAnsi="Arial" w:cs="Arial"/>
          <w:b/>
          <w:bCs/>
          <w:sz w:val="23"/>
          <w:szCs w:val="23"/>
        </w:rPr>
        <w:t>lbo potranno consultare e fruire di tutti i corsi e-learning erogati dalla Fondazione Nazionale Formazione della categoria</w:t>
      </w:r>
    </w:p>
    <w:p w14:paraId="35170E9F" w14:textId="77777777" w:rsidR="00BB5C41" w:rsidRDefault="00BB5C41" w:rsidP="003566C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66CB266D" w14:textId="77777777" w:rsidR="00BB5C41" w:rsidRPr="00057ECC" w:rsidRDefault="00BB5C41" w:rsidP="003566C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7ECDDE06" w14:textId="016A3DA3" w:rsidR="00BB5C41" w:rsidRPr="00BB5C41" w:rsidRDefault="003566C8" w:rsidP="00BB5C4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057ECC">
        <w:rPr>
          <w:rFonts w:ascii="Arial" w:hAnsi="Arial" w:cs="Arial"/>
          <w:i/>
          <w:iCs/>
          <w:sz w:val="23"/>
          <w:szCs w:val="23"/>
        </w:rPr>
        <w:t>Roma, 1</w:t>
      </w:r>
      <w:r w:rsidR="00BB5C41">
        <w:rPr>
          <w:rFonts w:ascii="Arial" w:hAnsi="Arial" w:cs="Arial"/>
          <w:i/>
          <w:iCs/>
          <w:sz w:val="23"/>
          <w:szCs w:val="23"/>
        </w:rPr>
        <w:t>9</w:t>
      </w:r>
      <w:r w:rsidRPr="00057ECC">
        <w:rPr>
          <w:rFonts w:ascii="Arial" w:hAnsi="Arial" w:cs="Arial"/>
          <w:i/>
          <w:iCs/>
          <w:sz w:val="23"/>
          <w:szCs w:val="23"/>
        </w:rPr>
        <w:t xml:space="preserve"> novembre 2024</w:t>
      </w:r>
      <w:r w:rsidRPr="00057ECC">
        <w:rPr>
          <w:rFonts w:ascii="Arial" w:hAnsi="Arial" w:cs="Arial"/>
          <w:sz w:val="23"/>
          <w:szCs w:val="23"/>
        </w:rPr>
        <w:t xml:space="preserve"> – </w:t>
      </w:r>
      <w:r w:rsidR="00BB5C41" w:rsidRPr="00BB5C41">
        <w:rPr>
          <w:rFonts w:ascii="Arial" w:hAnsi="Arial" w:cs="Arial"/>
          <w:sz w:val="23"/>
          <w:szCs w:val="23"/>
        </w:rPr>
        <w:t xml:space="preserve">Intuitiva, coinvolgente, completa. È la </w:t>
      </w:r>
      <w:hyperlink r:id="rId8" w:history="1">
        <w:r w:rsidR="00BB5C41" w:rsidRPr="00BB5C41">
          <w:rPr>
            <w:rStyle w:val="Collegamentoipertestuale"/>
            <w:rFonts w:ascii="Arial" w:hAnsi="Arial" w:cs="Arial"/>
            <w:sz w:val="23"/>
            <w:szCs w:val="23"/>
          </w:rPr>
          <w:t>nuova piattaforma per la formazione professionale</w:t>
        </w:r>
      </w:hyperlink>
      <w:r w:rsidR="00BB5C41" w:rsidRPr="00BB5C41">
        <w:rPr>
          <w:rFonts w:ascii="Arial" w:hAnsi="Arial" w:cs="Arial"/>
          <w:sz w:val="23"/>
          <w:szCs w:val="23"/>
        </w:rPr>
        <w:t xml:space="preserve"> del </w:t>
      </w:r>
      <w:r w:rsidR="00BB5C41" w:rsidRPr="0078700B">
        <w:rPr>
          <w:rFonts w:ascii="Arial" w:hAnsi="Arial" w:cs="Arial"/>
          <w:b/>
          <w:bCs/>
          <w:sz w:val="23"/>
          <w:szCs w:val="23"/>
        </w:rPr>
        <w:t>Consiglio Nazionale dei Commercialisti</w:t>
      </w:r>
      <w:r w:rsidR="00BB5C41" w:rsidRPr="00BB5C41">
        <w:rPr>
          <w:rFonts w:ascii="Arial" w:hAnsi="Arial" w:cs="Arial"/>
          <w:sz w:val="23"/>
          <w:szCs w:val="23"/>
        </w:rPr>
        <w:t xml:space="preserve">. Accedendo ad un unico indirizzo web, gli iscritti all’albo potranno </w:t>
      </w:r>
      <w:r w:rsidR="00BB5C41" w:rsidRPr="0078700B">
        <w:rPr>
          <w:rFonts w:ascii="Arial" w:hAnsi="Arial" w:cs="Arial"/>
          <w:b/>
          <w:bCs/>
          <w:sz w:val="23"/>
          <w:szCs w:val="23"/>
        </w:rPr>
        <w:t>consultare e fruire di tutti i corsi e-learning</w:t>
      </w:r>
      <w:r w:rsidR="00BB5C41" w:rsidRPr="00BB5C41">
        <w:rPr>
          <w:rFonts w:ascii="Arial" w:hAnsi="Arial" w:cs="Arial"/>
          <w:sz w:val="23"/>
          <w:szCs w:val="23"/>
        </w:rPr>
        <w:t xml:space="preserve"> erogati dalla </w:t>
      </w:r>
      <w:r w:rsidR="00BB5C41" w:rsidRPr="0078700B">
        <w:rPr>
          <w:rFonts w:ascii="Arial" w:hAnsi="Arial" w:cs="Arial"/>
          <w:b/>
          <w:bCs/>
          <w:sz w:val="23"/>
          <w:szCs w:val="23"/>
        </w:rPr>
        <w:t>Fondazione Nazionale</w:t>
      </w:r>
      <w:r w:rsidR="00BB5C41" w:rsidRPr="00BB5C41">
        <w:rPr>
          <w:rFonts w:ascii="Arial" w:hAnsi="Arial" w:cs="Arial"/>
          <w:sz w:val="23"/>
          <w:szCs w:val="23"/>
        </w:rPr>
        <w:t xml:space="preserve"> Formazione della categoria. A comunicarlo è lo stesso Consiglio Nazionale attraverso l’informativa n. 149/2024 a firma del presidente Elbano de Nuccio.</w:t>
      </w:r>
    </w:p>
    <w:p w14:paraId="3ACB7FDF" w14:textId="77777777" w:rsidR="00BB5C41" w:rsidRPr="00BB5C41" w:rsidRDefault="00BB5C41" w:rsidP="00BB5C4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2BF552DF" w14:textId="77777777" w:rsidR="00BB5C41" w:rsidRPr="00BB5C41" w:rsidRDefault="00BB5C41" w:rsidP="00BB5C4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BB5C41">
        <w:rPr>
          <w:rFonts w:ascii="Arial" w:hAnsi="Arial" w:cs="Arial"/>
          <w:sz w:val="23"/>
          <w:szCs w:val="23"/>
        </w:rPr>
        <w:t xml:space="preserve">Il nuovo sito è suddiviso in </w:t>
      </w:r>
      <w:r w:rsidRPr="0078700B">
        <w:rPr>
          <w:rFonts w:ascii="Arial" w:hAnsi="Arial" w:cs="Arial"/>
          <w:b/>
          <w:bCs/>
          <w:sz w:val="23"/>
          <w:szCs w:val="23"/>
        </w:rPr>
        <w:t xml:space="preserve">diverse sezioni </w:t>
      </w:r>
      <w:r w:rsidRPr="00BB5C41">
        <w:rPr>
          <w:rFonts w:ascii="Arial" w:hAnsi="Arial" w:cs="Arial"/>
          <w:sz w:val="23"/>
          <w:szCs w:val="23"/>
        </w:rPr>
        <w:t xml:space="preserve">attraverso le quali è possibile accedere non solo ai </w:t>
      </w:r>
      <w:r w:rsidRPr="0078700B">
        <w:rPr>
          <w:rFonts w:ascii="Arial" w:hAnsi="Arial" w:cs="Arial"/>
          <w:b/>
          <w:bCs/>
          <w:sz w:val="23"/>
          <w:szCs w:val="23"/>
        </w:rPr>
        <w:t>corsi, suddivisi per categorie</w:t>
      </w:r>
      <w:r w:rsidRPr="00BB5C41">
        <w:rPr>
          <w:rFonts w:ascii="Arial" w:hAnsi="Arial" w:cs="Arial"/>
          <w:sz w:val="23"/>
          <w:szCs w:val="23"/>
        </w:rPr>
        <w:t xml:space="preserve">, ma anche alle </w:t>
      </w:r>
      <w:r w:rsidRPr="0078700B">
        <w:rPr>
          <w:rFonts w:ascii="Arial" w:hAnsi="Arial" w:cs="Arial"/>
          <w:b/>
          <w:bCs/>
          <w:sz w:val="23"/>
          <w:szCs w:val="23"/>
        </w:rPr>
        <w:t>news</w:t>
      </w:r>
      <w:r w:rsidRPr="00BB5C41">
        <w:rPr>
          <w:rFonts w:ascii="Arial" w:hAnsi="Arial" w:cs="Arial"/>
          <w:sz w:val="23"/>
          <w:szCs w:val="23"/>
        </w:rPr>
        <w:t xml:space="preserve"> e alle </w:t>
      </w:r>
      <w:r w:rsidRPr="0078700B">
        <w:rPr>
          <w:rFonts w:ascii="Arial" w:hAnsi="Arial" w:cs="Arial"/>
          <w:b/>
          <w:bCs/>
          <w:sz w:val="23"/>
          <w:szCs w:val="23"/>
        </w:rPr>
        <w:t>SAF.</w:t>
      </w:r>
      <w:r w:rsidRPr="00BB5C41">
        <w:rPr>
          <w:rFonts w:ascii="Arial" w:hAnsi="Arial" w:cs="Arial"/>
          <w:sz w:val="23"/>
          <w:szCs w:val="23"/>
        </w:rPr>
        <w:t xml:space="preserve"> Le categorie dei corsi sono undici: accertamenti e contenziosi, bilancio e contabilità, cooperative, deontologia e organizzazione studio, enti pubblici, finanza e controllo gestione, fiscalità, intelligenza artificiale, innovazione digitale, lavoro, pianificazione patrimoniale e passaggi generazionali, revisione legale e sistemi di controllo.</w:t>
      </w:r>
    </w:p>
    <w:p w14:paraId="7D790C13" w14:textId="77777777" w:rsidR="00BB5C41" w:rsidRPr="00BB5C41" w:rsidRDefault="00BB5C41" w:rsidP="00BB5C4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27D137A7" w14:textId="77777777" w:rsidR="00BB5C41" w:rsidRPr="00BB5C41" w:rsidRDefault="00BB5C41" w:rsidP="00BB5C4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BB5C41">
        <w:rPr>
          <w:rFonts w:ascii="Arial" w:hAnsi="Arial" w:cs="Arial"/>
          <w:sz w:val="23"/>
          <w:szCs w:val="23"/>
        </w:rPr>
        <w:t xml:space="preserve">Le news, invece, spiegano in breve </w:t>
      </w:r>
      <w:r w:rsidRPr="0078700B">
        <w:rPr>
          <w:rFonts w:ascii="Arial" w:hAnsi="Arial" w:cs="Arial"/>
          <w:b/>
          <w:bCs/>
          <w:sz w:val="23"/>
          <w:szCs w:val="23"/>
        </w:rPr>
        <w:t>le caratteristiche di ogni corso</w:t>
      </w:r>
      <w:r w:rsidRPr="00BB5C41">
        <w:rPr>
          <w:rFonts w:ascii="Arial" w:hAnsi="Arial" w:cs="Arial"/>
          <w:sz w:val="23"/>
          <w:szCs w:val="23"/>
        </w:rPr>
        <w:t xml:space="preserve"> mentre nella sezione SAF è possibile accedere </w:t>
      </w:r>
      <w:r w:rsidRPr="0078700B">
        <w:rPr>
          <w:rFonts w:ascii="Arial" w:hAnsi="Arial" w:cs="Arial"/>
          <w:sz w:val="23"/>
          <w:szCs w:val="23"/>
        </w:rPr>
        <w:t xml:space="preserve">ai </w:t>
      </w:r>
      <w:r w:rsidRPr="0078700B">
        <w:rPr>
          <w:rFonts w:ascii="Arial" w:hAnsi="Arial" w:cs="Arial"/>
          <w:b/>
          <w:bCs/>
          <w:sz w:val="23"/>
          <w:szCs w:val="23"/>
        </w:rPr>
        <w:t>siti internet delle 14 Scuole di Alta Formazione</w:t>
      </w:r>
      <w:r w:rsidRPr="00BB5C41">
        <w:rPr>
          <w:rFonts w:ascii="Arial" w:hAnsi="Arial" w:cs="Arial"/>
          <w:sz w:val="23"/>
          <w:szCs w:val="23"/>
        </w:rPr>
        <w:t xml:space="preserve"> istituite su base regionale o interregionale: Basilicata-Calabria, Campania, Emilia Romagna, LUS (Lazio, Umbria e Sardegna), Lombardia, </w:t>
      </w:r>
      <w:proofErr w:type="spellStart"/>
      <w:r w:rsidRPr="00BB5C41">
        <w:rPr>
          <w:rFonts w:ascii="Arial" w:hAnsi="Arial" w:cs="Arial"/>
          <w:sz w:val="23"/>
          <w:szCs w:val="23"/>
        </w:rPr>
        <w:t>Medioadriatica</w:t>
      </w:r>
      <w:proofErr w:type="spellEnd"/>
      <w:r w:rsidRPr="00BB5C41">
        <w:rPr>
          <w:rFonts w:ascii="Arial" w:hAnsi="Arial" w:cs="Arial"/>
          <w:sz w:val="23"/>
          <w:szCs w:val="23"/>
        </w:rPr>
        <w:t>, Milano, Napoli, Piemonte-Valle D’Aosta, Puglia, Roma, Sicilia, Tosco-Ligure, Triveneta.</w:t>
      </w:r>
    </w:p>
    <w:p w14:paraId="2050DA29" w14:textId="77777777" w:rsidR="00BB5C41" w:rsidRPr="00BB5C41" w:rsidRDefault="00BB5C41" w:rsidP="00BB5C4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58CE1E3A" w14:textId="77777777" w:rsidR="00BB5C41" w:rsidRPr="00BB5C41" w:rsidRDefault="00BB5C41" w:rsidP="00BB5C4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BB5C41">
        <w:rPr>
          <w:rFonts w:ascii="Arial" w:hAnsi="Arial" w:cs="Arial"/>
          <w:sz w:val="23"/>
          <w:szCs w:val="23"/>
        </w:rPr>
        <w:t xml:space="preserve">Inoltre, è possibile </w:t>
      </w:r>
      <w:r w:rsidRPr="00031211">
        <w:rPr>
          <w:rFonts w:ascii="Arial" w:hAnsi="Arial" w:cs="Arial"/>
          <w:b/>
          <w:bCs/>
          <w:sz w:val="23"/>
          <w:szCs w:val="23"/>
        </w:rPr>
        <w:t>iscriversi alla newsletter</w:t>
      </w:r>
      <w:r w:rsidRPr="00BB5C41">
        <w:rPr>
          <w:rFonts w:ascii="Arial" w:hAnsi="Arial" w:cs="Arial"/>
          <w:sz w:val="23"/>
          <w:szCs w:val="23"/>
        </w:rPr>
        <w:t xml:space="preserve"> della Fondazione per ricevere gli inviti alle iniziative gratuite e le segnalazioni dei nuovi corsi.</w:t>
      </w:r>
    </w:p>
    <w:p w14:paraId="766A6DE9" w14:textId="77777777" w:rsidR="00BB5C41" w:rsidRPr="00BB5C41" w:rsidRDefault="00BB5C41" w:rsidP="00BB5C4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6C07717D" w14:textId="77777777" w:rsidR="00BB5C41" w:rsidRPr="00BB5C41" w:rsidRDefault="00BB5C41" w:rsidP="00BB5C4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BB5C41">
        <w:rPr>
          <w:rFonts w:ascii="Arial" w:hAnsi="Arial" w:cs="Arial"/>
          <w:sz w:val="23"/>
          <w:szCs w:val="23"/>
        </w:rPr>
        <w:t xml:space="preserve">“L’attivazione di un sito web della Fondazione Nazionale dei Commercialisti Formazione è un importante traguardo, che rappresenta un ulteriore </w:t>
      </w:r>
      <w:r w:rsidRPr="00031211">
        <w:rPr>
          <w:rFonts w:ascii="Arial" w:hAnsi="Arial" w:cs="Arial"/>
          <w:b/>
          <w:bCs/>
          <w:sz w:val="23"/>
          <w:szCs w:val="23"/>
        </w:rPr>
        <w:t>segno di concreto supporto ai colleghi</w:t>
      </w:r>
      <w:r w:rsidRPr="00BB5C41">
        <w:rPr>
          <w:rFonts w:ascii="Arial" w:hAnsi="Arial" w:cs="Arial"/>
          <w:sz w:val="23"/>
          <w:szCs w:val="23"/>
        </w:rPr>
        <w:t xml:space="preserve"> – afferma </w:t>
      </w:r>
      <w:r w:rsidRPr="00031211">
        <w:rPr>
          <w:rFonts w:ascii="Arial" w:hAnsi="Arial" w:cs="Arial"/>
          <w:b/>
          <w:bCs/>
          <w:sz w:val="23"/>
          <w:szCs w:val="23"/>
        </w:rPr>
        <w:t>Elbano de Nuccio</w:t>
      </w:r>
      <w:r w:rsidRPr="00BB5C41">
        <w:rPr>
          <w:rFonts w:ascii="Arial" w:hAnsi="Arial" w:cs="Arial"/>
          <w:sz w:val="23"/>
          <w:szCs w:val="23"/>
        </w:rPr>
        <w:t xml:space="preserve">, presidente del Consiglio nazionale dei commercialisti e del Consiglio di sorveglianza della Fondazione -. Tale supporto si concretizza attraverso il </w:t>
      </w:r>
      <w:r w:rsidRPr="00031211">
        <w:rPr>
          <w:rFonts w:ascii="Arial" w:hAnsi="Arial" w:cs="Arial"/>
          <w:b/>
          <w:bCs/>
          <w:sz w:val="23"/>
          <w:szCs w:val="23"/>
        </w:rPr>
        <w:t>consolidamento dell’attività di formazione a distanza</w:t>
      </w:r>
      <w:r w:rsidRPr="00BB5C41">
        <w:rPr>
          <w:rFonts w:ascii="Arial" w:hAnsi="Arial" w:cs="Arial"/>
          <w:sz w:val="23"/>
          <w:szCs w:val="23"/>
        </w:rPr>
        <w:t xml:space="preserve"> demandata dal Consiglio nazionale alla Fondazione per l’aggiornamento e la crescita professionale dei nostri iscritti”.</w:t>
      </w:r>
    </w:p>
    <w:p w14:paraId="7499AD56" w14:textId="77777777" w:rsidR="00BB5C41" w:rsidRPr="00BB5C41" w:rsidRDefault="00BB5C41" w:rsidP="00BB5C4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509149B0" w14:textId="469BAFDB" w:rsidR="0018228F" w:rsidRPr="00057ECC" w:rsidRDefault="00BB5C41" w:rsidP="00BB5C41">
      <w:pPr>
        <w:spacing w:after="0" w:line="240" w:lineRule="auto"/>
        <w:jc w:val="both"/>
        <w:rPr>
          <w:rFonts w:eastAsia="Times New Roman"/>
          <w:lang w:eastAsia="it-IT"/>
        </w:rPr>
      </w:pPr>
      <w:r w:rsidRPr="00BB5C41">
        <w:rPr>
          <w:rFonts w:ascii="Arial" w:hAnsi="Arial" w:cs="Arial"/>
          <w:sz w:val="23"/>
          <w:szCs w:val="23"/>
        </w:rPr>
        <w:t xml:space="preserve">“La Fondazione Nazionale di Formazione ha come scopo la valorizzazione della professione del commercialista attraverso attività finalizzate al </w:t>
      </w:r>
      <w:r w:rsidRPr="00031211">
        <w:rPr>
          <w:rFonts w:ascii="Arial" w:hAnsi="Arial" w:cs="Arial"/>
          <w:b/>
          <w:bCs/>
          <w:sz w:val="23"/>
          <w:szCs w:val="23"/>
        </w:rPr>
        <w:t>costante aggiornamento e perfezionamento tecnico-scientifico e culturale dei colleg</w:t>
      </w:r>
      <w:r w:rsidRPr="00BB5C41">
        <w:rPr>
          <w:rFonts w:ascii="Arial" w:hAnsi="Arial" w:cs="Arial"/>
          <w:sz w:val="23"/>
          <w:szCs w:val="23"/>
        </w:rPr>
        <w:t xml:space="preserve">hi. Tali finalità si concretizzano attraverso un’ampia offerta di iniziative formative sia nelle aree tradizionali della professione sia in quelle più innovative – spiega </w:t>
      </w:r>
      <w:r w:rsidRPr="00031211">
        <w:rPr>
          <w:rFonts w:ascii="Arial" w:hAnsi="Arial" w:cs="Arial"/>
          <w:b/>
          <w:bCs/>
          <w:sz w:val="23"/>
          <w:szCs w:val="23"/>
        </w:rPr>
        <w:t>Annalisa Francese</w:t>
      </w:r>
      <w:r w:rsidRPr="00BB5C41">
        <w:rPr>
          <w:rFonts w:ascii="Arial" w:hAnsi="Arial" w:cs="Arial"/>
          <w:sz w:val="23"/>
          <w:szCs w:val="23"/>
        </w:rPr>
        <w:t>, presidente del Consiglio di gestione della Fondazione -. Ora, accedendo ad un unico indirizzo web sarà possibile conoscere e fruire di tutti i corsi erogati dal nostro ente”.</w:t>
      </w:r>
    </w:p>
    <w:sectPr w:rsidR="0018228F" w:rsidRPr="00057ECC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20947" w14:textId="77777777" w:rsidR="00C72751" w:rsidRDefault="00C72751" w:rsidP="008A20F9">
      <w:pPr>
        <w:spacing w:after="0" w:line="240" w:lineRule="auto"/>
      </w:pPr>
      <w:r>
        <w:separator/>
      </w:r>
    </w:p>
  </w:endnote>
  <w:endnote w:type="continuationSeparator" w:id="0">
    <w:p w14:paraId="2B7AE68E" w14:textId="77777777" w:rsidR="00C72751" w:rsidRDefault="00C72751" w:rsidP="008A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3F3E6" w14:textId="77777777" w:rsidR="00C72751" w:rsidRDefault="00C72751" w:rsidP="008A20F9">
      <w:pPr>
        <w:spacing w:after="0" w:line="240" w:lineRule="auto"/>
      </w:pPr>
      <w:r>
        <w:separator/>
      </w:r>
    </w:p>
  </w:footnote>
  <w:footnote w:type="continuationSeparator" w:id="0">
    <w:p w14:paraId="02F0A384" w14:textId="77777777" w:rsidR="00C72751" w:rsidRDefault="00C72751" w:rsidP="008A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8C168" w14:textId="7377384B" w:rsidR="008A20F9" w:rsidRDefault="008A20F9" w:rsidP="008A20F9">
    <w:pPr>
      <w:pStyle w:val="Intestazione"/>
      <w:jc w:val="center"/>
    </w:pPr>
    <w:r>
      <w:rPr>
        <w:noProof/>
      </w:rPr>
      <w:drawing>
        <wp:inline distT="0" distB="0" distL="0" distR="0" wp14:anchorId="3FB781BE" wp14:editId="7DF93075">
          <wp:extent cx="2314575" cy="786130"/>
          <wp:effectExtent l="0" t="0" r="0" b="0"/>
          <wp:docPr id="155496730" name="Immagine 155496730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21D51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F36B12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9799A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EE64724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3B57D5"/>
    <w:multiLevelType w:val="hybridMultilevel"/>
    <w:tmpl w:val="5C92A8B4"/>
    <w:lvl w:ilvl="0" w:tplc="A68CE26E">
      <w:numFmt w:val="bullet"/>
      <w:lvlText w:val="-"/>
      <w:lvlJc w:val="left"/>
      <w:pPr>
        <w:ind w:left="450" w:hanging="360"/>
      </w:pPr>
      <w:rPr>
        <w:rFonts w:ascii="inherit" w:eastAsia="Times New Roman" w:hAnsi="inherit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7DE18D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31981567">
    <w:abstractNumId w:val="4"/>
  </w:num>
  <w:num w:numId="2" w16cid:durableId="602764990">
    <w:abstractNumId w:val="0"/>
  </w:num>
  <w:num w:numId="3" w16cid:durableId="1000501617">
    <w:abstractNumId w:val="1"/>
  </w:num>
  <w:num w:numId="4" w16cid:durableId="1178426182">
    <w:abstractNumId w:val="2"/>
  </w:num>
  <w:num w:numId="5" w16cid:durableId="23793651">
    <w:abstractNumId w:val="5"/>
  </w:num>
  <w:num w:numId="6" w16cid:durableId="114446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F9"/>
    <w:rsid w:val="00031211"/>
    <w:rsid w:val="00057ECC"/>
    <w:rsid w:val="00094814"/>
    <w:rsid w:val="000C77CE"/>
    <w:rsid w:val="0018228F"/>
    <w:rsid w:val="001A5B2B"/>
    <w:rsid w:val="001D0398"/>
    <w:rsid w:val="001D4C69"/>
    <w:rsid w:val="0020447F"/>
    <w:rsid w:val="002330A2"/>
    <w:rsid w:val="0024263F"/>
    <w:rsid w:val="00246292"/>
    <w:rsid w:val="00263457"/>
    <w:rsid w:val="00275AC0"/>
    <w:rsid w:val="002957A8"/>
    <w:rsid w:val="002D153D"/>
    <w:rsid w:val="002E445A"/>
    <w:rsid w:val="002F28B2"/>
    <w:rsid w:val="00301A37"/>
    <w:rsid w:val="00312B18"/>
    <w:rsid w:val="00336F75"/>
    <w:rsid w:val="00346C92"/>
    <w:rsid w:val="003507E0"/>
    <w:rsid w:val="003566C8"/>
    <w:rsid w:val="00396974"/>
    <w:rsid w:val="003B7FE9"/>
    <w:rsid w:val="003C4E2B"/>
    <w:rsid w:val="003D52A1"/>
    <w:rsid w:val="004211FD"/>
    <w:rsid w:val="00423A7B"/>
    <w:rsid w:val="00431A4E"/>
    <w:rsid w:val="004547E1"/>
    <w:rsid w:val="004629E1"/>
    <w:rsid w:val="004A52D9"/>
    <w:rsid w:val="004B1D33"/>
    <w:rsid w:val="004B7FDF"/>
    <w:rsid w:val="004C60D3"/>
    <w:rsid w:val="004D7A70"/>
    <w:rsid w:val="004F5A82"/>
    <w:rsid w:val="005012D7"/>
    <w:rsid w:val="005043FB"/>
    <w:rsid w:val="00505E0A"/>
    <w:rsid w:val="00524B93"/>
    <w:rsid w:val="00543953"/>
    <w:rsid w:val="00582A23"/>
    <w:rsid w:val="0062115D"/>
    <w:rsid w:val="006359F9"/>
    <w:rsid w:val="00636CE6"/>
    <w:rsid w:val="00642003"/>
    <w:rsid w:val="00663ECE"/>
    <w:rsid w:val="006A2684"/>
    <w:rsid w:val="006B62A7"/>
    <w:rsid w:val="006D222D"/>
    <w:rsid w:val="00732B28"/>
    <w:rsid w:val="00754333"/>
    <w:rsid w:val="00764982"/>
    <w:rsid w:val="0078700B"/>
    <w:rsid w:val="008511D0"/>
    <w:rsid w:val="00895C49"/>
    <w:rsid w:val="008A20F9"/>
    <w:rsid w:val="008A3007"/>
    <w:rsid w:val="008B4082"/>
    <w:rsid w:val="008D15CD"/>
    <w:rsid w:val="0090611A"/>
    <w:rsid w:val="009079FD"/>
    <w:rsid w:val="00911316"/>
    <w:rsid w:val="00935A37"/>
    <w:rsid w:val="00971DE9"/>
    <w:rsid w:val="009D397A"/>
    <w:rsid w:val="009E7612"/>
    <w:rsid w:val="009F1BED"/>
    <w:rsid w:val="009F4D5C"/>
    <w:rsid w:val="00A12D0E"/>
    <w:rsid w:val="00A25E53"/>
    <w:rsid w:val="00A26B9D"/>
    <w:rsid w:val="00A456AF"/>
    <w:rsid w:val="00A52B3D"/>
    <w:rsid w:val="00AD683B"/>
    <w:rsid w:val="00B1708E"/>
    <w:rsid w:val="00B71001"/>
    <w:rsid w:val="00B9791C"/>
    <w:rsid w:val="00BB5C41"/>
    <w:rsid w:val="00BD45E2"/>
    <w:rsid w:val="00BF0F6C"/>
    <w:rsid w:val="00BF7B31"/>
    <w:rsid w:val="00C13394"/>
    <w:rsid w:val="00C51CDA"/>
    <w:rsid w:val="00C56162"/>
    <w:rsid w:val="00C72751"/>
    <w:rsid w:val="00CA7F23"/>
    <w:rsid w:val="00CE38C2"/>
    <w:rsid w:val="00D40E0C"/>
    <w:rsid w:val="00D41394"/>
    <w:rsid w:val="00D52088"/>
    <w:rsid w:val="00E03798"/>
    <w:rsid w:val="00E26BE2"/>
    <w:rsid w:val="00E34BB0"/>
    <w:rsid w:val="00E646A4"/>
    <w:rsid w:val="00E8677B"/>
    <w:rsid w:val="00EC353A"/>
    <w:rsid w:val="00ED27C6"/>
    <w:rsid w:val="00F010A2"/>
    <w:rsid w:val="00F01297"/>
    <w:rsid w:val="00F17684"/>
    <w:rsid w:val="00F4277A"/>
    <w:rsid w:val="00F61475"/>
    <w:rsid w:val="00F72001"/>
    <w:rsid w:val="00F94166"/>
    <w:rsid w:val="00FD2478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EAA4"/>
  <w15:chartTrackingRefBased/>
  <w15:docId w15:val="{736153C9-E62D-42C8-85B8-9DF4C538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5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5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5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5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5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5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5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5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5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5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59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59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59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59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59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59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5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5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5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59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59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59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59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59F9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EC353A"/>
    <w:rPr>
      <w:b/>
      <w:bCs/>
    </w:rPr>
  </w:style>
  <w:style w:type="character" w:styleId="Enfasicorsivo">
    <w:name w:val="Emphasis"/>
    <w:basedOn w:val="Carpredefinitoparagrafo"/>
    <w:uiPriority w:val="20"/>
    <w:qFormat/>
    <w:rsid w:val="00EC353A"/>
    <w:rPr>
      <w:i/>
      <w:iCs/>
    </w:rPr>
  </w:style>
  <w:style w:type="paragraph" w:styleId="NormaleWeb">
    <w:name w:val="Normal (Web)"/>
    <w:basedOn w:val="Normale"/>
    <w:uiPriority w:val="99"/>
    <w:unhideWhenUsed/>
    <w:rsid w:val="00EC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A2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0F9"/>
  </w:style>
  <w:style w:type="paragraph" w:styleId="Pidipagina">
    <w:name w:val="footer"/>
    <w:basedOn w:val="Normale"/>
    <w:link w:val="PidipaginaCarattere"/>
    <w:uiPriority w:val="99"/>
    <w:unhideWhenUsed/>
    <w:rsid w:val="008A2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0F9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B4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B4082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8B4082"/>
  </w:style>
  <w:style w:type="paragraph" w:customStyle="1" w:styleId="Default">
    <w:name w:val="Default"/>
    <w:rsid w:val="003D52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table" w:styleId="Grigliatabella">
    <w:name w:val="Table Grid"/>
    <w:basedOn w:val="Tabellanormale"/>
    <w:uiPriority w:val="39"/>
    <w:rsid w:val="008A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5C4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5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ncforma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6E958-2D24-41A9-9F94-FAEC29EB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40</cp:revision>
  <dcterms:created xsi:type="dcterms:W3CDTF">2024-10-01T10:02:00Z</dcterms:created>
  <dcterms:modified xsi:type="dcterms:W3CDTF">2024-11-19T07:29:00Z</dcterms:modified>
</cp:coreProperties>
</file>