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B3E9" w14:textId="77777777" w:rsidR="004B1D33" w:rsidRDefault="004B1D33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F8AD5D3" w14:textId="77777777" w:rsidR="004B1D33" w:rsidRPr="003566C8" w:rsidRDefault="004B1D33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166E454" w14:textId="77777777" w:rsidR="00274382" w:rsidRPr="00274382" w:rsidRDefault="00274382" w:rsidP="0027438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274382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63520B08" w14:textId="77777777" w:rsidR="00274382" w:rsidRPr="00274382" w:rsidRDefault="00274382" w:rsidP="0027438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74382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5D7E2BAA" w14:textId="77777777" w:rsidR="00274382" w:rsidRPr="00274382" w:rsidRDefault="00274382" w:rsidP="0027438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74382">
        <w:rPr>
          <w:rFonts w:ascii="Arial" w:hAnsi="Arial" w:cs="Arial"/>
          <w:b/>
          <w:bCs/>
          <w:sz w:val="23"/>
          <w:szCs w:val="23"/>
        </w:rPr>
        <w:t>COMMERCIALISTI E INGEGNERI: L’ADEGUAMENTO DELLE TARIFFE PER I CONSULENTI TECNICI D'UFFICIO È ORMAI INDIFFERIBILE</w:t>
      </w:r>
    </w:p>
    <w:p w14:paraId="4C5E046E" w14:textId="77777777" w:rsidR="00274382" w:rsidRPr="00274382" w:rsidRDefault="00274382" w:rsidP="0027438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DDCCA79" w14:textId="0091BE46" w:rsidR="00274382" w:rsidRPr="00274382" w:rsidRDefault="00274382" w:rsidP="0027438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74382">
        <w:rPr>
          <w:rFonts w:ascii="Arial" w:hAnsi="Arial" w:cs="Arial"/>
          <w:b/>
          <w:bCs/>
          <w:sz w:val="23"/>
          <w:szCs w:val="23"/>
        </w:rPr>
        <w:t>I Consigli nazionali delle due categorie chiedono di “porre fine a un ventennio di ingiustizie per i professionisti al servizio della giustizia”</w:t>
      </w:r>
    </w:p>
    <w:p w14:paraId="2A506DFB" w14:textId="77777777" w:rsidR="00274382" w:rsidRPr="00274382" w:rsidRDefault="00274382" w:rsidP="0027438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A9810D8" w14:textId="6D00D565" w:rsidR="00274382" w:rsidRPr="00274382" w:rsidRDefault="00274382" w:rsidP="002743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74382">
        <w:rPr>
          <w:rFonts w:ascii="Arial" w:hAnsi="Arial" w:cs="Arial"/>
          <w:i/>
          <w:iCs/>
          <w:sz w:val="23"/>
          <w:szCs w:val="23"/>
        </w:rPr>
        <w:t>Roma, 19 novembre 2024</w:t>
      </w:r>
      <w:r w:rsidRPr="0027438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–</w:t>
      </w:r>
      <w:r w:rsidRPr="00274382">
        <w:rPr>
          <w:rFonts w:ascii="Arial" w:hAnsi="Arial" w:cs="Arial"/>
          <w:sz w:val="23"/>
          <w:szCs w:val="23"/>
        </w:rPr>
        <w:t xml:space="preserve"> “Introduzione immediata di nuove tabelle tariffarie per i consulenti tecnici d’ufficio, che includano aggiornamenti ISTAT e compensi proporzionati alla complessità degli incarichi”. È la richiesta avanzata dai Consigli nazionali dei Commercialisti e degli Ingegneri. Le due categorie professionali chiedono anche il “riconoscimento delle nuove specializzazioni e dei costi sostenuti dai professionisti per attrezzature, formazione e gestione delle attività e un intervento normativo deciso per garantire l'equo compenso, come sancito dalla Legge n. 49/2023”.</w:t>
      </w:r>
    </w:p>
    <w:p w14:paraId="1A8E1C62" w14:textId="77777777" w:rsidR="00274382" w:rsidRPr="00274382" w:rsidRDefault="00274382" w:rsidP="002743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8E3ADF2" w14:textId="77777777" w:rsidR="00274382" w:rsidRPr="00274382" w:rsidRDefault="00274382" w:rsidP="002743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74382">
        <w:rPr>
          <w:rFonts w:ascii="Arial" w:hAnsi="Arial" w:cs="Arial"/>
          <w:sz w:val="23"/>
          <w:szCs w:val="23"/>
        </w:rPr>
        <w:t>In una nota congiunta i due Consigli nazionali ribadiscono “con forza l'importanza di un adeguamento immediato delle tariffe, indispensabile per garantire dignità e giustizia economica ai CTU e, di conseguenza, sostenere l'efficienza del sistema giudiziario italiano”.</w:t>
      </w:r>
    </w:p>
    <w:p w14:paraId="31950EA8" w14:textId="77777777" w:rsidR="00274382" w:rsidRPr="00274382" w:rsidRDefault="00274382" w:rsidP="002743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E601288" w14:textId="4CA42AC0" w:rsidR="00274382" w:rsidRPr="00274382" w:rsidRDefault="00274382" w:rsidP="002743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74382">
        <w:rPr>
          <w:rFonts w:ascii="Arial" w:hAnsi="Arial" w:cs="Arial"/>
          <w:sz w:val="23"/>
          <w:szCs w:val="23"/>
        </w:rPr>
        <w:t xml:space="preserve">“Negli ultimi vent'anni – sottolineano </w:t>
      </w:r>
      <w:r>
        <w:rPr>
          <w:rFonts w:ascii="Arial" w:hAnsi="Arial" w:cs="Arial"/>
          <w:sz w:val="23"/>
          <w:szCs w:val="23"/>
        </w:rPr>
        <w:t>–</w:t>
      </w:r>
      <w:r w:rsidRPr="00274382">
        <w:rPr>
          <w:rFonts w:ascii="Arial" w:hAnsi="Arial" w:cs="Arial"/>
          <w:sz w:val="23"/>
          <w:szCs w:val="23"/>
        </w:rPr>
        <w:t xml:space="preserve"> le tariffe spettanti ai Consulenti Tecnici d'Ufficio non sono state adeguate, nonostante la normativa vigente (D.P.R. 115/2002) preveda aggiornamenti triennali sulla base dell'indice ISTAT dei prezzi al consumo. L'ultimo adeguamento risale infatti al 2002, lasciando migliaia di professionisti a fronteggiare incarichi complessi e responsabilità crescenti con compensi ormai sproporzionati e inadeguati. Il mancato adeguamento rappresenta una grave disparità di trattamento rispetto ad altre categorie professionali, con ripercussioni negative sulla qualità e </w:t>
      </w:r>
      <w:r>
        <w:rPr>
          <w:rFonts w:ascii="Arial" w:hAnsi="Arial" w:cs="Arial"/>
          <w:sz w:val="23"/>
          <w:szCs w:val="23"/>
        </w:rPr>
        <w:t>sull’</w:t>
      </w:r>
      <w:r w:rsidRPr="00274382">
        <w:rPr>
          <w:rFonts w:ascii="Arial" w:hAnsi="Arial" w:cs="Arial"/>
          <w:sz w:val="23"/>
          <w:szCs w:val="23"/>
        </w:rPr>
        <w:t>efficienza del sistema giudiziario. I CTU, che offrono un contributo cruciale nei procedimenti civili e penali, vedono spesso la propria professionalità mortificata da compensi orari insufficienti, non conformi ai principi sanciti dall'art. 2233 del Codice civile e dall'art. 54 del D.P.R. 115/2002”.</w:t>
      </w:r>
    </w:p>
    <w:p w14:paraId="1D45C7FA" w14:textId="77777777" w:rsidR="00274382" w:rsidRPr="00274382" w:rsidRDefault="00274382" w:rsidP="002743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8FC625D" w14:textId="5CB75702" w:rsidR="00274382" w:rsidRPr="00274382" w:rsidRDefault="00274382" w:rsidP="002743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74382">
        <w:rPr>
          <w:rFonts w:ascii="Arial" w:hAnsi="Arial" w:cs="Arial"/>
          <w:sz w:val="23"/>
          <w:szCs w:val="23"/>
        </w:rPr>
        <w:t xml:space="preserve">Commercialisti e Ingegneri sottolineano come la “necessità di aggiornamento delle tabelle derivi anche dal fatto che gli attuali criteri di liquidazione non considerano le evoluzioni normative, tecnologiche e le nuove competenze richieste, come l'informatica forense e le analisi ambientali”. “La Corte costituzionale stessa – concludono </w:t>
      </w:r>
      <w:r>
        <w:rPr>
          <w:rFonts w:ascii="Arial" w:hAnsi="Arial" w:cs="Arial"/>
          <w:sz w:val="23"/>
          <w:szCs w:val="23"/>
        </w:rPr>
        <w:t xml:space="preserve">– </w:t>
      </w:r>
      <w:r w:rsidRPr="00274382">
        <w:rPr>
          <w:rFonts w:ascii="Arial" w:hAnsi="Arial" w:cs="Arial"/>
          <w:sz w:val="23"/>
          <w:szCs w:val="23"/>
        </w:rPr>
        <w:t>nella sentenza n. 192/2015 ha censurato l'inerzia amministrativa nel mancato aggiornamento delle tariffe, sottolineando l'illegittimità di trattamenti economici non adeguati ai parametri ISTAT”.</w:t>
      </w:r>
    </w:p>
    <w:p w14:paraId="509149B0" w14:textId="529D8E3F" w:rsidR="0018228F" w:rsidRPr="00274382" w:rsidRDefault="0018228F" w:rsidP="00274382">
      <w:pPr>
        <w:spacing w:after="0" w:line="240" w:lineRule="auto"/>
        <w:jc w:val="both"/>
        <w:rPr>
          <w:rFonts w:eastAsia="Times New Roman"/>
          <w:lang w:eastAsia="it-IT"/>
        </w:rPr>
      </w:pPr>
    </w:p>
    <w:sectPr w:rsidR="0018228F" w:rsidRPr="002743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0947" w14:textId="77777777" w:rsidR="00C72751" w:rsidRDefault="00C72751" w:rsidP="008A20F9">
      <w:pPr>
        <w:spacing w:after="0" w:line="240" w:lineRule="auto"/>
      </w:pPr>
      <w:r>
        <w:separator/>
      </w:r>
    </w:p>
  </w:endnote>
  <w:endnote w:type="continuationSeparator" w:id="0">
    <w:p w14:paraId="2B7AE68E" w14:textId="77777777" w:rsidR="00C72751" w:rsidRDefault="00C72751" w:rsidP="008A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F3E6" w14:textId="77777777" w:rsidR="00C72751" w:rsidRDefault="00C72751" w:rsidP="008A20F9">
      <w:pPr>
        <w:spacing w:after="0" w:line="240" w:lineRule="auto"/>
      </w:pPr>
      <w:r>
        <w:separator/>
      </w:r>
    </w:p>
  </w:footnote>
  <w:footnote w:type="continuationSeparator" w:id="0">
    <w:p w14:paraId="02F0A384" w14:textId="77777777" w:rsidR="00C72751" w:rsidRDefault="00C72751" w:rsidP="008A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532D2" w14:textId="6D7200AE" w:rsidR="001322E2" w:rsidRDefault="001322E2" w:rsidP="001322E2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4285C7B8" wp14:editId="3BF1E141">
          <wp:extent cx="3074035" cy="1346200"/>
          <wp:effectExtent l="0" t="0" r="0" b="0"/>
          <wp:docPr id="667718898" name="Immagine 2" descr="Immagine che contiene schermata, test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718898" name="Immagine 2" descr="Immagine che contiene schermata, testo, Elementi grafici, Caratter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134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910EC4" wp14:editId="5CF06345">
          <wp:extent cx="2183130" cy="741045"/>
          <wp:effectExtent l="0" t="0" r="0" b="1905"/>
          <wp:docPr id="1821521868" name="Immagine 1" descr="Immagine che contiene Elementi grafici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21868" name="Immagine 1" descr="Immagine che contiene Elementi grafici, arte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3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17BB2" w14:textId="77777777" w:rsidR="001322E2" w:rsidRDefault="001322E2" w:rsidP="001322E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21D51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36B1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9799A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E6472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3B57D5"/>
    <w:multiLevelType w:val="hybridMultilevel"/>
    <w:tmpl w:val="5C92A8B4"/>
    <w:lvl w:ilvl="0" w:tplc="A68CE26E">
      <w:numFmt w:val="bullet"/>
      <w:lvlText w:val="-"/>
      <w:lvlJc w:val="left"/>
      <w:pPr>
        <w:ind w:left="45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DE18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981567">
    <w:abstractNumId w:val="4"/>
  </w:num>
  <w:num w:numId="2" w16cid:durableId="602764990">
    <w:abstractNumId w:val="0"/>
  </w:num>
  <w:num w:numId="3" w16cid:durableId="1000501617">
    <w:abstractNumId w:val="1"/>
  </w:num>
  <w:num w:numId="4" w16cid:durableId="1178426182">
    <w:abstractNumId w:val="2"/>
  </w:num>
  <w:num w:numId="5" w16cid:durableId="23793651">
    <w:abstractNumId w:val="5"/>
  </w:num>
  <w:num w:numId="6" w16cid:durableId="11444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1211"/>
    <w:rsid w:val="00057ECC"/>
    <w:rsid w:val="00094814"/>
    <w:rsid w:val="000C77CE"/>
    <w:rsid w:val="001322E2"/>
    <w:rsid w:val="0018228F"/>
    <w:rsid w:val="001A5B2B"/>
    <w:rsid w:val="001D0398"/>
    <w:rsid w:val="001D4C69"/>
    <w:rsid w:val="0020447F"/>
    <w:rsid w:val="002330A2"/>
    <w:rsid w:val="0024263F"/>
    <w:rsid w:val="00246292"/>
    <w:rsid w:val="00263457"/>
    <w:rsid w:val="00274382"/>
    <w:rsid w:val="00275AC0"/>
    <w:rsid w:val="002957A8"/>
    <w:rsid w:val="002D153D"/>
    <w:rsid w:val="002E445A"/>
    <w:rsid w:val="002F28B2"/>
    <w:rsid w:val="00301A37"/>
    <w:rsid w:val="00312B18"/>
    <w:rsid w:val="00336F75"/>
    <w:rsid w:val="00346C92"/>
    <w:rsid w:val="003507E0"/>
    <w:rsid w:val="003566C8"/>
    <w:rsid w:val="00396974"/>
    <w:rsid w:val="003B7FE9"/>
    <w:rsid w:val="003C4E2B"/>
    <w:rsid w:val="003D52A1"/>
    <w:rsid w:val="004211FD"/>
    <w:rsid w:val="00423A7B"/>
    <w:rsid w:val="00431A4E"/>
    <w:rsid w:val="004547E1"/>
    <w:rsid w:val="004629E1"/>
    <w:rsid w:val="004A52D9"/>
    <w:rsid w:val="004B1D33"/>
    <w:rsid w:val="004B7FDF"/>
    <w:rsid w:val="004C60D3"/>
    <w:rsid w:val="004D7A70"/>
    <w:rsid w:val="004F5A82"/>
    <w:rsid w:val="005012D7"/>
    <w:rsid w:val="005043FB"/>
    <w:rsid w:val="00505E0A"/>
    <w:rsid w:val="00524B93"/>
    <w:rsid w:val="00543953"/>
    <w:rsid w:val="00582A23"/>
    <w:rsid w:val="0062115D"/>
    <w:rsid w:val="006359F9"/>
    <w:rsid w:val="00636CE6"/>
    <w:rsid w:val="00642003"/>
    <w:rsid w:val="00663ECE"/>
    <w:rsid w:val="006A2684"/>
    <w:rsid w:val="006B62A7"/>
    <w:rsid w:val="006D222D"/>
    <w:rsid w:val="00732B28"/>
    <w:rsid w:val="00754333"/>
    <w:rsid w:val="00764982"/>
    <w:rsid w:val="0078700B"/>
    <w:rsid w:val="008511D0"/>
    <w:rsid w:val="00895C49"/>
    <w:rsid w:val="008A20F9"/>
    <w:rsid w:val="008A3007"/>
    <w:rsid w:val="008B4082"/>
    <w:rsid w:val="008D15CD"/>
    <w:rsid w:val="0090611A"/>
    <w:rsid w:val="009079FD"/>
    <w:rsid w:val="00911316"/>
    <w:rsid w:val="00935A37"/>
    <w:rsid w:val="00971DE9"/>
    <w:rsid w:val="009D397A"/>
    <w:rsid w:val="009E7612"/>
    <w:rsid w:val="009F1BED"/>
    <w:rsid w:val="009F4D5C"/>
    <w:rsid w:val="00A12D0E"/>
    <w:rsid w:val="00A25E53"/>
    <w:rsid w:val="00A26B9D"/>
    <w:rsid w:val="00A456AF"/>
    <w:rsid w:val="00A52B3D"/>
    <w:rsid w:val="00AD683B"/>
    <w:rsid w:val="00B1708E"/>
    <w:rsid w:val="00B71001"/>
    <w:rsid w:val="00B9791C"/>
    <w:rsid w:val="00BB5C41"/>
    <w:rsid w:val="00BD45E2"/>
    <w:rsid w:val="00BF0F6C"/>
    <w:rsid w:val="00BF7B31"/>
    <w:rsid w:val="00C13394"/>
    <w:rsid w:val="00C51CDA"/>
    <w:rsid w:val="00C56162"/>
    <w:rsid w:val="00C72751"/>
    <w:rsid w:val="00CA7F23"/>
    <w:rsid w:val="00CE38C2"/>
    <w:rsid w:val="00D40E0C"/>
    <w:rsid w:val="00D41394"/>
    <w:rsid w:val="00D52088"/>
    <w:rsid w:val="00E03798"/>
    <w:rsid w:val="00E26BE2"/>
    <w:rsid w:val="00E34BB0"/>
    <w:rsid w:val="00E646A4"/>
    <w:rsid w:val="00E8677B"/>
    <w:rsid w:val="00EC353A"/>
    <w:rsid w:val="00ED27C6"/>
    <w:rsid w:val="00F010A2"/>
    <w:rsid w:val="00F01297"/>
    <w:rsid w:val="00F17684"/>
    <w:rsid w:val="00F4277A"/>
    <w:rsid w:val="00F61475"/>
    <w:rsid w:val="00F72001"/>
    <w:rsid w:val="00F94166"/>
    <w:rsid w:val="00FD2478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08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B4082"/>
  </w:style>
  <w:style w:type="paragraph" w:customStyle="1" w:styleId="Default">
    <w:name w:val="Default"/>
    <w:rsid w:val="003D5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Grigliatabella">
    <w:name w:val="Table Grid"/>
    <w:basedOn w:val="Tabellanormale"/>
    <w:uiPriority w:val="39"/>
    <w:rsid w:val="008A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C4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E958-2D24-41A9-9F94-FAEC29EB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42</cp:revision>
  <dcterms:created xsi:type="dcterms:W3CDTF">2024-10-01T10:02:00Z</dcterms:created>
  <dcterms:modified xsi:type="dcterms:W3CDTF">2024-11-19T13:38:00Z</dcterms:modified>
</cp:coreProperties>
</file>