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4AE2" w14:textId="77777777" w:rsidR="009E7020" w:rsidRDefault="009E7020" w:rsidP="009E70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FB9BF7" w14:textId="77777777" w:rsidR="009E7020" w:rsidRDefault="009E7020" w:rsidP="009E70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0A06EF" w14:textId="4B4479A5" w:rsidR="00746C58" w:rsidRPr="009E7020" w:rsidRDefault="00886EAF" w:rsidP="009E70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E7020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9E7020" w:rsidRPr="009E7020">
        <w:rPr>
          <w:rFonts w:ascii="Arial" w:hAnsi="Arial" w:cs="Arial"/>
          <w:b/>
          <w:bCs/>
          <w:sz w:val="24"/>
          <w:szCs w:val="24"/>
          <w:u w:val="single"/>
        </w:rPr>
        <w:t>omunicato stampa</w:t>
      </w:r>
    </w:p>
    <w:p w14:paraId="02187748" w14:textId="77777777" w:rsidR="009E7020" w:rsidRDefault="009E7020" w:rsidP="009E7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D3A26" w14:textId="77777777" w:rsidR="009E7020" w:rsidRPr="009E7020" w:rsidRDefault="009E7020" w:rsidP="009E70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1D06E" w14:textId="02A75504" w:rsidR="00886EAF" w:rsidRDefault="000D52F6" w:rsidP="009E70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7020">
        <w:rPr>
          <w:rFonts w:ascii="Arial" w:hAnsi="Arial" w:cs="Arial"/>
          <w:b/>
          <w:bCs/>
          <w:sz w:val="24"/>
          <w:szCs w:val="24"/>
        </w:rPr>
        <w:t>CONCORDATO</w:t>
      </w:r>
      <w:r w:rsidR="00D56E0F">
        <w:rPr>
          <w:rFonts w:ascii="Arial" w:hAnsi="Arial" w:cs="Arial"/>
          <w:b/>
          <w:bCs/>
          <w:sz w:val="24"/>
          <w:szCs w:val="24"/>
        </w:rPr>
        <w:t xml:space="preserve"> PREVENTIVO</w:t>
      </w:r>
      <w:r w:rsidRPr="009E7020">
        <w:rPr>
          <w:rFonts w:ascii="Arial" w:hAnsi="Arial" w:cs="Arial"/>
          <w:b/>
          <w:bCs/>
          <w:sz w:val="24"/>
          <w:szCs w:val="24"/>
        </w:rPr>
        <w:t>: COMMERCIALISTI</w:t>
      </w:r>
      <w:r w:rsidR="005D2D2C">
        <w:rPr>
          <w:rFonts w:ascii="Arial" w:hAnsi="Arial" w:cs="Arial"/>
          <w:b/>
          <w:bCs/>
          <w:sz w:val="24"/>
          <w:szCs w:val="24"/>
        </w:rPr>
        <w:t>,</w:t>
      </w:r>
      <w:r w:rsidRPr="009E7020">
        <w:rPr>
          <w:rFonts w:ascii="Arial" w:hAnsi="Arial" w:cs="Arial"/>
          <w:b/>
          <w:bCs/>
          <w:sz w:val="24"/>
          <w:szCs w:val="24"/>
        </w:rPr>
        <w:t xml:space="preserve"> NON INGENERARE FALSE ASPETTATIVE</w:t>
      </w:r>
      <w:r w:rsidR="009E7020" w:rsidRPr="009E7020">
        <w:rPr>
          <w:rFonts w:ascii="Arial" w:hAnsi="Arial" w:cs="Arial"/>
          <w:b/>
          <w:bCs/>
          <w:sz w:val="24"/>
          <w:szCs w:val="24"/>
        </w:rPr>
        <w:t xml:space="preserve"> SULLA PROROGA</w:t>
      </w:r>
    </w:p>
    <w:p w14:paraId="2733FE2D" w14:textId="77777777" w:rsidR="009E7020" w:rsidRPr="009E7020" w:rsidRDefault="009E7020" w:rsidP="009E70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5B3F6F" w14:textId="26FB27C9" w:rsidR="000D52F6" w:rsidRDefault="00D5168C" w:rsidP="00D5168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 presidente d</w:t>
      </w:r>
      <w:r w:rsidR="000D52F6" w:rsidRPr="009E7020">
        <w:rPr>
          <w:rFonts w:ascii="Arial" w:hAnsi="Arial" w:cs="Arial"/>
          <w:b/>
          <w:bCs/>
          <w:sz w:val="24"/>
          <w:szCs w:val="24"/>
        </w:rPr>
        <w:t>e Nuccio: “</w:t>
      </w:r>
      <w:r w:rsidR="00264582">
        <w:rPr>
          <w:rFonts w:ascii="Arial" w:hAnsi="Arial" w:cs="Arial"/>
          <w:b/>
          <w:bCs/>
          <w:sz w:val="24"/>
          <w:szCs w:val="24"/>
        </w:rPr>
        <w:t>Sarebbe quanto mai opportuna, ma a</w:t>
      </w:r>
      <w:r w:rsidR="000D52F6" w:rsidRPr="009E7020">
        <w:rPr>
          <w:rFonts w:ascii="Arial" w:hAnsi="Arial" w:cs="Arial"/>
          <w:b/>
          <w:bCs/>
          <w:sz w:val="24"/>
          <w:szCs w:val="24"/>
        </w:rPr>
        <w:t xml:space="preserve">l momento non risulta </w:t>
      </w:r>
      <w:r w:rsidR="0093440C">
        <w:rPr>
          <w:rFonts w:ascii="Arial" w:hAnsi="Arial" w:cs="Arial"/>
          <w:b/>
          <w:bCs/>
          <w:sz w:val="24"/>
          <w:szCs w:val="24"/>
        </w:rPr>
        <w:t>alcuna</w:t>
      </w:r>
      <w:r w:rsidR="009E7020" w:rsidRPr="009E7020">
        <w:rPr>
          <w:rFonts w:ascii="Arial" w:hAnsi="Arial" w:cs="Arial"/>
          <w:b/>
          <w:bCs/>
          <w:sz w:val="24"/>
          <w:szCs w:val="24"/>
        </w:rPr>
        <w:t xml:space="preserve"> notizia in merito”</w:t>
      </w:r>
    </w:p>
    <w:p w14:paraId="7FF173CB" w14:textId="77777777" w:rsidR="009E7020" w:rsidRDefault="009E7020" w:rsidP="009E702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A9F929" w14:textId="77777777" w:rsidR="009E7020" w:rsidRPr="009E7020" w:rsidRDefault="009E7020" w:rsidP="009E702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633A92" w14:textId="1DB9A458" w:rsidR="00886EAF" w:rsidRPr="009F6E09" w:rsidRDefault="009E7020" w:rsidP="009E7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020">
        <w:rPr>
          <w:rFonts w:ascii="Arial" w:hAnsi="Arial" w:cs="Arial"/>
          <w:i/>
          <w:iCs/>
          <w:sz w:val="24"/>
          <w:szCs w:val="24"/>
        </w:rPr>
        <w:t>Roma, 31 ottobre 2024</w:t>
      </w:r>
      <w:r>
        <w:rPr>
          <w:rFonts w:ascii="Arial" w:hAnsi="Arial" w:cs="Arial"/>
          <w:sz w:val="24"/>
          <w:szCs w:val="24"/>
        </w:rPr>
        <w:t xml:space="preserve"> – </w:t>
      </w:r>
      <w:r w:rsidRPr="009F6E09">
        <w:rPr>
          <w:rFonts w:ascii="Arial" w:hAnsi="Arial" w:cs="Arial"/>
          <w:sz w:val="24"/>
          <w:szCs w:val="24"/>
        </w:rPr>
        <w:t>“</w:t>
      </w:r>
      <w:r w:rsidR="00886EAF" w:rsidRPr="009F6E09">
        <w:rPr>
          <w:rFonts w:ascii="Arial" w:hAnsi="Arial" w:cs="Arial"/>
          <w:sz w:val="24"/>
          <w:szCs w:val="24"/>
        </w:rPr>
        <w:t>In merito alle notizie che stanno circolando nel web e sui social media, il Consiglio Nazionale dei Dottori Commercialisti e</w:t>
      </w:r>
      <w:r w:rsidR="007F03B4">
        <w:rPr>
          <w:rFonts w:ascii="Arial" w:hAnsi="Arial" w:cs="Arial"/>
          <w:sz w:val="24"/>
          <w:szCs w:val="24"/>
        </w:rPr>
        <w:t xml:space="preserve"> </w:t>
      </w:r>
      <w:r w:rsidR="00886EAF" w:rsidRPr="009F6E09">
        <w:rPr>
          <w:rFonts w:ascii="Arial" w:hAnsi="Arial" w:cs="Arial"/>
          <w:sz w:val="24"/>
          <w:szCs w:val="24"/>
        </w:rPr>
        <w:t>d</w:t>
      </w:r>
      <w:r w:rsidR="007F03B4">
        <w:rPr>
          <w:rFonts w:ascii="Arial" w:hAnsi="Arial" w:cs="Arial"/>
          <w:sz w:val="24"/>
          <w:szCs w:val="24"/>
        </w:rPr>
        <w:t>egli</w:t>
      </w:r>
      <w:r w:rsidR="00886EAF" w:rsidRPr="009F6E09">
        <w:rPr>
          <w:rFonts w:ascii="Arial" w:hAnsi="Arial" w:cs="Arial"/>
          <w:sz w:val="24"/>
          <w:szCs w:val="24"/>
        </w:rPr>
        <w:t xml:space="preserve"> Esperti Contabili precisa che, al momento, </w:t>
      </w:r>
      <w:r w:rsidR="00886EAF" w:rsidRPr="007F03B4">
        <w:rPr>
          <w:rFonts w:ascii="Arial" w:hAnsi="Arial" w:cs="Arial"/>
          <w:b/>
          <w:bCs/>
          <w:sz w:val="24"/>
          <w:szCs w:val="24"/>
        </w:rPr>
        <w:t>non risulta alcuna proroga</w:t>
      </w:r>
      <w:r w:rsidR="00886EAF" w:rsidRPr="009F6E09">
        <w:rPr>
          <w:rFonts w:ascii="Arial" w:hAnsi="Arial" w:cs="Arial"/>
          <w:sz w:val="24"/>
          <w:szCs w:val="24"/>
        </w:rPr>
        <w:t xml:space="preserve"> del termine per la presentazione delle </w:t>
      </w:r>
      <w:r w:rsidR="00886EAF" w:rsidRPr="007F03B4">
        <w:rPr>
          <w:rFonts w:ascii="Arial" w:hAnsi="Arial" w:cs="Arial"/>
          <w:b/>
          <w:bCs/>
          <w:sz w:val="24"/>
          <w:szCs w:val="24"/>
        </w:rPr>
        <w:t>dichiarazioni dei redditi in scadenza oggi</w:t>
      </w:r>
      <w:r w:rsidR="00886EAF" w:rsidRPr="009F6E09">
        <w:rPr>
          <w:rFonts w:ascii="Arial" w:hAnsi="Arial" w:cs="Arial"/>
          <w:sz w:val="24"/>
          <w:szCs w:val="24"/>
        </w:rPr>
        <w:t xml:space="preserve"> unitamente all’eventuale </w:t>
      </w:r>
      <w:r w:rsidR="00886EAF" w:rsidRPr="007F03B4">
        <w:rPr>
          <w:rFonts w:ascii="Arial" w:hAnsi="Arial" w:cs="Arial"/>
          <w:b/>
          <w:bCs/>
          <w:sz w:val="24"/>
          <w:szCs w:val="24"/>
        </w:rPr>
        <w:t>adesione alla proposta di concordato</w:t>
      </w:r>
      <w:r w:rsidR="00886EAF" w:rsidRPr="009F6E09">
        <w:rPr>
          <w:rFonts w:ascii="Arial" w:hAnsi="Arial" w:cs="Arial"/>
          <w:sz w:val="24"/>
          <w:szCs w:val="24"/>
        </w:rPr>
        <w:t xml:space="preserve"> preventivo biennale</w:t>
      </w:r>
      <w:r w:rsidRPr="009F6E09">
        <w:rPr>
          <w:rFonts w:ascii="Arial" w:hAnsi="Arial" w:cs="Arial"/>
          <w:sz w:val="24"/>
          <w:szCs w:val="24"/>
        </w:rPr>
        <w:t>”</w:t>
      </w:r>
      <w:r w:rsidR="00886EAF" w:rsidRPr="009F6E09">
        <w:rPr>
          <w:rFonts w:ascii="Arial" w:hAnsi="Arial" w:cs="Arial"/>
          <w:sz w:val="24"/>
          <w:szCs w:val="24"/>
        </w:rPr>
        <w:t>.</w:t>
      </w:r>
      <w:r w:rsidRPr="009F6E09">
        <w:rPr>
          <w:rFonts w:ascii="Arial" w:hAnsi="Arial" w:cs="Arial"/>
          <w:sz w:val="24"/>
          <w:szCs w:val="24"/>
        </w:rPr>
        <w:t xml:space="preserve"> È quanto afferma il presidente dei commercialisti italiani </w:t>
      </w:r>
      <w:r w:rsidRPr="009F6E09">
        <w:rPr>
          <w:rFonts w:ascii="Arial" w:hAnsi="Arial" w:cs="Arial"/>
          <w:b/>
          <w:bCs/>
          <w:sz w:val="24"/>
          <w:szCs w:val="24"/>
        </w:rPr>
        <w:t>Elbano de Nuccio</w:t>
      </w:r>
      <w:r w:rsidRPr="009F6E09">
        <w:rPr>
          <w:rFonts w:ascii="Arial" w:hAnsi="Arial" w:cs="Arial"/>
          <w:sz w:val="24"/>
          <w:szCs w:val="24"/>
        </w:rPr>
        <w:t>.</w:t>
      </w:r>
    </w:p>
    <w:p w14:paraId="3A8DE2AF" w14:textId="77777777" w:rsidR="009E7020" w:rsidRPr="009F6E09" w:rsidRDefault="009E7020" w:rsidP="009E7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43C4C7" w14:textId="0A4C5714" w:rsidR="00886EAF" w:rsidRPr="009F6E09" w:rsidRDefault="009E7020" w:rsidP="009E7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6E09">
        <w:rPr>
          <w:rFonts w:ascii="Arial" w:hAnsi="Arial" w:cs="Arial"/>
          <w:sz w:val="24"/>
          <w:szCs w:val="24"/>
        </w:rPr>
        <w:t>“</w:t>
      </w:r>
      <w:r w:rsidR="00886EAF" w:rsidRPr="009F6E09">
        <w:rPr>
          <w:rFonts w:ascii="Arial" w:hAnsi="Arial" w:cs="Arial"/>
          <w:sz w:val="24"/>
          <w:szCs w:val="24"/>
        </w:rPr>
        <w:t xml:space="preserve">Nella piena consapevolezza che la proroga, richiesta più volte anche dal Consiglio Nazionale, </w:t>
      </w:r>
      <w:r w:rsidR="00886EAF" w:rsidRPr="007F03B4">
        <w:rPr>
          <w:rFonts w:ascii="Arial" w:hAnsi="Arial" w:cs="Arial"/>
          <w:b/>
          <w:bCs/>
          <w:sz w:val="24"/>
          <w:szCs w:val="24"/>
        </w:rPr>
        <w:t>sarebbe quanto mai opportuna</w:t>
      </w:r>
      <w:r w:rsidR="00886EAF" w:rsidRPr="009F6E09">
        <w:rPr>
          <w:rFonts w:ascii="Arial" w:hAnsi="Arial" w:cs="Arial"/>
          <w:sz w:val="24"/>
          <w:szCs w:val="24"/>
        </w:rPr>
        <w:t xml:space="preserve">, è necessario tuttavia non ingenerare nei Colleghi aspettative che non corrispondono alla realtà e, soprattutto, non trovano </w:t>
      </w:r>
      <w:r w:rsidR="00886EAF" w:rsidRPr="007F03B4">
        <w:rPr>
          <w:rFonts w:ascii="Arial" w:hAnsi="Arial" w:cs="Arial"/>
          <w:b/>
          <w:bCs/>
          <w:sz w:val="24"/>
          <w:szCs w:val="24"/>
        </w:rPr>
        <w:t>alcuna conferma nelle Istituzioni deputate a concederla</w:t>
      </w:r>
      <w:r w:rsidRPr="009F6E09">
        <w:rPr>
          <w:rFonts w:ascii="Arial" w:hAnsi="Arial" w:cs="Arial"/>
          <w:sz w:val="24"/>
          <w:szCs w:val="24"/>
        </w:rPr>
        <w:t>”, conclude de Nuccio</w:t>
      </w:r>
      <w:r w:rsidR="00886EAF" w:rsidRPr="009F6E09">
        <w:rPr>
          <w:rFonts w:ascii="Arial" w:hAnsi="Arial" w:cs="Arial"/>
          <w:sz w:val="24"/>
          <w:szCs w:val="24"/>
        </w:rPr>
        <w:t>.</w:t>
      </w:r>
    </w:p>
    <w:p w14:paraId="1B907B8F" w14:textId="77777777" w:rsidR="00886EAF" w:rsidRDefault="00886EAF" w:rsidP="00886EAF"/>
    <w:sectPr w:rsidR="00886EA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5E4A3" w14:textId="77777777" w:rsidR="00B36709" w:rsidRDefault="00B36709" w:rsidP="009E7020">
      <w:pPr>
        <w:spacing w:after="0" w:line="240" w:lineRule="auto"/>
      </w:pPr>
      <w:r>
        <w:separator/>
      </w:r>
    </w:p>
  </w:endnote>
  <w:endnote w:type="continuationSeparator" w:id="0">
    <w:p w14:paraId="246D68F3" w14:textId="77777777" w:rsidR="00B36709" w:rsidRDefault="00B36709" w:rsidP="009E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B889A" w14:textId="77777777" w:rsidR="00B36709" w:rsidRDefault="00B36709" w:rsidP="009E7020">
      <w:pPr>
        <w:spacing w:after="0" w:line="240" w:lineRule="auto"/>
      </w:pPr>
      <w:r>
        <w:separator/>
      </w:r>
    </w:p>
  </w:footnote>
  <w:footnote w:type="continuationSeparator" w:id="0">
    <w:p w14:paraId="46BCBBCC" w14:textId="77777777" w:rsidR="00B36709" w:rsidRDefault="00B36709" w:rsidP="009E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F5C5" w14:textId="7EBAE532" w:rsidR="009E7020" w:rsidRDefault="009E7020" w:rsidP="009E7020">
    <w:pPr>
      <w:pStyle w:val="Intestazione"/>
      <w:jc w:val="center"/>
    </w:pPr>
    <w:r>
      <w:rPr>
        <w:noProof/>
      </w:rPr>
      <w:drawing>
        <wp:inline distT="0" distB="0" distL="0" distR="0" wp14:anchorId="62F79B49" wp14:editId="500D1D8E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F"/>
    <w:rsid w:val="000D52F6"/>
    <w:rsid w:val="00100C48"/>
    <w:rsid w:val="0012231B"/>
    <w:rsid w:val="00264582"/>
    <w:rsid w:val="005D2D2C"/>
    <w:rsid w:val="00746C58"/>
    <w:rsid w:val="007F03B4"/>
    <w:rsid w:val="00886EAF"/>
    <w:rsid w:val="0093440C"/>
    <w:rsid w:val="009E7020"/>
    <w:rsid w:val="009F6E09"/>
    <w:rsid w:val="00B36709"/>
    <w:rsid w:val="00B53CEB"/>
    <w:rsid w:val="00C22784"/>
    <w:rsid w:val="00D5168C"/>
    <w:rsid w:val="00D56E0F"/>
    <w:rsid w:val="00D57444"/>
    <w:rsid w:val="00ED5402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3A4A"/>
  <w15:chartTrackingRefBased/>
  <w15:docId w15:val="{BDE6875F-C4DE-417E-9D00-6CA7C642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020"/>
  </w:style>
  <w:style w:type="paragraph" w:styleId="Pidipagina">
    <w:name w:val="footer"/>
    <w:basedOn w:val="Normale"/>
    <w:link w:val="Pidipagina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Regalbuto Salvatore</dc:creator>
  <cp:keywords/>
  <dc:description/>
  <cp:lastModifiedBy>Mastrogiacomo Tiziana</cp:lastModifiedBy>
  <cp:revision>12</cp:revision>
  <dcterms:created xsi:type="dcterms:W3CDTF">2024-10-31T14:07:00Z</dcterms:created>
  <dcterms:modified xsi:type="dcterms:W3CDTF">2024-10-31T15:22:00Z</dcterms:modified>
</cp:coreProperties>
</file>