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E7E7" w14:textId="77777777" w:rsidR="009938C6" w:rsidRPr="00410A7B" w:rsidRDefault="009938C6" w:rsidP="007E4A13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031D59A9" w14:textId="006E84AB" w:rsidR="00524C36" w:rsidRPr="00046845" w:rsidRDefault="00524C36" w:rsidP="007E4A13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46845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1C368743" w14:textId="77777777" w:rsidR="00ED6397" w:rsidRPr="00046845" w:rsidRDefault="00ED6397" w:rsidP="007E4A13">
      <w:pPr>
        <w:jc w:val="center"/>
        <w:rPr>
          <w:rFonts w:ascii="Arial" w:hAnsi="Arial" w:cs="Arial"/>
          <w:b/>
          <w:bCs/>
          <w:u w:val="single"/>
        </w:rPr>
      </w:pPr>
    </w:p>
    <w:p w14:paraId="6B376965" w14:textId="77777777" w:rsidR="00714710" w:rsidRPr="00046845" w:rsidRDefault="00714710" w:rsidP="007E4A13">
      <w:pPr>
        <w:jc w:val="center"/>
        <w:rPr>
          <w:rFonts w:ascii="Arial" w:hAnsi="Arial" w:cs="Arial"/>
          <w:b/>
          <w:bCs/>
        </w:rPr>
      </w:pPr>
    </w:p>
    <w:p w14:paraId="0DD920C5" w14:textId="200A600B" w:rsidR="00714710" w:rsidRPr="00046845" w:rsidRDefault="00714710" w:rsidP="007E4A13">
      <w:pPr>
        <w:jc w:val="center"/>
        <w:rPr>
          <w:rFonts w:ascii="Arial" w:hAnsi="Arial" w:cs="Arial"/>
          <w:b/>
          <w:bCs/>
        </w:rPr>
      </w:pPr>
      <w:r w:rsidRPr="00046845">
        <w:rPr>
          <w:rFonts w:ascii="Arial" w:hAnsi="Arial" w:cs="Arial"/>
          <w:b/>
          <w:bCs/>
        </w:rPr>
        <w:t xml:space="preserve">OIC NOMINATO MEMBRO </w:t>
      </w:r>
      <w:r w:rsidRPr="00046845">
        <w:rPr>
          <w:rFonts w:ascii="Arial" w:hAnsi="Arial" w:cs="Arial"/>
          <w:b/>
          <w:bCs/>
          <w:shd w:val="clear" w:color="auto" w:fill="FFFFFF"/>
        </w:rPr>
        <w:t>DELL’ACCOUNTING STANDARDS ADVISORY FORUM (ASAF)</w:t>
      </w:r>
    </w:p>
    <w:p w14:paraId="498AF174" w14:textId="77777777" w:rsidR="00714710" w:rsidRPr="00046845" w:rsidRDefault="00714710" w:rsidP="007E4A13">
      <w:pPr>
        <w:jc w:val="center"/>
        <w:rPr>
          <w:rFonts w:ascii="Arial" w:hAnsi="Arial" w:cs="Arial"/>
          <w:b/>
          <w:bCs/>
          <w:u w:val="single"/>
        </w:rPr>
      </w:pPr>
    </w:p>
    <w:p w14:paraId="12BD7951" w14:textId="2C45AAF0" w:rsidR="00714710" w:rsidRPr="00046845" w:rsidRDefault="00714710" w:rsidP="007E4A13">
      <w:pPr>
        <w:jc w:val="center"/>
        <w:rPr>
          <w:rFonts w:ascii="Arial" w:hAnsi="Arial" w:cs="Arial"/>
          <w:b/>
          <w:bCs/>
        </w:rPr>
      </w:pPr>
      <w:r w:rsidRPr="00046845">
        <w:rPr>
          <w:rFonts w:ascii="Arial" w:hAnsi="Arial" w:cs="Arial"/>
          <w:b/>
          <w:bCs/>
        </w:rPr>
        <w:t xml:space="preserve">Il presidente dei commercialisti italiani Elbano de Nuccio alla guida della delegazione </w:t>
      </w:r>
    </w:p>
    <w:p w14:paraId="3F668359" w14:textId="77777777" w:rsidR="00714710" w:rsidRPr="00046845" w:rsidRDefault="00714710" w:rsidP="00FB406C">
      <w:pPr>
        <w:jc w:val="both"/>
        <w:rPr>
          <w:rFonts w:ascii="Arial" w:hAnsi="Arial" w:cs="Arial"/>
          <w:shd w:val="clear" w:color="auto" w:fill="FFFFFF"/>
        </w:rPr>
      </w:pPr>
    </w:p>
    <w:p w14:paraId="5FE4D7CC" w14:textId="17EB2859" w:rsidR="00EE0D72" w:rsidRPr="00046845" w:rsidRDefault="00244DC0" w:rsidP="00FB406C">
      <w:pPr>
        <w:jc w:val="both"/>
        <w:rPr>
          <w:rFonts w:ascii="Arial" w:hAnsi="Arial" w:cs="Arial"/>
          <w:shd w:val="clear" w:color="auto" w:fill="FFFFFF"/>
        </w:rPr>
      </w:pPr>
      <w:r w:rsidRPr="00046845">
        <w:rPr>
          <w:rFonts w:ascii="Arial" w:hAnsi="Arial" w:cs="Arial"/>
          <w:i/>
          <w:iCs/>
          <w:shd w:val="clear" w:color="auto" w:fill="FFFFFF"/>
        </w:rPr>
        <w:t>Roma, 31 ottobre 2024</w:t>
      </w:r>
      <w:r w:rsidRPr="00046845">
        <w:rPr>
          <w:rFonts w:ascii="Arial" w:hAnsi="Arial" w:cs="Arial"/>
          <w:shd w:val="clear" w:color="auto" w:fill="FFFFFF"/>
        </w:rPr>
        <w:t xml:space="preserve"> – L’Organismo italiano di contabilità</w:t>
      </w:r>
      <w:r w:rsidR="00714710" w:rsidRPr="00046845">
        <w:rPr>
          <w:rFonts w:ascii="Arial" w:hAnsi="Arial" w:cs="Arial"/>
          <w:shd w:val="clear" w:color="auto" w:fill="FFFFFF"/>
        </w:rPr>
        <w:t xml:space="preserve"> (OIC)</w:t>
      </w:r>
      <w:r w:rsidRPr="00046845">
        <w:rPr>
          <w:rFonts w:ascii="Arial" w:hAnsi="Arial" w:cs="Arial"/>
          <w:shd w:val="clear" w:color="auto" w:fill="FFFFFF"/>
        </w:rPr>
        <w:t xml:space="preserve"> è stato nominato dai Trustee della </w:t>
      </w:r>
      <w:r w:rsidRPr="00046845">
        <w:rPr>
          <w:rFonts w:ascii="Arial" w:hAnsi="Arial" w:cs="Arial"/>
          <w:b/>
          <w:bCs/>
          <w:shd w:val="clear" w:color="auto" w:fill="FFFFFF"/>
        </w:rPr>
        <w:t>IFRS Foundation</w:t>
      </w:r>
      <w:r w:rsidRPr="00046845">
        <w:rPr>
          <w:rFonts w:ascii="Arial" w:hAnsi="Arial" w:cs="Arial"/>
          <w:shd w:val="clear" w:color="auto" w:fill="FFFFFF"/>
        </w:rPr>
        <w:t xml:space="preserve"> come membro dell’</w:t>
      </w:r>
      <w:r w:rsidR="00714710" w:rsidRPr="00046845">
        <w:rPr>
          <w:rFonts w:ascii="Arial" w:hAnsi="Arial" w:cs="Arial"/>
          <w:b/>
          <w:bCs/>
          <w:shd w:val="clear" w:color="auto" w:fill="FFFFFF"/>
        </w:rPr>
        <w:t>Accounting</w:t>
      </w:r>
      <w:r w:rsidRPr="00046845">
        <w:rPr>
          <w:rFonts w:ascii="Arial" w:hAnsi="Arial" w:cs="Arial"/>
          <w:b/>
          <w:bCs/>
          <w:shd w:val="clear" w:color="auto" w:fill="FFFFFF"/>
        </w:rPr>
        <w:t xml:space="preserve"> Standards </w:t>
      </w:r>
      <w:proofErr w:type="spellStart"/>
      <w:r w:rsidRPr="00046845">
        <w:rPr>
          <w:rFonts w:ascii="Arial" w:hAnsi="Arial" w:cs="Arial"/>
          <w:b/>
          <w:bCs/>
          <w:shd w:val="clear" w:color="auto" w:fill="FFFFFF"/>
        </w:rPr>
        <w:t>Advisory</w:t>
      </w:r>
      <w:proofErr w:type="spellEnd"/>
      <w:r w:rsidRPr="00046845">
        <w:rPr>
          <w:rFonts w:ascii="Arial" w:hAnsi="Arial" w:cs="Arial"/>
          <w:b/>
          <w:bCs/>
          <w:shd w:val="clear" w:color="auto" w:fill="FFFFFF"/>
        </w:rPr>
        <w:t xml:space="preserve"> Forum (ASAF)</w:t>
      </w:r>
      <w:r w:rsidRPr="00046845">
        <w:rPr>
          <w:rFonts w:ascii="Arial" w:hAnsi="Arial" w:cs="Arial"/>
          <w:shd w:val="clear" w:color="auto" w:fill="FFFFFF"/>
        </w:rPr>
        <w:t xml:space="preserve"> per i prossimi tre anni, a partire dal </w:t>
      </w:r>
      <w:r w:rsidRPr="00046845">
        <w:rPr>
          <w:rFonts w:ascii="Arial" w:hAnsi="Arial" w:cs="Arial"/>
          <w:b/>
          <w:bCs/>
          <w:shd w:val="clear" w:color="auto" w:fill="FFFFFF"/>
        </w:rPr>
        <w:t>1° gennaio 2025</w:t>
      </w:r>
      <w:r w:rsidRPr="00046845">
        <w:rPr>
          <w:rFonts w:ascii="Arial" w:hAnsi="Arial" w:cs="Arial"/>
          <w:shd w:val="clear" w:color="auto" w:fill="FFFFFF"/>
        </w:rPr>
        <w:t xml:space="preserve">. L’Asaf è l’organo consultivo tecnico dello IASB, presieduto dal presidente o dal </w:t>
      </w:r>
      <w:r w:rsidR="00714710" w:rsidRPr="00046845">
        <w:rPr>
          <w:rFonts w:ascii="Arial" w:hAnsi="Arial" w:cs="Arial"/>
          <w:shd w:val="clear" w:color="auto" w:fill="FFFFFF"/>
        </w:rPr>
        <w:t>vicepresidente</w:t>
      </w:r>
      <w:r w:rsidRPr="00046845">
        <w:rPr>
          <w:rFonts w:ascii="Arial" w:hAnsi="Arial" w:cs="Arial"/>
          <w:shd w:val="clear" w:color="auto" w:fill="FFFFFF"/>
        </w:rPr>
        <w:t xml:space="preserve"> dello IASB, che opera con l’obiettivo di supportarlo nel processo di </w:t>
      </w:r>
      <w:r w:rsidR="00714710" w:rsidRPr="00046845">
        <w:rPr>
          <w:rFonts w:ascii="Arial" w:hAnsi="Arial" w:cs="Arial"/>
          <w:b/>
          <w:bCs/>
          <w:shd w:val="clear" w:color="auto" w:fill="FFFFFF"/>
        </w:rPr>
        <w:t>definizione</w:t>
      </w:r>
      <w:r w:rsidRPr="0004684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714710" w:rsidRPr="00046845">
        <w:rPr>
          <w:rFonts w:ascii="Arial" w:hAnsi="Arial" w:cs="Arial"/>
          <w:b/>
          <w:bCs/>
          <w:shd w:val="clear" w:color="auto" w:fill="FFFFFF"/>
        </w:rPr>
        <w:t>degli standard contabili internazionali</w:t>
      </w:r>
      <w:r w:rsidR="00714710" w:rsidRPr="00046845">
        <w:rPr>
          <w:rFonts w:ascii="Arial" w:hAnsi="Arial" w:cs="Arial"/>
          <w:shd w:val="clear" w:color="auto" w:fill="FFFFFF"/>
        </w:rPr>
        <w:t>.</w:t>
      </w:r>
    </w:p>
    <w:p w14:paraId="0F6BE97E" w14:textId="77777777" w:rsidR="00714710" w:rsidRPr="00046845" w:rsidRDefault="00714710" w:rsidP="00FB406C">
      <w:pPr>
        <w:jc w:val="both"/>
        <w:rPr>
          <w:rFonts w:ascii="Arial" w:hAnsi="Arial" w:cs="Arial"/>
          <w:shd w:val="clear" w:color="auto" w:fill="FFFFFF"/>
        </w:rPr>
      </w:pPr>
    </w:p>
    <w:p w14:paraId="163EE7F3" w14:textId="4C5E1A15" w:rsidR="00714710" w:rsidRPr="00046845" w:rsidRDefault="00714710" w:rsidP="00FB406C">
      <w:pPr>
        <w:jc w:val="both"/>
        <w:rPr>
          <w:rFonts w:ascii="Arial" w:hAnsi="Arial" w:cs="Arial"/>
          <w:shd w:val="clear" w:color="auto" w:fill="FFFFFF"/>
        </w:rPr>
      </w:pPr>
      <w:r w:rsidRPr="00046845">
        <w:rPr>
          <w:rFonts w:ascii="Arial" w:hAnsi="Arial" w:cs="Arial"/>
          <w:shd w:val="clear" w:color="auto" w:fill="FFFFFF"/>
        </w:rPr>
        <w:t xml:space="preserve">La delegazione dell’OIC sarà guidata dal professor </w:t>
      </w:r>
      <w:r w:rsidRPr="00046845">
        <w:rPr>
          <w:rFonts w:ascii="Arial" w:hAnsi="Arial" w:cs="Arial"/>
          <w:b/>
          <w:bCs/>
          <w:shd w:val="clear" w:color="auto" w:fill="FFFFFF"/>
        </w:rPr>
        <w:t>Elbano de Nuccio</w:t>
      </w:r>
      <w:r w:rsidRPr="00046845">
        <w:rPr>
          <w:rFonts w:ascii="Arial" w:hAnsi="Arial" w:cs="Arial"/>
          <w:shd w:val="clear" w:color="auto" w:fill="FFFFFF"/>
        </w:rPr>
        <w:t xml:space="preserve">, membro del </w:t>
      </w:r>
      <w:proofErr w:type="spellStart"/>
      <w:r w:rsidRPr="00046845">
        <w:rPr>
          <w:rFonts w:ascii="Arial" w:hAnsi="Arial" w:cs="Arial"/>
          <w:shd w:val="clear" w:color="auto" w:fill="FFFFFF"/>
        </w:rPr>
        <w:t>CdA</w:t>
      </w:r>
      <w:proofErr w:type="spellEnd"/>
      <w:r w:rsidRPr="00046845">
        <w:rPr>
          <w:rFonts w:ascii="Arial" w:hAnsi="Arial" w:cs="Arial"/>
          <w:shd w:val="clear" w:color="auto" w:fill="FFFFFF"/>
        </w:rPr>
        <w:t xml:space="preserve"> di OIC e presidente del Consiglio nazionale dei commercialisti. De Nuccio sarà coadiuvato da </w:t>
      </w:r>
      <w:r w:rsidRPr="00046845">
        <w:rPr>
          <w:rFonts w:ascii="Arial" w:hAnsi="Arial" w:cs="Arial"/>
          <w:b/>
          <w:bCs/>
          <w:shd w:val="clear" w:color="auto" w:fill="FFFFFF"/>
        </w:rPr>
        <w:t>Simone Scettri</w:t>
      </w:r>
      <w:r w:rsidRPr="00046845">
        <w:rPr>
          <w:rFonts w:ascii="Arial" w:hAnsi="Arial" w:cs="Arial"/>
          <w:shd w:val="clear" w:color="auto" w:fill="FFFFFF"/>
        </w:rPr>
        <w:t xml:space="preserve">, Presidente del </w:t>
      </w:r>
      <w:r w:rsidR="00EC29E7">
        <w:rPr>
          <w:rFonts w:ascii="Arial" w:hAnsi="Arial" w:cs="Arial"/>
          <w:shd w:val="clear" w:color="auto" w:fill="FFFFFF"/>
        </w:rPr>
        <w:t>C</w:t>
      </w:r>
      <w:r w:rsidRPr="00046845">
        <w:rPr>
          <w:rFonts w:ascii="Arial" w:hAnsi="Arial" w:cs="Arial"/>
          <w:shd w:val="clear" w:color="auto" w:fill="FFFFFF"/>
        </w:rPr>
        <w:t xml:space="preserve">omitato principi contabili OIC e da </w:t>
      </w:r>
      <w:r w:rsidRPr="00046845">
        <w:rPr>
          <w:rFonts w:ascii="Arial" w:hAnsi="Arial" w:cs="Arial"/>
          <w:b/>
          <w:bCs/>
          <w:shd w:val="clear" w:color="auto" w:fill="FFFFFF"/>
        </w:rPr>
        <w:t>Tommaso Fabi</w:t>
      </w:r>
      <w:r w:rsidRPr="00046845">
        <w:rPr>
          <w:rFonts w:ascii="Arial" w:hAnsi="Arial" w:cs="Arial"/>
          <w:shd w:val="clear" w:color="auto" w:fill="FFFFFF"/>
        </w:rPr>
        <w:t>, direttore tecnico di OIC.</w:t>
      </w:r>
    </w:p>
    <w:p w14:paraId="6D32808E" w14:textId="77777777" w:rsidR="00714710" w:rsidRPr="00046845" w:rsidRDefault="00714710" w:rsidP="00FB406C">
      <w:pPr>
        <w:jc w:val="both"/>
        <w:rPr>
          <w:rFonts w:ascii="Arial" w:hAnsi="Arial" w:cs="Arial"/>
          <w:shd w:val="clear" w:color="auto" w:fill="FFFFFF"/>
        </w:rPr>
      </w:pPr>
    </w:p>
    <w:p w14:paraId="5C9742E5" w14:textId="24CE7AEA" w:rsidR="00714710" w:rsidRPr="00046845" w:rsidRDefault="00714710" w:rsidP="00FB406C">
      <w:pPr>
        <w:jc w:val="both"/>
        <w:rPr>
          <w:rFonts w:ascii="Arial" w:hAnsi="Arial" w:cs="Arial"/>
        </w:rPr>
      </w:pPr>
      <w:r w:rsidRPr="00046845">
        <w:rPr>
          <w:rFonts w:ascii="Arial" w:hAnsi="Arial" w:cs="Arial"/>
          <w:shd w:val="clear" w:color="auto" w:fill="FFFFFF"/>
        </w:rPr>
        <w:t>Per de Nuccio “</w:t>
      </w:r>
      <w:r w:rsidR="00EC29E7">
        <w:rPr>
          <w:rFonts w:ascii="Arial" w:hAnsi="Arial" w:cs="Arial"/>
          <w:shd w:val="clear" w:color="auto" w:fill="FFFFFF"/>
        </w:rPr>
        <w:t>q</w:t>
      </w:r>
      <w:r w:rsidRPr="00046845">
        <w:rPr>
          <w:rFonts w:ascii="Arial" w:hAnsi="Arial" w:cs="Arial"/>
          <w:shd w:val="clear" w:color="auto" w:fill="FFFFFF"/>
        </w:rPr>
        <w:t>uesta partecipazione rafforza il ruolo internazionale di OIC e conferma la crescita dell’autorevolezza della professione contabile italiana in tutti gli organismi internazionali ai quali partecipa con un ruolo sempre più da protagonista”</w:t>
      </w:r>
      <w:r w:rsidR="00046845" w:rsidRPr="00046845">
        <w:rPr>
          <w:rFonts w:ascii="Arial" w:hAnsi="Arial" w:cs="Arial"/>
          <w:shd w:val="clear" w:color="auto" w:fill="FFFFFF"/>
        </w:rPr>
        <w:t>.</w:t>
      </w:r>
    </w:p>
    <w:sectPr w:rsidR="00714710" w:rsidRPr="0004684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AD858" w14:textId="77777777" w:rsidR="00A85275" w:rsidRDefault="00A85275" w:rsidP="008A20F9">
      <w:r>
        <w:separator/>
      </w:r>
    </w:p>
  </w:endnote>
  <w:endnote w:type="continuationSeparator" w:id="0">
    <w:p w14:paraId="73F0C074" w14:textId="77777777" w:rsidR="00A85275" w:rsidRDefault="00A85275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0EE34" w14:textId="77777777" w:rsidR="00A85275" w:rsidRDefault="00A85275" w:rsidP="008A20F9">
      <w:r>
        <w:separator/>
      </w:r>
    </w:p>
  </w:footnote>
  <w:footnote w:type="continuationSeparator" w:id="0">
    <w:p w14:paraId="28465D35" w14:textId="77777777" w:rsidR="00A85275" w:rsidRDefault="00A85275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46845"/>
    <w:rsid w:val="00052BAB"/>
    <w:rsid w:val="00055F3C"/>
    <w:rsid w:val="00073211"/>
    <w:rsid w:val="00081979"/>
    <w:rsid w:val="00082A9D"/>
    <w:rsid w:val="000A7CC9"/>
    <w:rsid w:val="000C57BB"/>
    <w:rsid w:val="000D27AC"/>
    <w:rsid w:val="000E5CC8"/>
    <w:rsid w:val="000E66F1"/>
    <w:rsid w:val="00115409"/>
    <w:rsid w:val="00123117"/>
    <w:rsid w:val="001326DC"/>
    <w:rsid w:val="00151040"/>
    <w:rsid w:val="00184C9B"/>
    <w:rsid w:val="001936AE"/>
    <w:rsid w:val="00193ECA"/>
    <w:rsid w:val="001F164F"/>
    <w:rsid w:val="00213E08"/>
    <w:rsid w:val="002210C3"/>
    <w:rsid w:val="00222485"/>
    <w:rsid w:val="002330A2"/>
    <w:rsid w:val="00244DC0"/>
    <w:rsid w:val="00246A14"/>
    <w:rsid w:val="002509B2"/>
    <w:rsid w:val="00251068"/>
    <w:rsid w:val="00251F37"/>
    <w:rsid w:val="00253393"/>
    <w:rsid w:val="00253551"/>
    <w:rsid w:val="00271D93"/>
    <w:rsid w:val="002957A8"/>
    <w:rsid w:val="002F4C13"/>
    <w:rsid w:val="00325C28"/>
    <w:rsid w:val="00336F75"/>
    <w:rsid w:val="00383E28"/>
    <w:rsid w:val="0039528E"/>
    <w:rsid w:val="003B396B"/>
    <w:rsid w:val="003F7323"/>
    <w:rsid w:val="00403777"/>
    <w:rsid w:val="00410A7B"/>
    <w:rsid w:val="00423A7B"/>
    <w:rsid w:val="00453CAC"/>
    <w:rsid w:val="00455CEA"/>
    <w:rsid w:val="00470DE9"/>
    <w:rsid w:val="004808BB"/>
    <w:rsid w:val="00495D0D"/>
    <w:rsid w:val="00497CC7"/>
    <w:rsid w:val="004E125E"/>
    <w:rsid w:val="004E232F"/>
    <w:rsid w:val="005043FB"/>
    <w:rsid w:val="00505E0A"/>
    <w:rsid w:val="00517A64"/>
    <w:rsid w:val="00524C36"/>
    <w:rsid w:val="00560379"/>
    <w:rsid w:val="00582A23"/>
    <w:rsid w:val="005839A6"/>
    <w:rsid w:val="005948DF"/>
    <w:rsid w:val="005A1CDB"/>
    <w:rsid w:val="005D113A"/>
    <w:rsid w:val="00616738"/>
    <w:rsid w:val="0063007C"/>
    <w:rsid w:val="006359F9"/>
    <w:rsid w:val="006406DF"/>
    <w:rsid w:val="0067508F"/>
    <w:rsid w:val="006A3700"/>
    <w:rsid w:val="006D7DB0"/>
    <w:rsid w:val="00714710"/>
    <w:rsid w:val="00730088"/>
    <w:rsid w:val="007353A0"/>
    <w:rsid w:val="00737AB1"/>
    <w:rsid w:val="0079253B"/>
    <w:rsid w:val="007C0DA7"/>
    <w:rsid w:val="007D3A62"/>
    <w:rsid w:val="007E0C83"/>
    <w:rsid w:val="007E4A13"/>
    <w:rsid w:val="007F6A8D"/>
    <w:rsid w:val="0080260A"/>
    <w:rsid w:val="00876D76"/>
    <w:rsid w:val="00881569"/>
    <w:rsid w:val="008A20F9"/>
    <w:rsid w:val="008A68AA"/>
    <w:rsid w:val="008B36DC"/>
    <w:rsid w:val="008B5892"/>
    <w:rsid w:val="008E6D2A"/>
    <w:rsid w:val="00911316"/>
    <w:rsid w:val="00920E92"/>
    <w:rsid w:val="00960DAA"/>
    <w:rsid w:val="00976B3F"/>
    <w:rsid w:val="009938C6"/>
    <w:rsid w:val="009B029E"/>
    <w:rsid w:val="009B69D9"/>
    <w:rsid w:val="009D653E"/>
    <w:rsid w:val="009D65D1"/>
    <w:rsid w:val="009D7B64"/>
    <w:rsid w:val="009D7DF7"/>
    <w:rsid w:val="009E7612"/>
    <w:rsid w:val="00A02CDA"/>
    <w:rsid w:val="00A21A98"/>
    <w:rsid w:val="00A27EC8"/>
    <w:rsid w:val="00A83ACB"/>
    <w:rsid w:val="00A85275"/>
    <w:rsid w:val="00A86BF6"/>
    <w:rsid w:val="00A87349"/>
    <w:rsid w:val="00A961CD"/>
    <w:rsid w:val="00AB3193"/>
    <w:rsid w:val="00AC4105"/>
    <w:rsid w:val="00AD683B"/>
    <w:rsid w:val="00AE5C47"/>
    <w:rsid w:val="00B622FF"/>
    <w:rsid w:val="00B77CA6"/>
    <w:rsid w:val="00B81758"/>
    <w:rsid w:val="00BD752B"/>
    <w:rsid w:val="00BE6B22"/>
    <w:rsid w:val="00C32D04"/>
    <w:rsid w:val="00C653DB"/>
    <w:rsid w:val="00C8258D"/>
    <w:rsid w:val="00C93E34"/>
    <w:rsid w:val="00CC4B12"/>
    <w:rsid w:val="00CC5721"/>
    <w:rsid w:val="00CC7EBC"/>
    <w:rsid w:val="00D24605"/>
    <w:rsid w:val="00D4253F"/>
    <w:rsid w:val="00D52088"/>
    <w:rsid w:val="00D66040"/>
    <w:rsid w:val="00DA19F5"/>
    <w:rsid w:val="00DC26A1"/>
    <w:rsid w:val="00DC7953"/>
    <w:rsid w:val="00DE22D9"/>
    <w:rsid w:val="00E01B44"/>
    <w:rsid w:val="00E31675"/>
    <w:rsid w:val="00E63630"/>
    <w:rsid w:val="00E73941"/>
    <w:rsid w:val="00E8677B"/>
    <w:rsid w:val="00E87288"/>
    <w:rsid w:val="00E926E5"/>
    <w:rsid w:val="00EC29E7"/>
    <w:rsid w:val="00EC353A"/>
    <w:rsid w:val="00ED2B72"/>
    <w:rsid w:val="00ED5402"/>
    <w:rsid w:val="00ED6397"/>
    <w:rsid w:val="00EE0D72"/>
    <w:rsid w:val="00EE4E51"/>
    <w:rsid w:val="00EE76A6"/>
    <w:rsid w:val="00EF333C"/>
    <w:rsid w:val="00EF7264"/>
    <w:rsid w:val="00F01297"/>
    <w:rsid w:val="00F01E5E"/>
    <w:rsid w:val="00F72001"/>
    <w:rsid w:val="00F94166"/>
    <w:rsid w:val="00FB2BCB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2024-10-31T13:57:00Z</dcterms:created>
  <dcterms:modified xsi:type="dcterms:W3CDTF">2024-10-31T14:03:00Z</dcterms:modified>
</cp:coreProperties>
</file>