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298B" w14:textId="6248602B" w:rsidR="00A06F8E" w:rsidRPr="0018754E" w:rsidRDefault="00A06F8E" w:rsidP="0018754E">
      <w:pPr>
        <w:pStyle w:val="xmsonormal0"/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14:paraId="3D1270ED" w14:textId="77777777" w:rsidR="000D6F55" w:rsidRPr="0018754E" w:rsidRDefault="000D6F55" w:rsidP="0018754E">
      <w:pPr>
        <w:pStyle w:val="xmsonormal0"/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  <w:bookmarkStart w:id="0" w:name="_Hlk114743328"/>
    </w:p>
    <w:bookmarkEnd w:id="0"/>
    <w:p w14:paraId="13673BDC" w14:textId="77777777" w:rsidR="00E63F02" w:rsidRPr="0018754E" w:rsidRDefault="00E63F02" w:rsidP="0018754E">
      <w:pPr>
        <w:pStyle w:val="xmsonormal0"/>
        <w:shd w:val="clear" w:color="auto" w:fill="FFFFFF"/>
        <w:jc w:val="center"/>
        <w:rPr>
          <w:rStyle w:val="contentpasted0"/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</w:p>
    <w:p w14:paraId="7A703033" w14:textId="77777777" w:rsidR="00E63F02" w:rsidRPr="0018754E" w:rsidRDefault="00E63F02" w:rsidP="0018754E">
      <w:pPr>
        <w:pStyle w:val="xmsonormal0"/>
        <w:shd w:val="clear" w:color="auto" w:fill="FFFFFF"/>
        <w:jc w:val="center"/>
        <w:rPr>
          <w:rStyle w:val="contentpasted0"/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</w:rPr>
      </w:pPr>
      <w:r w:rsidRPr="0018754E">
        <w:rPr>
          <w:rStyle w:val="contentpasted0"/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</w:rPr>
        <w:t>Comunicato stampa</w:t>
      </w:r>
    </w:p>
    <w:p w14:paraId="3CF60718" w14:textId="77777777" w:rsidR="00E63F02" w:rsidRPr="0018754E" w:rsidRDefault="00E63F02" w:rsidP="0018754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57AF338" w14:textId="77777777" w:rsidR="00E63F02" w:rsidRPr="0018754E" w:rsidRDefault="00E63F02" w:rsidP="0018754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8D17A79" w14:textId="1FCB7DF5" w:rsidR="00E63F02" w:rsidRPr="0018754E" w:rsidRDefault="00DE2E73" w:rsidP="0018754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E2E73">
        <w:rPr>
          <w:rFonts w:ascii="Arial" w:hAnsi="Arial" w:cs="Arial"/>
          <w:b/>
          <w:bCs/>
          <w:sz w:val="24"/>
          <w:szCs w:val="24"/>
        </w:rPr>
        <w:t>L’INDIVIDUAZIONE DEL TITOLARE EFFETTIVO NELLE SOCIETÀ E NEGLI ENTI DI DIRITTO PRIVATO</w:t>
      </w:r>
      <w:r>
        <w:rPr>
          <w:rFonts w:ascii="Arial" w:hAnsi="Arial" w:cs="Arial"/>
          <w:b/>
          <w:bCs/>
          <w:sz w:val="24"/>
          <w:szCs w:val="24"/>
        </w:rPr>
        <w:t>: DOCUMENTO DEI COMMERCIALISTI</w:t>
      </w:r>
    </w:p>
    <w:p w14:paraId="3754203E" w14:textId="77777777" w:rsidR="00E63F02" w:rsidRPr="0018754E" w:rsidRDefault="00E63F02" w:rsidP="0018754E">
      <w:pPr>
        <w:jc w:val="center"/>
        <w:rPr>
          <w:rFonts w:ascii="Arial" w:hAnsi="Arial" w:cs="Arial"/>
          <w:sz w:val="24"/>
          <w:szCs w:val="24"/>
        </w:rPr>
      </w:pPr>
    </w:p>
    <w:p w14:paraId="744E1DE5" w14:textId="71445902" w:rsidR="0018754E" w:rsidRDefault="00DE2E73" w:rsidP="0018754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Il</w:t>
      </w:r>
      <w:r w:rsidRPr="00DE2E73">
        <w:rPr>
          <w:rFonts w:ascii="Arial" w:hAnsi="Arial" w:cs="Arial"/>
          <w:b/>
          <w:bCs/>
          <w:sz w:val="24"/>
          <w:szCs w:val="24"/>
        </w:rPr>
        <w:t xml:space="preserve"> Consiglio Nazionale </w:t>
      </w:r>
      <w:r>
        <w:rPr>
          <w:rFonts w:ascii="Arial" w:hAnsi="Arial" w:cs="Arial"/>
          <w:b/>
          <w:bCs/>
          <w:sz w:val="24"/>
          <w:szCs w:val="24"/>
        </w:rPr>
        <w:t xml:space="preserve">della categoria fornisce </w:t>
      </w:r>
      <w:r w:rsidRPr="00DE2E73">
        <w:rPr>
          <w:rFonts w:ascii="Arial" w:hAnsi="Arial" w:cs="Arial"/>
          <w:b/>
          <w:bCs/>
          <w:sz w:val="24"/>
          <w:szCs w:val="24"/>
        </w:rPr>
        <w:t xml:space="preserve">agli iscritti uno strumento di analisi e commento della casistica maggiormente ricorrente </w:t>
      </w:r>
      <w:r>
        <w:rPr>
          <w:rFonts w:ascii="Arial" w:hAnsi="Arial" w:cs="Arial"/>
          <w:b/>
          <w:bCs/>
          <w:sz w:val="24"/>
          <w:szCs w:val="24"/>
        </w:rPr>
        <w:t>con l’</w:t>
      </w:r>
      <w:r w:rsidRPr="00DE2E73">
        <w:rPr>
          <w:rFonts w:ascii="Arial" w:hAnsi="Arial" w:cs="Arial"/>
          <w:b/>
          <w:bCs/>
          <w:sz w:val="24"/>
          <w:szCs w:val="24"/>
        </w:rPr>
        <w:t>obiettivo di supportarli</w:t>
      </w:r>
      <w:r>
        <w:rPr>
          <w:rFonts w:ascii="Arial" w:hAnsi="Arial" w:cs="Arial"/>
          <w:b/>
          <w:bCs/>
          <w:sz w:val="24"/>
          <w:szCs w:val="24"/>
        </w:rPr>
        <w:t xml:space="preserve"> nell’attività professionale</w:t>
      </w:r>
    </w:p>
    <w:p w14:paraId="7413F9E0" w14:textId="77777777" w:rsidR="00FE3C2D" w:rsidRPr="0018754E" w:rsidRDefault="00FE3C2D" w:rsidP="0018754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17FA54E" w14:textId="77777777" w:rsidR="00E63F02" w:rsidRPr="0018754E" w:rsidRDefault="00E63F02" w:rsidP="0018754E">
      <w:pPr>
        <w:jc w:val="both"/>
        <w:rPr>
          <w:rFonts w:ascii="Arial" w:hAnsi="Arial" w:cs="Arial"/>
          <w:sz w:val="24"/>
          <w:szCs w:val="24"/>
        </w:rPr>
      </w:pPr>
    </w:p>
    <w:p w14:paraId="7EACDE49" w14:textId="00A4ACEA" w:rsidR="00DE2E73" w:rsidRDefault="00E63F02" w:rsidP="00DE2E73">
      <w:pPr>
        <w:pStyle w:val="NormaleWeb"/>
        <w:jc w:val="both"/>
        <w:rPr>
          <w:rFonts w:ascii="Arial" w:eastAsia="Times New Roman" w:hAnsi="Arial" w:cs="Arial"/>
        </w:rPr>
      </w:pPr>
      <w:r w:rsidRPr="0018754E">
        <w:rPr>
          <w:rFonts w:ascii="Arial" w:hAnsi="Arial" w:cs="Arial"/>
          <w:i/>
          <w:iCs/>
        </w:rPr>
        <w:t>Roma, 2 ottobre 202</w:t>
      </w:r>
      <w:r w:rsidR="00DE2E73">
        <w:rPr>
          <w:rFonts w:ascii="Arial" w:hAnsi="Arial" w:cs="Arial"/>
          <w:i/>
          <w:iCs/>
        </w:rPr>
        <w:t>4</w:t>
      </w:r>
      <w:r w:rsidRPr="0018754E">
        <w:rPr>
          <w:rFonts w:ascii="Arial" w:hAnsi="Arial" w:cs="Arial"/>
          <w:i/>
          <w:iCs/>
        </w:rPr>
        <w:t xml:space="preserve"> </w:t>
      </w:r>
      <w:r w:rsidR="002E042D" w:rsidRPr="0018754E">
        <w:rPr>
          <w:rFonts w:ascii="Arial" w:hAnsi="Arial" w:cs="Arial"/>
          <w:i/>
          <w:iCs/>
        </w:rPr>
        <w:t>–</w:t>
      </w:r>
      <w:r w:rsidRPr="0018754E">
        <w:rPr>
          <w:rFonts w:ascii="Arial" w:hAnsi="Arial" w:cs="Arial"/>
        </w:rPr>
        <w:t xml:space="preserve"> </w:t>
      </w:r>
      <w:r w:rsidR="00DE2E73" w:rsidRPr="00DE2E73">
        <w:rPr>
          <w:rFonts w:ascii="Arial" w:eastAsia="Times New Roman" w:hAnsi="Arial" w:cs="Arial"/>
        </w:rPr>
        <w:t xml:space="preserve">Il Consiglio Nazionale </w:t>
      </w:r>
      <w:r w:rsidR="00DE2E73">
        <w:rPr>
          <w:rFonts w:ascii="Arial" w:eastAsia="Times New Roman" w:hAnsi="Arial" w:cs="Arial"/>
        </w:rPr>
        <w:t xml:space="preserve">dei Commercialisti </w:t>
      </w:r>
      <w:r w:rsidR="00DE2E73" w:rsidRPr="00DE2E73">
        <w:rPr>
          <w:rFonts w:ascii="Arial" w:eastAsia="Times New Roman" w:hAnsi="Arial" w:cs="Arial"/>
        </w:rPr>
        <w:t>ha pubblicato il documento “</w:t>
      </w:r>
      <w:r w:rsidR="00DE2E73" w:rsidRPr="00FE3C2D">
        <w:rPr>
          <w:rFonts w:ascii="Arial" w:eastAsia="Times New Roman" w:hAnsi="Arial" w:cs="Arial"/>
          <w:b/>
          <w:bCs/>
        </w:rPr>
        <w:t>L’individuazione del titolare effettivo nelle società e negli enti di diritto privato</w:t>
      </w:r>
      <w:r w:rsidR="00DE2E73" w:rsidRPr="00DE2E73">
        <w:rPr>
          <w:rFonts w:ascii="Arial" w:eastAsia="Times New Roman" w:hAnsi="Arial" w:cs="Arial"/>
        </w:rPr>
        <w:t xml:space="preserve">”, curato dalla Commissione “Operatività del Registro dei Titolari Effettivi e adempimenti conseguenziali” istituita nell’ambito dell’area di delega “Antiriciclaggio – Anticorruzione” affidata alla Consigliera Nazionale </w:t>
      </w:r>
      <w:r w:rsidR="00DE2E73" w:rsidRPr="00FE3C2D">
        <w:rPr>
          <w:rFonts w:ascii="Arial" w:eastAsia="Times New Roman" w:hAnsi="Arial" w:cs="Arial"/>
          <w:b/>
          <w:bCs/>
        </w:rPr>
        <w:t>Gabriella Viggiano</w:t>
      </w:r>
      <w:r w:rsidR="00DE2E73" w:rsidRPr="00DE2E73">
        <w:rPr>
          <w:rFonts w:ascii="Arial" w:eastAsia="Times New Roman" w:hAnsi="Arial" w:cs="Arial"/>
        </w:rPr>
        <w:t>.</w:t>
      </w:r>
    </w:p>
    <w:p w14:paraId="7BBFC2FA" w14:textId="77777777" w:rsidR="00DE2E73" w:rsidRPr="00DE2E73" w:rsidRDefault="00DE2E73" w:rsidP="00DE2E73">
      <w:pPr>
        <w:pStyle w:val="NormaleWeb"/>
        <w:jc w:val="both"/>
        <w:rPr>
          <w:rFonts w:ascii="Arial" w:eastAsia="Times New Roman" w:hAnsi="Arial" w:cs="Arial"/>
        </w:rPr>
      </w:pPr>
    </w:p>
    <w:p w14:paraId="48D89646" w14:textId="4FDBF366" w:rsidR="00DE2E73" w:rsidRDefault="00DE2E73" w:rsidP="00DE2E73">
      <w:pPr>
        <w:pStyle w:val="NormaleWeb"/>
        <w:jc w:val="both"/>
        <w:rPr>
          <w:rFonts w:ascii="Arial" w:eastAsia="Times New Roman" w:hAnsi="Arial" w:cs="Arial"/>
        </w:rPr>
      </w:pPr>
      <w:r w:rsidRPr="00DE2E73">
        <w:rPr>
          <w:rFonts w:ascii="Arial" w:eastAsia="Times New Roman" w:hAnsi="Arial" w:cs="Arial"/>
        </w:rPr>
        <w:t xml:space="preserve">Nella consapevolezza che le recenti indicazioni del GAFI e il Regolamento europeo “single </w:t>
      </w:r>
      <w:proofErr w:type="spellStart"/>
      <w:r w:rsidRPr="00DE2E73">
        <w:rPr>
          <w:rFonts w:ascii="Arial" w:eastAsia="Times New Roman" w:hAnsi="Arial" w:cs="Arial"/>
        </w:rPr>
        <w:t>rulebook</w:t>
      </w:r>
      <w:proofErr w:type="spellEnd"/>
      <w:r w:rsidRPr="00DE2E73">
        <w:rPr>
          <w:rFonts w:ascii="Arial" w:eastAsia="Times New Roman" w:hAnsi="Arial" w:cs="Arial"/>
        </w:rPr>
        <w:t xml:space="preserve">” apporteranno modifiche alla disciplina in materia di trasparenza della titolarità effettiva, in attesa della pubblicazione della decisione di merito assunta dal Consiglio di Stato </w:t>
      </w:r>
      <w:r>
        <w:rPr>
          <w:rFonts w:ascii="Arial" w:eastAsia="Times New Roman" w:hAnsi="Arial" w:cs="Arial"/>
        </w:rPr>
        <w:t xml:space="preserve">lo scorso </w:t>
      </w:r>
      <w:r w:rsidRPr="00DE2E73">
        <w:rPr>
          <w:rFonts w:ascii="Arial" w:eastAsia="Times New Roman" w:hAnsi="Arial" w:cs="Arial"/>
        </w:rPr>
        <w:t xml:space="preserve">19 settembre, il Consiglio Nazionale ha ritenuto opportuno </w:t>
      </w:r>
      <w:r w:rsidRPr="00FE3C2D">
        <w:rPr>
          <w:rFonts w:ascii="Arial" w:eastAsia="Times New Roman" w:hAnsi="Arial" w:cs="Arial"/>
          <w:b/>
          <w:bCs/>
        </w:rPr>
        <w:t xml:space="preserve">fornire agli </w:t>
      </w:r>
      <w:r w:rsidRPr="00FE3C2D">
        <w:rPr>
          <w:rFonts w:ascii="Arial" w:eastAsia="Times New Roman" w:hAnsi="Arial" w:cs="Arial"/>
          <w:b/>
          <w:bCs/>
        </w:rPr>
        <w:t>i</w:t>
      </w:r>
      <w:r w:rsidRPr="00FE3C2D">
        <w:rPr>
          <w:rFonts w:ascii="Arial" w:eastAsia="Times New Roman" w:hAnsi="Arial" w:cs="Arial"/>
          <w:b/>
          <w:bCs/>
        </w:rPr>
        <w:t xml:space="preserve">scritti uno strumento di analisi e commento </w:t>
      </w:r>
      <w:r w:rsidRPr="00DE2E73">
        <w:rPr>
          <w:rFonts w:ascii="Arial" w:eastAsia="Times New Roman" w:hAnsi="Arial" w:cs="Arial"/>
        </w:rPr>
        <w:t xml:space="preserve">della casistica maggiormente ricorrente relativa al Titolare Effettivo, con lo specifico obiettivo di supportarli sia in sede di adempimento dell’obbligo di adeguata verifica dei propri clienti </w:t>
      </w:r>
      <w:r>
        <w:rPr>
          <w:rFonts w:ascii="Arial" w:eastAsia="Times New Roman" w:hAnsi="Arial" w:cs="Arial"/>
        </w:rPr>
        <w:t>sia</w:t>
      </w:r>
      <w:r w:rsidRPr="00DE2E73">
        <w:rPr>
          <w:rFonts w:ascii="Arial" w:eastAsia="Times New Roman" w:hAnsi="Arial" w:cs="Arial"/>
        </w:rPr>
        <w:t xml:space="preserve"> nell’ambito dell’attività di assistenza e consulenza alle società e alle altre entità giuridiche di natura privatistica tenute alla comunicazione al Registro.</w:t>
      </w:r>
    </w:p>
    <w:p w14:paraId="064CB3B1" w14:textId="77777777" w:rsidR="00DE2E73" w:rsidRPr="00DE2E73" w:rsidRDefault="00DE2E73" w:rsidP="00DE2E73">
      <w:pPr>
        <w:pStyle w:val="NormaleWeb"/>
        <w:jc w:val="both"/>
        <w:rPr>
          <w:rFonts w:ascii="Arial" w:eastAsia="Times New Roman" w:hAnsi="Arial" w:cs="Arial"/>
        </w:rPr>
      </w:pPr>
    </w:p>
    <w:p w14:paraId="3809C9BB" w14:textId="77777777" w:rsidR="00DE2E73" w:rsidRPr="00DE2E73" w:rsidRDefault="00DE2E73" w:rsidP="00DE2E73">
      <w:pPr>
        <w:pStyle w:val="NormaleWeb"/>
        <w:jc w:val="both"/>
        <w:rPr>
          <w:rFonts w:ascii="Arial" w:eastAsia="Times New Roman" w:hAnsi="Arial" w:cs="Arial"/>
        </w:rPr>
      </w:pPr>
      <w:r w:rsidRPr="00DE2E73">
        <w:rPr>
          <w:rFonts w:ascii="Arial" w:eastAsia="Times New Roman" w:hAnsi="Arial" w:cs="Arial"/>
        </w:rPr>
        <w:t>Nell’elaborazione della casistica si è tenuto conto delle</w:t>
      </w:r>
      <w:r w:rsidRPr="00FE3C2D">
        <w:rPr>
          <w:rFonts w:ascii="Arial" w:eastAsia="Times New Roman" w:hAnsi="Arial" w:cs="Arial"/>
          <w:b/>
          <w:bCs/>
        </w:rPr>
        <w:t xml:space="preserve"> FAQ “Titolarità Effettiva e il Registro titolari effettivi” pubblicate dal Dipartimento del Tesoro </w:t>
      </w:r>
      <w:r w:rsidRPr="00DE2E73">
        <w:rPr>
          <w:rFonts w:ascii="Arial" w:eastAsia="Times New Roman" w:hAnsi="Arial" w:cs="Arial"/>
        </w:rPr>
        <w:t>del MEF con la Banca d’Italia e l’Unità di Informazione Finanziaria in data 20 novembre 2023.</w:t>
      </w:r>
    </w:p>
    <w:p w14:paraId="5BE9EF7D" w14:textId="77777777" w:rsidR="00DE2E73" w:rsidRDefault="00DE2E73" w:rsidP="00DE2E73">
      <w:pPr>
        <w:pStyle w:val="NormaleWeb"/>
        <w:jc w:val="both"/>
        <w:rPr>
          <w:rFonts w:ascii="Arial" w:eastAsia="Times New Roman" w:hAnsi="Arial" w:cs="Arial"/>
        </w:rPr>
      </w:pPr>
    </w:p>
    <w:p w14:paraId="6A8CDDA7" w14:textId="4E7E9430" w:rsidR="00DE2E73" w:rsidRPr="00DE2E73" w:rsidRDefault="00DE2E73" w:rsidP="00DE2E73">
      <w:pPr>
        <w:pStyle w:val="NormaleWeb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</w:t>
      </w:r>
      <w:r w:rsidRPr="00DE2E73">
        <w:rPr>
          <w:rFonts w:ascii="Arial" w:eastAsia="Times New Roman" w:hAnsi="Arial" w:cs="Arial"/>
        </w:rPr>
        <w:t xml:space="preserve">l </w:t>
      </w:r>
      <w:r w:rsidRPr="00FE3C2D">
        <w:rPr>
          <w:rFonts w:ascii="Arial" w:eastAsia="Times New Roman" w:hAnsi="Arial" w:cs="Arial"/>
          <w:b/>
          <w:bCs/>
        </w:rPr>
        <w:t>documento</w:t>
      </w:r>
      <w:r w:rsidR="00FE3C2D" w:rsidRPr="00FE3C2D">
        <w:rPr>
          <w:rFonts w:ascii="Arial" w:eastAsia="Times New Roman" w:hAnsi="Arial" w:cs="Arial"/>
          <w:b/>
          <w:bCs/>
        </w:rPr>
        <w:t xml:space="preserve"> verrà </w:t>
      </w:r>
      <w:r w:rsidRPr="00FE3C2D">
        <w:rPr>
          <w:rFonts w:ascii="Arial" w:eastAsia="Times New Roman" w:hAnsi="Arial" w:cs="Arial"/>
          <w:b/>
          <w:bCs/>
        </w:rPr>
        <w:t>in ogni caso aggiornato</w:t>
      </w:r>
      <w:r w:rsidRPr="00DE2E73">
        <w:rPr>
          <w:rFonts w:ascii="Arial" w:eastAsia="Times New Roman" w:hAnsi="Arial" w:cs="Arial"/>
        </w:rPr>
        <w:t xml:space="preserve"> alla luce dell’evoluzione della sopraindicata normativa.</w:t>
      </w:r>
    </w:p>
    <w:sectPr w:rsidR="00DE2E73" w:rsidRPr="00DE2E7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BA126" w14:textId="77777777" w:rsidR="00717A95" w:rsidRDefault="00717A95" w:rsidP="0078332C">
      <w:r>
        <w:separator/>
      </w:r>
    </w:p>
  </w:endnote>
  <w:endnote w:type="continuationSeparator" w:id="0">
    <w:p w14:paraId="57F3304E" w14:textId="77777777" w:rsidR="00717A95" w:rsidRDefault="00717A95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4A151" w14:textId="77777777" w:rsidR="00717A95" w:rsidRDefault="00717A95" w:rsidP="0078332C">
      <w:r>
        <w:separator/>
      </w:r>
    </w:p>
  </w:footnote>
  <w:footnote w:type="continuationSeparator" w:id="0">
    <w:p w14:paraId="732FBF3D" w14:textId="77777777" w:rsidR="00717A95" w:rsidRDefault="00717A95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298E1543" w:rsidR="0078332C" w:rsidRPr="005816F1" w:rsidRDefault="00C66852" w:rsidP="00C66852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AD27CA3" wp14:editId="259CC490">
          <wp:extent cx="2494036" cy="847159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764" cy="85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3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 w16cid:durableId="982848194">
    <w:abstractNumId w:val="9"/>
  </w:num>
  <w:num w:numId="2" w16cid:durableId="106780410">
    <w:abstractNumId w:val="5"/>
  </w:num>
  <w:num w:numId="3" w16cid:durableId="1143814503">
    <w:abstractNumId w:val="10"/>
  </w:num>
  <w:num w:numId="4" w16cid:durableId="1350837101">
    <w:abstractNumId w:val="6"/>
  </w:num>
  <w:num w:numId="5" w16cid:durableId="115179250">
    <w:abstractNumId w:val="14"/>
  </w:num>
  <w:num w:numId="6" w16cid:durableId="944271232">
    <w:abstractNumId w:val="4"/>
  </w:num>
  <w:num w:numId="7" w16cid:durableId="544224082">
    <w:abstractNumId w:val="0"/>
  </w:num>
  <w:num w:numId="8" w16cid:durableId="643511524">
    <w:abstractNumId w:val="12"/>
  </w:num>
  <w:num w:numId="9" w16cid:durableId="391078067">
    <w:abstractNumId w:val="7"/>
  </w:num>
  <w:num w:numId="10" w16cid:durableId="1304919471">
    <w:abstractNumId w:val="7"/>
  </w:num>
  <w:num w:numId="11" w16cid:durableId="1173496055">
    <w:abstractNumId w:val="8"/>
  </w:num>
  <w:num w:numId="12" w16cid:durableId="1237351510">
    <w:abstractNumId w:val="2"/>
  </w:num>
  <w:num w:numId="13" w16cid:durableId="1711418378">
    <w:abstractNumId w:val="13"/>
  </w:num>
  <w:num w:numId="14" w16cid:durableId="904755699">
    <w:abstractNumId w:val="3"/>
  </w:num>
  <w:num w:numId="15" w16cid:durableId="867985899">
    <w:abstractNumId w:val="8"/>
    <w:lvlOverride w:ilvl="0">
      <w:startOverride w:val="1"/>
    </w:lvlOverride>
  </w:num>
  <w:num w:numId="16" w16cid:durableId="1512143440">
    <w:abstractNumId w:val="3"/>
    <w:lvlOverride w:ilvl="0">
      <w:startOverride w:val="1"/>
    </w:lvlOverride>
  </w:num>
  <w:num w:numId="17" w16cid:durableId="1658920913">
    <w:abstractNumId w:val="1"/>
  </w:num>
  <w:num w:numId="18" w16cid:durableId="8546098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575664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48088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01192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1565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33995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2747492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056EC"/>
    <w:rsid w:val="00022A7F"/>
    <w:rsid w:val="00024A50"/>
    <w:rsid w:val="00031015"/>
    <w:rsid w:val="00032856"/>
    <w:rsid w:val="000329A4"/>
    <w:rsid w:val="00032DE7"/>
    <w:rsid w:val="00037091"/>
    <w:rsid w:val="00037896"/>
    <w:rsid w:val="00040CAD"/>
    <w:rsid w:val="0004434F"/>
    <w:rsid w:val="00053052"/>
    <w:rsid w:val="000539AC"/>
    <w:rsid w:val="0006018A"/>
    <w:rsid w:val="0007464D"/>
    <w:rsid w:val="000806B0"/>
    <w:rsid w:val="00082FFB"/>
    <w:rsid w:val="00085FC5"/>
    <w:rsid w:val="00090CE4"/>
    <w:rsid w:val="0009108B"/>
    <w:rsid w:val="00093834"/>
    <w:rsid w:val="000971A3"/>
    <w:rsid w:val="000B3EFF"/>
    <w:rsid w:val="000C0552"/>
    <w:rsid w:val="000C19B1"/>
    <w:rsid w:val="000C4B9F"/>
    <w:rsid w:val="000D01B1"/>
    <w:rsid w:val="000D6F55"/>
    <w:rsid w:val="000D7385"/>
    <w:rsid w:val="000D7847"/>
    <w:rsid w:val="000E1AE4"/>
    <w:rsid w:val="000E22EF"/>
    <w:rsid w:val="000E2C59"/>
    <w:rsid w:val="000F3853"/>
    <w:rsid w:val="00103B90"/>
    <w:rsid w:val="00105755"/>
    <w:rsid w:val="00117671"/>
    <w:rsid w:val="00121A2C"/>
    <w:rsid w:val="00121C2D"/>
    <w:rsid w:val="00123B69"/>
    <w:rsid w:val="00142E95"/>
    <w:rsid w:val="00173E3A"/>
    <w:rsid w:val="00174310"/>
    <w:rsid w:val="00183DF0"/>
    <w:rsid w:val="00184600"/>
    <w:rsid w:val="00186787"/>
    <w:rsid w:val="0018754E"/>
    <w:rsid w:val="00191BB6"/>
    <w:rsid w:val="00194C03"/>
    <w:rsid w:val="001A0166"/>
    <w:rsid w:val="001B67D7"/>
    <w:rsid w:val="001C67E1"/>
    <w:rsid w:val="001C6BDD"/>
    <w:rsid w:val="001C7913"/>
    <w:rsid w:val="001C7A99"/>
    <w:rsid w:val="001C7E5F"/>
    <w:rsid w:val="001D456F"/>
    <w:rsid w:val="001E6BFD"/>
    <w:rsid w:val="001E7260"/>
    <w:rsid w:val="001F19BC"/>
    <w:rsid w:val="00202900"/>
    <w:rsid w:val="002062BE"/>
    <w:rsid w:val="00215734"/>
    <w:rsid w:val="0021644F"/>
    <w:rsid w:val="00216654"/>
    <w:rsid w:val="002204CC"/>
    <w:rsid w:val="00221234"/>
    <w:rsid w:val="0022138F"/>
    <w:rsid w:val="0022378E"/>
    <w:rsid w:val="0022580D"/>
    <w:rsid w:val="0024011F"/>
    <w:rsid w:val="002438B0"/>
    <w:rsid w:val="00243BD7"/>
    <w:rsid w:val="00253A52"/>
    <w:rsid w:val="002701AD"/>
    <w:rsid w:val="00272605"/>
    <w:rsid w:val="002777E7"/>
    <w:rsid w:val="00281202"/>
    <w:rsid w:val="0028246D"/>
    <w:rsid w:val="00286C68"/>
    <w:rsid w:val="002933D0"/>
    <w:rsid w:val="00294D14"/>
    <w:rsid w:val="002973C7"/>
    <w:rsid w:val="00297CA4"/>
    <w:rsid w:val="002A1399"/>
    <w:rsid w:val="002A3814"/>
    <w:rsid w:val="002A59A1"/>
    <w:rsid w:val="002A70B5"/>
    <w:rsid w:val="002A76BF"/>
    <w:rsid w:val="002A7C92"/>
    <w:rsid w:val="002A7FD0"/>
    <w:rsid w:val="002B0732"/>
    <w:rsid w:val="002B4C29"/>
    <w:rsid w:val="002B74D5"/>
    <w:rsid w:val="002C27DE"/>
    <w:rsid w:val="002C7311"/>
    <w:rsid w:val="002D2034"/>
    <w:rsid w:val="002E00E7"/>
    <w:rsid w:val="002E042D"/>
    <w:rsid w:val="002E0E5F"/>
    <w:rsid w:val="002F3E9E"/>
    <w:rsid w:val="002F4704"/>
    <w:rsid w:val="002F6036"/>
    <w:rsid w:val="00303A76"/>
    <w:rsid w:val="0030574C"/>
    <w:rsid w:val="00312A48"/>
    <w:rsid w:val="00313354"/>
    <w:rsid w:val="00313737"/>
    <w:rsid w:val="0031710A"/>
    <w:rsid w:val="00320A8F"/>
    <w:rsid w:val="003219BE"/>
    <w:rsid w:val="0033082E"/>
    <w:rsid w:val="00332874"/>
    <w:rsid w:val="00333505"/>
    <w:rsid w:val="00333957"/>
    <w:rsid w:val="003479A2"/>
    <w:rsid w:val="00353EE3"/>
    <w:rsid w:val="0036445C"/>
    <w:rsid w:val="00365C91"/>
    <w:rsid w:val="00366188"/>
    <w:rsid w:val="003808D1"/>
    <w:rsid w:val="00384C9E"/>
    <w:rsid w:val="003907A0"/>
    <w:rsid w:val="00392245"/>
    <w:rsid w:val="00397281"/>
    <w:rsid w:val="003A03BB"/>
    <w:rsid w:val="003A0939"/>
    <w:rsid w:val="003A4565"/>
    <w:rsid w:val="003B000F"/>
    <w:rsid w:val="003B24D0"/>
    <w:rsid w:val="003B7329"/>
    <w:rsid w:val="003C1AD8"/>
    <w:rsid w:val="003C2FF2"/>
    <w:rsid w:val="003C53E7"/>
    <w:rsid w:val="003D1DEE"/>
    <w:rsid w:val="003D3F60"/>
    <w:rsid w:val="003D59CF"/>
    <w:rsid w:val="003E0F52"/>
    <w:rsid w:val="003E1A7E"/>
    <w:rsid w:val="003E753F"/>
    <w:rsid w:val="003E78D0"/>
    <w:rsid w:val="003F7A1D"/>
    <w:rsid w:val="00400CE9"/>
    <w:rsid w:val="00422B71"/>
    <w:rsid w:val="0042489D"/>
    <w:rsid w:val="004251EF"/>
    <w:rsid w:val="00434025"/>
    <w:rsid w:val="00443042"/>
    <w:rsid w:val="0046629D"/>
    <w:rsid w:val="0047270A"/>
    <w:rsid w:val="00472F6D"/>
    <w:rsid w:val="00476C15"/>
    <w:rsid w:val="00485F00"/>
    <w:rsid w:val="004875FA"/>
    <w:rsid w:val="00493DC9"/>
    <w:rsid w:val="00496213"/>
    <w:rsid w:val="004964DA"/>
    <w:rsid w:val="004A44B8"/>
    <w:rsid w:val="004A6888"/>
    <w:rsid w:val="004B2695"/>
    <w:rsid w:val="004C6565"/>
    <w:rsid w:val="004D5FAB"/>
    <w:rsid w:val="004E435B"/>
    <w:rsid w:val="004F1170"/>
    <w:rsid w:val="004F4736"/>
    <w:rsid w:val="004F56A8"/>
    <w:rsid w:val="004F7362"/>
    <w:rsid w:val="00500E13"/>
    <w:rsid w:val="005049DF"/>
    <w:rsid w:val="00505AE2"/>
    <w:rsid w:val="00511C1B"/>
    <w:rsid w:val="005122BE"/>
    <w:rsid w:val="00513967"/>
    <w:rsid w:val="00516C97"/>
    <w:rsid w:val="00520E1B"/>
    <w:rsid w:val="00522FFA"/>
    <w:rsid w:val="00531523"/>
    <w:rsid w:val="00534AD7"/>
    <w:rsid w:val="00536016"/>
    <w:rsid w:val="005403EC"/>
    <w:rsid w:val="00542311"/>
    <w:rsid w:val="00543860"/>
    <w:rsid w:val="00544970"/>
    <w:rsid w:val="00553019"/>
    <w:rsid w:val="00555885"/>
    <w:rsid w:val="005625A8"/>
    <w:rsid w:val="005636DE"/>
    <w:rsid w:val="00564A2D"/>
    <w:rsid w:val="005673AC"/>
    <w:rsid w:val="005721E9"/>
    <w:rsid w:val="0057755A"/>
    <w:rsid w:val="005779CB"/>
    <w:rsid w:val="0058002D"/>
    <w:rsid w:val="00580C25"/>
    <w:rsid w:val="005816F1"/>
    <w:rsid w:val="00582D74"/>
    <w:rsid w:val="00583CB0"/>
    <w:rsid w:val="00585518"/>
    <w:rsid w:val="00590F83"/>
    <w:rsid w:val="0059237D"/>
    <w:rsid w:val="005959E4"/>
    <w:rsid w:val="005A3A3F"/>
    <w:rsid w:val="005B2E08"/>
    <w:rsid w:val="005B45B5"/>
    <w:rsid w:val="005C1E5D"/>
    <w:rsid w:val="005C2B99"/>
    <w:rsid w:val="005D1AAA"/>
    <w:rsid w:val="005D2CEA"/>
    <w:rsid w:val="005D2D5F"/>
    <w:rsid w:val="005D35A5"/>
    <w:rsid w:val="005D3873"/>
    <w:rsid w:val="005D455A"/>
    <w:rsid w:val="005D6006"/>
    <w:rsid w:val="005D610E"/>
    <w:rsid w:val="005E42F5"/>
    <w:rsid w:val="005E4D40"/>
    <w:rsid w:val="005F2F00"/>
    <w:rsid w:val="005F4580"/>
    <w:rsid w:val="005F5B57"/>
    <w:rsid w:val="005F684F"/>
    <w:rsid w:val="00616BA6"/>
    <w:rsid w:val="00616CB9"/>
    <w:rsid w:val="00616CEE"/>
    <w:rsid w:val="006273CC"/>
    <w:rsid w:val="00637B93"/>
    <w:rsid w:val="00640434"/>
    <w:rsid w:val="00641C3C"/>
    <w:rsid w:val="00651FFD"/>
    <w:rsid w:val="00656C55"/>
    <w:rsid w:val="0066338C"/>
    <w:rsid w:val="00667B8F"/>
    <w:rsid w:val="00677A10"/>
    <w:rsid w:val="00684F9D"/>
    <w:rsid w:val="006A0B5D"/>
    <w:rsid w:val="006A0D3B"/>
    <w:rsid w:val="006A4451"/>
    <w:rsid w:val="006C3945"/>
    <w:rsid w:val="006C6818"/>
    <w:rsid w:val="006C7063"/>
    <w:rsid w:val="006E0267"/>
    <w:rsid w:val="006E43CD"/>
    <w:rsid w:val="006F4DC7"/>
    <w:rsid w:val="00717A95"/>
    <w:rsid w:val="00717DC7"/>
    <w:rsid w:val="00726188"/>
    <w:rsid w:val="007262E1"/>
    <w:rsid w:val="00736E95"/>
    <w:rsid w:val="007413CC"/>
    <w:rsid w:val="007415B1"/>
    <w:rsid w:val="00741678"/>
    <w:rsid w:val="007423B1"/>
    <w:rsid w:val="00742F7F"/>
    <w:rsid w:val="00747D7E"/>
    <w:rsid w:val="007513BE"/>
    <w:rsid w:val="00752448"/>
    <w:rsid w:val="007551B7"/>
    <w:rsid w:val="0075696B"/>
    <w:rsid w:val="00764D9D"/>
    <w:rsid w:val="00777458"/>
    <w:rsid w:val="007816BA"/>
    <w:rsid w:val="00782159"/>
    <w:rsid w:val="0078332C"/>
    <w:rsid w:val="007835B6"/>
    <w:rsid w:val="0079297E"/>
    <w:rsid w:val="007C0C2D"/>
    <w:rsid w:val="007C14B1"/>
    <w:rsid w:val="007C3A93"/>
    <w:rsid w:val="007C5CCD"/>
    <w:rsid w:val="007D4196"/>
    <w:rsid w:val="007E44E2"/>
    <w:rsid w:val="007F5FE2"/>
    <w:rsid w:val="0080283B"/>
    <w:rsid w:val="00803939"/>
    <w:rsid w:val="0080797B"/>
    <w:rsid w:val="0081381B"/>
    <w:rsid w:val="00813FF6"/>
    <w:rsid w:val="00817E20"/>
    <w:rsid w:val="00831294"/>
    <w:rsid w:val="00832BE3"/>
    <w:rsid w:val="00841053"/>
    <w:rsid w:val="00851572"/>
    <w:rsid w:val="00855840"/>
    <w:rsid w:val="008600AC"/>
    <w:rsid w:val="008603A5"/>
    <w:rsid w:val="00863104"/>
    <w:rsid w:val="0087487D"/>
    <w:rsid w:val="00882DBD"/>
    <w:rsid w:val="00886628"/>
    <w:rsid w:val="00892238"/>
    <w:rsid w:val="00892C1F"/>
    <w:rsid w:val="00893AB6"/>
    <w:rsid w:val="008940B2"/>
    <w:rsid w:val="00897D6B"/>
    <w:rsid w:val="008B3BB7"/>
    <w:rsid w:val="008C0C0D"/>
    <w:rsid w:val="008C5ED3"/>
    <w:rsid w:val="008C7690"/>
    <w:rsid w:val="008D5C4B"/>
    <w:rsid w:val="008E141E"/>
    <w:rsid w:val="00900B88"/>
    <w:rsid w:val="0090438E"/>
    <w:rsid w:val="00906D46"/>
    <w:rsid w:val="00907687"/>
    <w:rsid w:val="00920E08"/>
    <w:rsid w:val="0093430A"/>
    <w:rsid w:val="00934F3D"/>
    <w:rsid w:val="00935333"/>
    <w:rsid w:val="009400B3"/>
    <w:rsid w:val="009477ED"/>
    <w:rsid w:val="00951203"/>
    <w:rsid w:val="009618F5"/>
    <w:rsid w:val="00964B64"/>
    <w:rsid w:val="0096544D"/>
    <w:rsid w:val="0097646E"/>
    <w:rsid w:val="00980E02"/>
    <w:rsid w:val="009813D9"/>
    <w:rsid w:val="00986756"/>
    <w:rsid w:val="00987ED2"/>
    <w:rsid w:val="00993E86"/>
    <w:rsid w:val="009965B6"/>
    <w:rsid w:val="009A1934"/>
    <w:rsid w:val="009A33C1"/>
    <w:rsid w:val="009A3EB5"/>
    <w:rsid w:val="009B3CAD"/>
    <w:rsid w:val="009C468C"/>
    <w:rsid w:val="009D0B50"/>
    <w:rsid w:val="009D1F36"/>
    <w:rsid w:val="009D5B30"/>
    <w:rsid w:val="009E093B"/>
    <w:rsid w:val="009E0C7E"/>
    <w:rsid w:val="009E4B9A"/>
    <w:rsid w:val="009F0C91"/>
    <w:rsid w:val="009F4399"/>
    <w:rsid w:val="00A057F7"/>
    <w:rsid w:val="00A06F8E"/>
    <w:rsid w:val="00A07FB9"/>
    <w:rsid w:val="00A1077C"/>
    <w:rsid w:val="00A122FC"/>
    <w:rsid w:val="00A12594"/>
    <w:rsid w:val="00A22498"/>
    <w:rsid w:val="00A250F1"/>
    <w:rsid w:val="00A27E42"/>
    <w:rsid w:val="00A32F29"/>
    <w:rsid w:val="00A34135"/>
    <w:rsid w:val="00A41F47"/>
    <w:rsid w:val="00A428F4"/>
    <w:rsid w:val="00A43F56"/>
    <w:rsid w:val="00A46131"/>
    <w:rsid w:val="00A47BEF"/>
    <w:rsid w:val="00A52294"/>
    <w:rsid w:val="00A6097D"/>
    <w:rsid w:val="00A614F2"/>
    <w:rsid w:val="00A641E3"/>
    <w:rsid w:val="00A6546B"/>
    <w:rsid w:val="00A67293"/>
    <w:rsid w:val="00A67A90"/>
    <w:rsid w:val="00A81EED"/>
    <w:rsid w:val="00A837E6"/>
    <w:rsid w:val="00A945B6"/>
    <w:rsid w:val="00A95EE2"/>
    <w:rsid w:val="00A978C3"/>
    <w:rsid w:val="00AA004A"/>
    <w:rsid w:val="00AA33E3"/>
    <w:rsid w:val="00AA59C8"/>
    <w:rsid w:val="00AA66A8"/>
    <w:rsid w:val="00AA7145"/>
    <w:rsid w:val="00AB02A8"/>
    <w:rsid w:val="00AB092F"/>
    <w:rsid w:val="00AB337A"/>
    <w:rsid w:val="00AB4CC5"/>
    <w:rsid w:val="00AC131C"/>
    <w:rsid w:val="00AC2BD9"/>
    <w:rsid w:val="00AD5F80"/>
    <w:rsid w:val="00AE3DBA"/>
    <w:rsid w:val="00AE61AD"/>
    <w:rsid w:val="00AF0885"/>
    <w:rsid w:val="00AF2707"/>
    <w:rsid w:val="00AF747D"/>
    <w:rsid w:val="00B01322"/>
    <w:rsid w:val="00B14747"/>
    <w:rsid w:val="00B15621"/>
    <w:rsid w:val="00B34200"/>
    <w:rsid w:val="00B42691"/>
    <w:rsid w:val="00B51B4A"/>
    <w:rsid w:val="00B62562"/>
    <w:rsid w:val="00B738BB"/>
    <w:rsid w:val="00B74510"/>
    <w:rsid w:val="00B84EF5"/>
    <w:rsid w:val="00B90683"/>
    <w:rsid w:val="00B926C3"/>
    <w:rsid w:val="00BA04F4"/>
    <w:rsid w:val="00BA499D"/>
    <w:rsid w:val="00BA656E"/>
    <w:rsid w:val="00BB02DF"/>
    <w:rsid w:val="00BB2E5B"/>
    <w:rsid w:val="00BB41B0"/>
    <w:rsid w:val="00BB7DCC"/>
    <w:rsid w:val="00BB7EE6"/>
    <w:rsid w:val="00BC5E35"/>
    <w:rsid w:val="00BD0164"/>
    <w:rsid w:val="00BD0510"/>
    <w:rsid w:val="00BD2206"/>
    <w:rsid w:val="00BD6259"/>
    <w:rsid w:val="00BF096F"/>
    <w:rsid w:val="00BF37E8"/>
    <w:rsid w:val="00BF3A80"/>
    <w:rsid w:val="00C071AF"/>
    <w:rsid w:val="00C27F27"/>
    <w:rsid w:val="00C302BD"/>
    <w:rsid w:val="00C30E85"/>
    <w:rsid w:val="00C33494"/>
    <w:rsid w:val="00C342D6"/>
    <w:rsid w:val="00C418FB"/>
    <w:rsid w:val="00C43099"/>
    <w:rsid w:val="00C51F27"/>
    <w:rsid w:val="00C61B6E"/>
    <w:rsid w:val="00C630E0"/>
    <w:rsid w:val="00C66852"/>
    <w:rsid w:val="00C81BB1"/>
    <w:rsid w:val="00C844EB"/>
    <w:rsid w:val="00C867A7"/>
    <w:rsid w:val="00C92F98"/>
    <w:rsid w:val="00C93548"/>
    <w:rsid w:val="00CA4152"/>
    <w:rsid w:val="00CB14A8"/>
    <w:rsid w:val="00CC07C8"/>
    <w:rsid w:val="00CC4763"/>
    <w:rsid w:val="00CE403B"/>
    <w:rsid w:val="00CF22E4"/>
    <w:rsid w:val="00CF6388"/>
    <w:rsid w:val="00CF7BCA"/>
    <w:rsid w:val="00D027DD"/>
    <w:rsid w:val="00D02F53"/>
    <w:rsid w:val="00D041E9"/>
    <w:rsid w:val="00D04ABF"/>
    <w:rsid w:val="00D078C6"/>
    <w:rsid w:val="00D07944"/>
    <w:rsid w:val="00D10DCB"/>
    <w:rsid w:val="00D12802"/>
    <w:rsid w:val="00D21FB3"/>
    <w:rsid w:val="00D27080"/>
    <w:rsid w:val="00D30BD1"/>
    <w:rsid w:val="00D37415"/>
    <w:rsid w:val="00D53F64"/>
    <w:rsid w:val="00D569A1"/>
    <w:rsid w:val="00D5740A"/>
    <w:rsid w:val="00D65875"/>
    <w:rsid w:val="00D71D44"/>
    <w:rsid w:val="00D748BF"/>
    <w:rsid w:val="00D75105"/>
    <w:rsid w:val="00D7526D"/>
    <w:rsid w:val="00D92E6B"/>
    <w:rsid w:val="00DA27BF"/>
    <w:rsid w:val="00DA7914"/>
    <w:rsid w:val="00DB6F21"/>
    <w:rsid w:val="00DC2C88"/>
    <w:rsid w:val="00DC2C9E"/>
    <w:rsid w:val="00DD07C2"/>
    <w:rsid w:val="00DD1DF9"/>
    <w:rsid w:val="00DD43CD"/>
    <w:rsid w:val="00DD6F05"/>
    <w:rsid w:val="00DE06A3"/>
    <w:rsid w:val="00DE2E73"/>
    <w:rsid w:val="00DE78C6"/>
    <w:rsid w:val="00DF3633"/>
    <w:rsid w:val="00DF6F21"/>
    <w:rsid w:val="00E03601"/>
    <w:rsid w:val="00E0710C"/>
    <w:rsid w:val="00E1355A"/>
    <w:rsid w:val="00E17A3E"/>
    <w:rsid w:val="00E22AF3"/>
    <w:rsid w:val="00E27BC3"/>
    <w:rsid w:val="00E30769"/>
    <w:rsid w:val="00E3236B"/>
    <w:rsid w:val="00E33070"/>
    <w:rsid w:val="00E3336E"/>
    <w:rsid w:val="00E3435A"/>
    <w:rsid w:val="00E42ED7"/>
    <w:rsid w:val="00E45552"/>
    <w:rsid w:val="00E476CC"/>
    <w:rsid w:val="00E63F02"/>
    <w:rsid w:val="00E6797B"/>
    <w:rsid w:val="00E67E9C"/>
    <w:rsid w:val="00E701F3"/>
    <w:rsid w:val="00E855E0"/>
    <w:rsid w:val="00E9545A"/>
    <w:rsid w:val="00EA25EF"/>
    <w:rsid w:val="00EA5CE8"/>
    <w:rsid w:val="00EB67A4"/>
    <w:rsid w:val="00EB7E70"/>
    <w:rsid w:val="00EC2A7C"/>
    <w:rsid w:val="00ED08A8"/>
    <w:rsid w:val="00ED2970"/>
    <w:rsid w:val="00ED2BA2"/>
    <w:rsid w:val="00EE3C69"/>
    <w:rsid w:val="00EE51A4"/>
    <w:rsid w:val="00EF49EF"/>
    <w:rsid w:val="00EF561D"/>
    <w:rsid w:val="00EF57D4"/>
    <w:rsid w:val="00EF7D25"/>
    <w:rsid w:val="00F00503"/>
    <w:rsid w:val="00F079D1"/>
    <w:rsid w:val="00F45D3A"/>
    <w:rsid w:val="00F53A8A"/>
    <w:rsid w:val="00F547BE"/>
    <w:rsid w:val="00F60DFF"/>
    <w:rsid w:val="00F61CBC"/>
    <w:rsid w:val="00F653F9"/>
    <w:rsid w:val="00F67F0B"/>
    <w:rsid w:val="00F7125B"/>
    <w:rsid w:val="00F8058C"/>
    <w:rsid w:val="00F8394A"/>
    <w:rsid w:val="00F85CD4"/>
    <w:rsid w:val="00FA1AE0"/>
    <w:rsid w:val="00FA5AD9"/>
    <w:rsid w:val="00FB2C0A"/>
    <w:rsid w:val="00FB67E0"/>
    <w:rsid w:val="00FB68FF"/>
    <w:rsid w:val="00FC274B"/>
    <w:rsid w:val="00FC600A"/>
    <w:rsid w:val="00FE009E"/>
    <w:rsid w:val="00FE08C9"/>
    <w:rsid w:val="00FE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9400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91k5tr8vo">
    <w:name w:val="mark91k5tr8vo"/>
    <w:basedOn w:val="Carpredefinitoparagrafo"/>
    <w:rsid w:val="009400B3"/>
  </w:style>
  <w:style w:type="character" w:styleId="Enfasicorsivo">
    <w:name w:val="Emphasis"/>
    <w:basedOn w:val="Carpredefinitoparagrafo"/>
    <w:uiPriority w:val="20"/>
    <w:qFormat/>
    <w:rsid w:val="006A0B5D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2FC"/>
    <w:rPr>
      <w:color w:val="605E5C"/>
      <w:shd w:val="clear" w:color="auto" w:fill="E1DFDD"/>
    </w:rPr>
  </w:style>
  <w:style w:type="paragraph" w:customStyle="1" w:styleId="xmsonormal0">
    <w:name w:val="xmsonormal"/>
    <w:basedOn w:val="Normale"/>
    <w:rsid w:val="009A3EB5"/>
    <w:rPr>
      <w:rFonts w:ascii="Calibri" w:hAnsi="Calibri" w:cs="Calibri"/>
      <w:lang w:eastAsia="it-IT"/>
    </w:rPr>
  </w:style>
  <w:style w:type="character" w:customStyle="1" w:styleId="contentpasted0">
    <w:name w:val="contentpasted0"/>
    <w:basedOn w:val="Carpredefinitoparagrafo"/>
    <w:rsid w:val="00E63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5</cp:revision>
  <cp:lastPrinted>2022-09-30T09:57:00Z</cp:lastPrinted>
  <dcterms:created xsi:type="dcterms:W3CDTF">2024-10-02T07:07:00Z</dcterms:created>
  <dcterms:modified xsi:type="dcterms:W3CDTF">2024-10-02T07:19:00Z</dcterms:modified>
</cp:coreProperties>
</file>