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5B0E" w14:textId="77777777" w:rsidR="00505E0A" w:rsidRPr="00842C15" w:rsidRDefault="00505E0A" w:rsidP="007E4A13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2AE43ED5" w14:textId="77777777" w:rsidR="007E4A13" w:rsidRPr="00842C15" w:rsidRDefault="007E4A13" w:rsidP="007E4A13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73A494B" w14:textId="4A0F3310" w:rsidR="00842C15" w:rsidRPr="00842C15" w:rsidRDefault="00842C15" w:rsidP="00842C15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842C15">
        <w:rPr>
          <w:rFonts w:ascii="Arial" w:hAnsi="Arial" w:cs="Arial"/>
          <w:b/>
          <w:bCs/>
          <w:color w:val="000000"/>
          <w:u w:val="single"/>
        </w:rPr>
        <w:t>Comunicato stampa</w:t>
      </w:r>
    </w:p>
    <w:p w14:paraId="20A52F10" w14:textId="77777777" w:rsidR="00842C15" w:rsidRPr="00842C15" w:rsidRDefault="00842C15" w:rsidP="00842C15">
      <w:pPr>
        <w:jc w:val="center"/>
        <w:rPr>
          <w:rFonts w:ascii="Arial" w:hAnsi="Arial" w:cs="Arial"/>
          <w:color w:val="000000"/>
        </w:rPr>
      </w:pPr>
    </w:p>
    <w:p w14:paraId="521A9BC9" w14:textId="77777777" w:rsidR="00842C15" w:rsidRPr="00842C15" w:rsidRDefault="00842C15" w:rsidP="00842C15">
      <w:pPr>
        <w:jc w:val="center"/>
        <w:rPr>
          <w:rFonts w:ascii="Arial" w:hAnsi="Arial" w:cs="Arial"/>
          <w:b/>
          <w:bCs/>
          <w:color w:val="000000"/>
        </w:rPr>
      </w:pPr>
      <w:r w:rsidRPr="00842C15">
        <w:rPr>
          <w:rFonts w:ascii="Arial" w:hAnsi="Arial" w:cs="Arial"/>
          <w:b/>
          <w:bCs/>
          <w:color w:val="000000"/>
        </w:rPr>
        <w:t> BALNEARI: COMMERCIALISTI, IMPORTANTE RICONOSCIMENTO DELLA NOSTRA FUNZIONE</w:t>
      </w:r>
    </w:p>
    <w:p w14:paraId="576EF95C" w14:textId="77777777" w:rsidR="00842C15" w:rsidRPr="00842C15" w:rsidRDefault="00842C15" w:rsidP="00842C15">
      <w:pPr>
        <w:jc w:val="center"/>
        <w:rPr>
          <w:rFonts w:ascii="Arial" w:hAnsi="Arial" w:cs="Arial"/>
          <w:color w:val="000000"/>
        </w:rPr>
      </w:pPr>
    </w:p>
    <w:p w14:paraId="61D74A2E" w14:textId="77777777" w:rsidR="00842C15" w:rsidRPr="00842C15" w:rsidRDefault="00842C15" w:rsidP="00842C15">
      <w:pPr>
        <w:jc w:val="center"/>
        <w:rPr>
          <w:rFonts w:ascii="Arial" w:hAnsi="Arial" w:cs="Arial"/>
          <w:b/>
          <w:bCs/>
          <w:color w:val="000000"/>
        </w:rPr>
      </w:pPr>
      <w:r w:rsidRPr="00842C15">
        <w:rPr>
          <w:rFonts w:ascii="Arial" w:hAnsi="Arial" w:cs="Arial"/>
          <w:b/>
          <w:bCs/>
          <w:color w:val="000000"/>
        </w:rPr>
        <w:t>Il Consiglio nazionale della categoria avrà il compito di indicare i professionisti che rilasceranno le perizie per gli indennizzi dei concessionari uscenti</w:t>
      </w:r>
    </w:p>
    <w:p w14:paraId="438D8CC5" w14:textId="77777777" w:rsidR="00842C15" w:rsidRPr="00842C15" w:rsidRDefault="00842C15" w:rsidP="00842C15">
      <w:pPr>
        <w:jc w:val="center"/>
        <w:rPr>
          <w:rFonts w:ascii="Arial" w:hAnsi="Arial" w:cs="Arial"/>
          <w:color w:val="000000"/>
        </w:rPr>
      </w:pPr>
    </w:p>
    <w:p w14:paraId="1B45B096" w14:textId="285E3A5C" w:rsidR="00842C15" w:rsidRDefault="00842C15" w:rsidP="00842C15">
      <w:pPr>
        <w:jc w:val="both"/>
        <w:rPr>
          <w:rFonts w:ascii="Arial" w:hAnsi="Arial" w:cs="Arial"/>
          <w:color w:val="000000"/>
        </w:rPr>
      </w:pPr>
      <w:r w:rsidRPr="00842C15">
        <w:rPr>
          <w:rFonts w:ascii="Arial" w:hAnsi="Arial" w:cs="Arial"/>
          <w:i/>
          <w:iCs/>
          <w:color w:val="000000"/>
        </w:rPr>
        <w:t xml:space="preserve">Roma, 5 settembre 2024 </w:t>
      </w:r>
      <w:r w:rsidRPr="00842C15">
        <w:rPr>
          <w:rFonts w:ascii="Arial" w:hAnsi="Arial" w:cs="Arial"/>
          <w:color w:val="000000"/>
        </w:rPr>
        <w:t xml:space="preserve">– “Le norme sui balneari approvate ieri dal Governo contengono un significativo </w:t>
      </w:r>
      <w:r w:rsidRPr="00842C15">
        <w:rPr>
          <w:rFonts w:ascii="Arial" w:hAnsi="Arial" w:cs="Arial"/>
          <w:b/>
          <w:bCs/>
          <w:color w:val="000000"/>
        </w:rPr>
        <w:t>riconoscimento della funzione</w:t>
      </w:r>
      <w:r w:rsidRPr="00842C15">
        <w:rPr>
          <w:rFonts w:ascii="Arial" w:hAnsi="Arial" w:cs="Arial"/>
          <w:color w:val="000000"/>
        </w:rPr>
        <w:t xml:space="preserve"> del nostro Consiglio nazionale e, più in generale, della nostra categoria, attribuendoci un </w:t>
      </w:r>
      <w:r w:rsidRPr="00842C15">
        <w:rPr>
          <w:rFonts w:ascii="Arial" w:hAnsi="Arial" w:cs="Arial"/>
          <w:b/>
          <w:bCs/>
          <w:color w:val="000000"/>
        </w:rPr>
        <w:t>ruolo importante e delicato</w:t>
      </w:r>
      <w:r w:rsidRPr="00842C15">
        <w:rPr>
          <w:rFonts w:ascii="Arial" w:hAnsi="Arial" w:cs="Arial"/>
          <w:color w:val="000000"/>
        </w:rPr>
        <w:t xml:space="preserve"> che ci vedrà ancora una volta impegnati al servizio del Paese”. </w:t>
      </w:r>
      <w:r w:rsidRPr="00842C15">
        <w:rPr>
          <w:rFonts w:ascii="Arial" w:hAnsi="Arial" w:cs="Arial"/>
        </w:rPr>
        <w:t xml:space="preserve">È </w:t>
      </w:r>
      <w:r w:rsidRPr="00842C15">
        <w:rPr>
          <w:rFonts w:ascii="Arial" w:hAnsi="Arial" w:cs="Arial"/>
          <w:color w:val="000000"/>
        </w:rPr>
        <w:t xml:space="preserve">quanto dichiara il presidente del Consiglio nazionale dei commercialisti, </w:t>
      </w:r>
      <w:r w:rsidRPr="00842C15">
        <w:rPr>
          <w:rFonts w:ascii="Arial" w:hAnsi="Arial" w:cs="Arial"/>
          <w:b/>
          <w:bCs/>
          <w:color w:val="000000"/>
        </w:rPr>
        <w:t>Elbano de Nuccio</w:t>
      </w:r>
      <w:r w:rsidRPr="00842C15">
        <w:rPr>
          <w:rFonts w:ascii="Arial" w:hAnsi="Arial" w:cs="Arial"/>
          <w:color w:val="000000"/>
        </w:rPr>
        <w:t xml:space="preserve">, a proposito della norma contenuta nel decreto-legge che introduce disposizioni urgenti per la soluzione di procedure di infrazione e </w:t>
      </w:r>
      <w:proofErr w:type="spellStart"/>
      <w:r w:rsidRPr="00842C15">
        <w:rPr>
          <w:rFonts w:ascii="Arial" w:hAnsi="Arial" w:cs="Arial"/>
          <w:color w:val="000000"/>
        </w:rPr>
        <w:t>pre</w:t>
      </w:r>
      <w:proofErr w:type="spellEnd"/>
      <w:r w:rsidRPr="00842C15">
        <w:rPr>
          <w:rFonts w:ascii="Arial" w:hAnsi="Arial" w:cs="Arial"/>
          <w:color w:val="000000"/>
        </w:rPr>
        <w:t xml:space="preserve">-infrazione pendenti nei confronti dello Stato italiano, che prevede che in caso di rilascio di una </w:t>
      </w:r>
      <w:r w:rsidRPr="00842C15">
        <w:rPr>
          <w:rFonts w:ascii="Arial" w:hAnsi="Arial" w:cs="Arial"/>
          <w:b/>
          <w:bCs/>
          <w:color w:val="000000"/>
        </w:rPr>
        <w:t>concessione balneare</w:t>
      </w:r>
      <w:r w:rsidRPr="00842C15">
        <w:rPr>
          <w:rFonts w:ascii="Arial" w:hAnsi="Arial" w:cs="Arial"/>
          <w:color w:val="000000"/>
        </w:rPr>
        <w:t> “a favore di un nuovo concessionario, il concessionario uscente ha diritto al riconoscimento di un</w:t>
      </w:r>
      <w:r w:rsidRPr="00842C15">
        <w:rPr>
          <w:rFonts w:ascii="Arial" w:hAnsi="Arial" w:cs="Arial"/>
          <w:b/>
          <w:bCs/>
          <w:color w:val="000000"/>
        </w:rPr>
        <w:t> indennizzo</w:t>
      </w:r>
      <w:r w:rsidRPr="00842C15">
        <w:rPr>
          <w:rFonts w:ascii="Arial" w:hAnsi="Arial" w:cs="Arial"/>
          <w:color w:val="000000"/>
        </w:rPr>
        <w:t xml:space="preserve"> a carico del concessionario subentrante” e che il valore dell’indennizzo “è determinato con </w:t>
      </w:r>
      <w:r w:rsidRPr="00842C15">
        <w:rPr>
          <w:rFonts w:ascii="Arial" w:hAnsi="Arial" w:cs="Arial"/>
          <w:b/>
          <w:bCs/>
          <w:color w:val="000000"/>
        </w:rPr>
        <w:t>perizia</w:t>
      </w:r>
      <w:r w:rsidRPr="00842C15">
        <w:rPr>
          <w:rFonts w:ascii="Arial" w:hAnsi="Arial" w:cs="Arial"/>
          <w:color w:val="000000"/>
        </w:rPr>
        <w:t xml:space="preserve"> rilasciata </w:t>
      </w:r>
      <w:r w:rsidRPr="00842C15">
        <w:rPr>
          <w:rFonts w:ascii="Arial" w:hAnsi="Arial" w:cs="Arial"/>
          <w:b/>
          <w:bCs/>
          <w:color w:val="000000"/>
        </w:rPr>
        <w:t>in forma asseverata</w:t>
      </w:r>
      <w:r w:rsidRPr="00842C15">
        <w:rPr>
          <w:rFonts w:ascii="Arial" w:hAnsi="Arial" w:cs="Arial"/>
          <w:color w:val="000000"/>
        </w:rPr>
        <w:t xml:space="preserve"> e con </w:t>
      </w:r>
      <w:r w:rsidRPr="00842C15">
        <w:rPr>
          <w:rFonts w:ascii="Arial" w:hAnsi="Arial" w:cs="Arial"/>
          <w:b/>
          <w:bCs/>
          <w:color w:val="000000"/>
        </w:rPr>
        <w:t>esplicita dichiarazione di responsabilità</w:t>
      </w:r>
      <w:r w:rsidRPr="00842C15">
        <w:rPr>
          <w:rFonts w:ascii="Arial" w:hAnsi="Arial" w:cs="Arial"/>
          <w:color w:val="000000"/>
        </w:rPr>
        <w:t> da parte di un professionista nominato tra cinque nominativi indicati dal Presidente del Consiglio nazionale dei dottori commercialisti e degli esperti contabili”.</w:t>
      </w:r>
    </w:p>
    <w:p w14:paraId="7F43B41C" w14:textId="77777777" w:rsidR="00842C15" w:rsidRPr="00842C15" w:rsidRDefault="00842C15" w:rsidP="00842C15">
      <w:pPr>
        <w:jc w:val="both"/>
        <w:rPr>
          <w:rFonts w:ascii="Arial" w:hAnsi="Arial" w:cs="Arial"/>
          <w:color w:val="000000"/>
        </w:rPr>
      </w:pPr>
    </w:p>
    <w:p w14:paraId="5B943738" w14:textId="77777777" w:rsidR="00842C15" w:rsidRPr="00842C15" w:rsidRDefault="00842C15" w:rsidP="00842C15">
      <w:pPr>
        <w:jc w:val="both"/>
        <w:rPr>
          <w:rFonts w:ascii="Arial" w:hAnsi="Arial" w:cs="Arial"/>
          <w:color w:val="000000"/>
        </w:rPr>
      </w:pPr>
      <w:r w:rsidRPr="00842C15">
        <w:rPr>
          <w:rFonts w:ascii="Arial" w:hAnsi="Arial" w:cs="Arial"/>
          <w:color w:val="000000"/>
        </w:rPr>
        <w:t xml:space="preserve">“I commercialisti – commenta de Nuccio – sono sempre più il </w:t>
      </w:r>
      <w:r w:rsidRPr="00842C15">
        <w:rPr>
          <w:rFonts w:ascii="Arial" w:hAnsi="Arial" w:cs="Arial"/>
          <w:b/>
          <w:bCs/>
          <w:color w:val="000000"/>
        </w:rPr>
        <w:t>naturale punto di riferimento qualificato</w:t>
      </w:r>
      <w:r w:rsidRPr="00842C15">
        <w:rPr>
          <w:rFonts w:ascii="Arial" w:hAnsi="Arial" w:cs="Arial"/>
          <w:color w:val="000000"/>
        </w:rPr>
        <w:t xml:space="preserve"> in materia di </w:t>
      </w:r>
      <w:r w:rsidRPr="00842C15">
        <w:rPr>
          <w:rFonts w:ascii="Arial" w:hAnsi="Arial" w:cs="Arial"/>
          <w:b/>
          <w:bCs/>
          <w:color w:val="000000"/>
        </w:rPr>
        <w:t>valutazioni</w:t>
      </w:r>
      <w:r w:rsidRPr="00842C15">
        <w:rPr>
          <w:rFonts w:ascii="Arial" w:hAnsi="Arial" w:cs="Arial"/>
          <w:color w:val="000000"/>
        </w:rPr>
        <w:t xml:space="preserve"> e </w:t>
      </w:r>
      <w:r w:rsidRPr="00842C15">
        <w:rPr>
          <w:rFonts w:ascii="Arial" w:hAnsi="Arial" w:cs="Arial"/>
          <w:b/>
          <w:bCs/>
          <w:color w:val="000000"/>
        </w:rPr>
        <w:t>asseverazioni</w:t>
      </w:r>
      <w:r w:rsidRPr="00842C15">
        <w:rPr>
          <w:rFonts w:ascii="Arial" w:hAnsi="Arial" w:cs="Arial"/>
          <w:color w:val="000000"/>
        </w:rPr>
        <w:t xml:space="preserve">. Questa norma lo dimostra, così come dimostra anche quanto sia proficua la </w:t>
      </w:r>
      <w:r w:rsidRPr="00842C15">
        <w:rPr>
          <w:rFonts w:ascii="Arial" w:hAnsi="Arial" w:cs="Arial"/>
          <w:b/>
          <w:bCs/>
          <w:color w:val="000000"/>
        </w:rPr>
        <w:t>costante interlocuzione</w:t>
      </w:r>
      <w:r w:rsidRPr="00842C15">
        <w:rPr>
          <w:rFonts w:ascii="Arial" w:hAnsi="Arial" w:cs="Arial"/>
          <w:color w:val="000000"/>
        </w:rPr>
        <w:t> di questo Consiglio nazionale con il governo per mettere a disposizione del nostro sistema economico e sociale le idee, le proposte e le competenze della nostra professione”.</w:t>
      </w:r>
    </w:p>
    <w:p w14:paraId="658A1805" w14:textId="6A7BA78D" w:rsidR="00184C9B" w:rsidRPr="0039528E" w:rsidRDefault="00184C9B" w:rsidP="00842C15">
      <w:pPr>
        <w:jc w:val="both"/>
        <w:rPr>
          <w:rFonts w:ascii="Arial" w:hAnsi="Arial" w:cs="Arial"/>
          <w:color w:val="262626" w:themeColor="text1" w:themeTint="D9"/>
          <w:sz w:val="23"/>
          <w:szCs w:val="23"/>
        </w:rPr>
      </w:pPr>
    </w:p>
    <w:sectPr w:rsidR="00184C9B" w:rsidRPr="0039528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52D67" w14:textId="77777777" w:rsidR="000F3B82" w:rsidRDefault="000F3B82" w:rsidP="008A20F9">
      <w:r>
        <w:separator/>
      </w:r>
    </w:p>
  </w:endnote>
  <w:endnote w:type="continuationSeparator" w:id="0">
    <w:p w14:paraId="0157841A" w14:textId="77777777" w:rsidR="000F3B82" w:rsidRDefault="000F3B82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Corpo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08C3D" w14:textId="77777777" w:rsidR="000F3B82" w:rsidRDefault="000F3B82" w:rsidP="008A20F9">
      <w:r>
        <w:separator/>
      </w:r>
    </w:p>
  </w:footnote>
  <w:footnote w:type="continuationSeparator" w:id="0">
    <w:p w14:paraId="433523CD" w14:textId="77777777" w:rsidR="000F3B82" w:rsidRDefault="000F3B82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36A1E"/>
    <w:rsid w:val="00052BAB"/>
    <w:rsid w:val="00055F3C"/>
    <w:rsid w:val="00073211"/>
    <w:rsid w:val="00081979"/>
    <w:rsid w:val="00082A9D"/>
    <w:rsid w:val="000A7CC9"/>
    <w:rsid w:val="000D27AC"/>
    <w:rsid w:val="000E5CC8"/>
    <w:rsid w:val="000E66F1"/>
    <w:rsid w:val="000F3B82"/>
    <w:rsid w:val="00115409"/>
    <w:rsid w:val="00123117"/>
    <w:rsid w:val="001326DC"/>
    <w:rsid w:val="00184C9B"/>
    <w:rsid w:val="001936AE"/>
    <w:rsid w:val="00193ECA"/>
    <w:rsid w:val="001F164F"/>
    <w:rsid w:val="00213E08"/>
    <w:rsid w:val="002330A2"/>
    <w:rsid w:val="00246A14"/>
    <w:rsid w:val="002509B2"/>
    <w:rsid w:val="00251068"/>
    <w:rsid w:val="00251F37"/>
    <w:rsid w:val="00253393"/>
    <w:rsid w:val="00253551"/>
    <w:rsid w:val="00271D93"/>
    <w:rsid w:val="002957A8"/>
    <w:rsid w:val="002F4C13"/>
    <w:rsid w:val="00325C28"/>
    <w:rsid w:val="00336F75"/>
    <w:rsid w:val="00383E28"/>
    <w:rsid w:val="0039528E"/>
    <w:rsid w:val="003B396B"/>
    <w:rsid w:val="003F7323"/>
    <w:rsid w:val="00403777"/>
    <w:rsid w:val="00410A7B"/>
    <w:rsid w:val="00423A7B"/>
    <w:rsid w:val="00453CAC"/>
    <w:rsid w:val="00455CEA"/>
    <w:rsid w:val="00470DE9"/>
    <w:rsid w:val="00475192"/>
    <w:rsid w:val="004808BB"/>
    <w:rsid w:val="00495D0D"/>
    <w:rsid w:val="00497CC7"/>
    <w:rsid w:val="004E125E"/>
    <w:rsid w:val="004E232F"/>
    <w:rsid w:val="005043FB"/>
    <w:rsid w:val="00505E0A"/>
    <w:rsid w:val="00517A64"/>
    <w:rsid w:val="00524C36"/>
    <w:rsid w:val="00560379"/>
    <w:rsid w:val="00582A23"/>
    <w:rsid w:val="005839A6"/>
    <w:rsid w:val="005948DF"/>
    <w:rsid w:val="005A1CDB"/>
    <w:rsid w:val="005D113A"/>
    <w:rsid w:val="00616738"/>
    <w:rsid w:val="0063007C"/>
    <w:rsid w:val="006359F9"/>
    <w:rsid w:val="006406DF"/>
    <w:rsid w:val="0067508F"/>
    <w:rsid w:val="006A3700"/>
    <w:rsid w:val="006D7DB0"/>
    <w:rsid w:val="00730088"/>
    <w:rsid w:val="007353A0"/>
    <w:rsid w:val="00737AB1"/>
    <w:rsid w:val="0079253B"/>
    <w:rsid w:val="007C0DA7"/>
    <w:rsid w:val="007D3A62"/>
    <w:rsid w:val="007E0C83"/>
    <w:rsid w:val="007E4A13"/>
    <w:rsid w:val="007F6A8D"/>
    <w:rsid w:val="0080260A"/>
    <w:rsid w:val="00842C15"/>
    <w:rsid w:val="00881569"/>
    <w:rsid w:val="008A20F9"/>
    <w:rsid w:val="008A68AA"/>
    <w:rsid w:val="008B36DC"/>
    <w:rsid w:val="008B5892"/>
    <w:rsid w:val="008E6D2A"/>
    <w:rsid w:val="00911316"/>
    <w:rsid w:val="00920E92"/>
    <w:rsid w:val="00960DAA"/>
    <w:rsid w:val="00976B3F"/>
    <w:rsid w:val="009B029E"/>
    <w:rsid w:val="009B69D9"/>
    <w:rsid w:val="009D653E"/>
    <w:rsid w:val="009D65D1"/>
    <w:rsid w:val="009D7B64"/>
    <w:rsid w:val="009D7DF7"/>
    <w:rsid w:val="009E7612"/>
    <w:rsid w:val="00A02CDA"/>
    <w:rsid w:val="00A21A98"/>
    <w:rsid w:val="00A27EC8"/>
    <w:rsid w:val="00A83ACB"/>
    <w:rsid w:val="00A87349"/>
    <w:rsid w:val="00A961CD"/>
    <w:rsid w:val="00AB3193"/>
    <w:rsid w:val="00AD683B"/>
    <w:rsid w:val="00AE5C47"/>
    <w:rsid w:val="00B622FF"/>
    <w:rsid w:val="00B81758"/>
    <w:rsid w:val="00BD752B"/>
    <w:rsid w:val="00BE6B22"/>
    <w:rsid w:val="00C32D04"/>
    <w:rsid w:val="00C653DB"/>
    <w:rsid w:val="00C8258D"/>
    <w:rsid w:val="00C93E34"/>
    <w:rsid w:val="00CC5721"/>
    <w:rsid w:val="00CC7EBC"/>
    <w:rsid w:val="00D4253F"/>
    <w:rsid w:val="00D52088"/>
    <w:rsid w:val="00D66040"/>
    <w:rsid w:val="00DA19F5"/>
    <w:rsid w:val="00DC26A1"/>
    <w:rsid w:val="00DC7953"/>
    <w:rsid w:val="00DE22D9"/>
    <w:rsid w:val="00E01B44"/>
    <w:rsid w:val="00E31675"/>
    <w:rsid w:val="00E63630"/>
    <w:rsid w:val="00E73941"/>
    <w:rsid w:val="00E8677B"/>
    <w:rsid w:val="00E87288"/>
    <w:rsid w:val="00E926E5"/>
    <w:rsid w:val="00EC353A"/>
    <w:rsid w:val="00EE4E51"/>
    <w:rsid w:val="00EE76A6"/>
    <w:rsid w:val="00EF333C"/>
    <w:rsid w:val="00EF7264"/>
    <w:rsid w:val="00F01297"/>
    <w:rsid w:val="00F01E5E"/>
    <w:rsid w:val="00F72001"/>
    <w:rsid w:val="00F94166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  <w:style w:type="paragraph" w:styleId="Testonotaapidipagina">
    <w:name w:val="footnote text"/>
    <w:aliases w:val="Nota_2,Testo nota a piè di pagina Carattere Carattere,Testo nota a piè di pagina Carattere1 Carattere Carattere,Testo nota a piè di pagina Carattere2 Carattere Carattere,note,o,stile 1,f"/>
    <w:basedOn w:val="Normale"/>
    <w:link w:val="TestonotaapidipaginaCarattere"/>
    <w:uiPriority w:val="99"/>
    <w:unhideWhenUsed/>
    <w:qFormat/>
    <w:rsid w:val="00184C9B"/>
    <w:pPr>
      <w:jc w:val="both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Nota_2 Carattere,Testo nota a piè di pagina Carattere Carattere Carattere,Testo nota a piè di pagina Carattere1 Carattere Carattere Carattere,Testo nota a piè di pagina Carattere2 Carattere Carattere Carattere"/>
    <w:basedOn w:val="Carpredefinitoparagrafo"/>
    <w:link w:val="Testonotaapidipagina"/>
    <w:uiPriority w:val="99"/>
    <w:rsid w:val="00184C9B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,Testo a piè di pagina,(Footnote Reference),SUPERS,EN Footnote Reference,Footnote symbol,Footnote reference number,note TESI,Footnote,Footnote number,fr,Footnotemark,FR,Footnotemark1,Footnotemar"/>
    <w:uiPriority w:val="99"/>
    <w:unhideWhenUsed/>
    <w:rsid w:val="00184C9B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before="200" w:after="80" w:line="264" w:lineRule="auto"/>
      <w:ind w:left="284" w:right="907" w:hanging="284"/>
      <w:jc w:val="both"/>
    </w:pPr>
    <w:rPr>
      <w:rFonts w:asciiTheme="minorHAnsi" w:eastAsiaTheme="minorEastAsia" w:hAnsiTheme="minorHAnsi" w:cs="Calibri (Corpo)"/>
      <w:bCs/>
      <w:smallCaps/>
      <w:noProof/>
      <w:color w:val="404040" w:themeColor="text1" w:themeTint="BF"/>
      <w:sz w:val="23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4253F"/>
    <w:rPr>
      <w:color w:val="467886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after="100" w:line="264" w:lineRule="auto"/>
      <w:ind w:left="709" w:right="2835" w:hanging="425"/>
      <w:jc w:val="both"/>
    </w:pPr>
    <w:rPr>
      <w:rFonts w:asciiTheme="minorHAnsi" w:eastAsiaTheme="minorEastAsia" w:hAnsiTheme="minorHAnsi" w:cstheme="minorBidi"/>
      <w:color w:val="404040" w:themeColor="text1" w:themeTint="BF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2024-09-02T09:44:00Z</dcterms:created>
  <dcterms:modified xsi:type="dcterms:W3CDTF">2024-09-06T10:38:00Z</dcterms:modified>
</cp:coreProperties>
</file>