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Pr="00052BAB" w:rsidRDefault="00505E0A" w:rsidP="00BD752B">
      <w:pPr>
        <w:jc w:val="center"/>
        <w:rPr>
          <w:rFonts w:ascii="Arial" w:hAnsi="Arial" w:cs="Arial"/>
          <w:b/>
          <w:bCs/>
        </w:rPr>
      </w:pPr>
    </w:p>
    <w:p w14:paraId="031D59A9" w14:textId="68A59EE4" w:rsidR="00524C36" w:rsidRPr="00470DE9" w:rsidRDefault="00524C36" w:rsidP="00BD752B">
      <w:pPr>
        <w:jc w:val="center"/>
        <w:rPr>
          <w:rFonts w:ascii="Arial" w:hAnsi="Arial" w:cs="Arial"/>
        </w:rPr>
      </w:pPr>
      <w:r w:rsidRPr="00470DE9">
        <w:rPr>
          <w:rFonts w:ascii="Arial" w:hAnsi="Arial" w:cs="Arial"/>
          <w:b/>
          <w:bCs/>
          <w:u w:val="single"/>
        </w:rPr>
        <w:t>Comunicato stampa</w:t>
      </w:r>
    </w:p>
    <w:p w14:paraId="18054AF0" w14:textId="105A0605" w:rsidR="00524C36" w:rsidRPr="00470DE9" w:rsidRDefault="00524C36" w:rsidP="00BD752B">
      <w:pPr>
        <w:jc w:val="center"/>
        <w:rPr>
          <w:rFonts w:ascii="Arial" w:hAnsi="Arial" w:cs="Arial"/>
        </w:rPr>
      </w:pPr>
    </w:p>
    <w:p w14:paraId="3314EDAE" w14:textId="5BCCA78B" w:rsidR="00524C36" w:rsidRPr="00470DE9" w:rsidRDefault="00BD752B" w:rsidP="00BD752B">
      <w:pPr>
        <w:jc w:val="center"/>
        <w:rPr>
          <w:rFonts w:ascii="Arial" w:hAnsi="Arial" w:cs="Arial"/>
          <w:b/>
          <w:bCs/>
        </w:rPr>
      </w:pPr>
      <w:r w:rsidRPr="00470DE9">
        <w:rPr>
          <w:rFonts w:ascii="Arial" w:hAnsi="Arial" w:cs="Arial"/>
          <w:b/>
          <w:bCs/>
        </w:rPr>
        <w:t>ENTI LOCALI: DOCUMENTO DEI COMMERCIALISTI SU</w:t>
      </w:r>
      <w:r w:rsidR="00E87288" w:rsidRPr="00470DE9">
        <w:rPr>
          <w:rFonts w:ascii="Arial" w:hAnsi="Arial" w:cs="Arial"/>
          <w:b/>
          <w:bCs/>
        </w:rPr>
        <w:t xml:space="preserve"> RENDICONTAZIONE </w:t>
      </w:r>
      <w:r w:rsidRPr="00470DE9">
        <w:rPr>
          <w:rFonts w:ascii="Arial" w:hAnsi="Arial" w:cs="Arial"/>
          <w:b/>
          <w:bCs/>
        </w:rPr>
        <w:t>PROGETTI PNRR E PNC</w:t>
      </w:r>
    </w:p>
    <w:p w14:paraId="55A481B2" w14:textId="77777777" w:rsidR="00BD752B" w:rsidRPr="00470DE9" w:rsidRDefault="00BD752B" w:rsidP="00BD752B">
      <w:pPr>
        <w:jc w:val="center"/>
        <w:rPr>
          <w:rFonts w:ascii="Arial" w:hAnsi="Arial" w:cs="Arial"/>
        </w:rPr>
      </w:pPr>
    </w:p>
    <w:p w14:paraId="71BB649F" w14:textId="61085E8C" w:rsidR="00BD752B" w:rsidRPr="00470DE9" w:rsidRDefault="00E01B44" w:rsidP="00E87288">
      <w:pPr>
        <w:jc w:val="center"/>
        <w:rPr>
          <w:rFonts w:ascii="Arial" w:hAnsi="Arial" w:cs="Arial"/>
          <w:b/>
          <w:bCs/>
        </w:rPr>
      </w:pPr>
      <w:r w:rsidRPr="00470DE9">
        <w:rPr>
          <w:rFonts w:ascii="Arial" w:hAnsi="Arial" w:cs="Arial"/>
          <w:b/>
          <w:bCs/>
        </w:rPr>
        <w:t xml:space="preserve">Il Consiglio </w:t>
      </w:r>
      <w:r w:rsidR="00BD752B" w:rsidRPr="00470DE9">
        <w:rPr>
          <w:rFonts w:ascii="Arial" w:hAnsi="Arial" w:cs="Arial"/>
          <w:b/>
          <w:bCs/>
        </w:rPr>
        <w:t xml:space="preserve">nazionale e la sua Fondazione Ricerca pubblicano check list e verbali per supportare gli iscritti nell’attività </w:t>
      </w:r>
      <w:r w:rsidR="00E87288" w:rsidRPr="00470DE9">
        <w:rPr>
          <w:rFonts w:ascii="Arial" w:hAnsi="Arial" w:cs="Arial"/>
          <w:b/>
          <w:bCs/>
        </w:rPr>
        <w:t>di verifica e revisione</w:t>
      </w:r>
    </w:p>
    <w:p w14:paraId="7E53EEFE" w14:textId="77777777" w:rsidR="00E87288" w:rsidRPr="00470DE9" w:rsidRDefault="00E87288" w:rsidP="00E87288">
      <w:pPr>
        <w:jc w:val="center"/>
        <w:rPr>
          <w:rFonts w:ascii="Arial" w:hAnsi="Arial" w:cs="Arial"/>
          <w:b/>
          <w:bCs/>
        </w:rPr>
      </w:pPr>
    </w:p>
    <w:p w14:paraId="1869D466" w14:textId="77777777" w:rsidR="00524C36" w:rsidRPr="00470DE9" w:rsidRDefault="00524C36" w:rsidP="00BD752B">
      <w:pPr>
        <w:jc w:val="both"/>
        <w:rPr>
          <w:rFonts w:ascii="Arial" w:hAnsi="Arial" w:cs="Arial"/>
        </w:rPr>
      </w:pPr>
      <w:r w:rsidRPr="00470DE9">
        <w:rPr>
          <w:rFonts w:ascii="Arial" w:hAnsi="Arial" w:cs="Arial"/>
        </w:rPr>
        <w:t> </w:t>
      </w:r>
    </w:p>
    <w:p w14:paraId="22F2742E" w14:textId="518B1EA6" w:rsidR="001936AE" w:rsidRPr="00470DE9" w:rsidRDefault="00524C36" w:rsidP="001936AE">
      <w:pPr>
        <w:jc w:val="both"/>
        <w:rPr>
          <w:rFonts w:ascii="Arial" w:hAnsi="Arial" w:cs="Arial"/>
        </w:rPr>
      </w:pPr>
      <w:r w:rsidRPr="00470DE9">
        <w:rPr>
          <w:rFonts w:ascii="Arial" w:hAnsi="Arial" w:cs="Arial"/>
          <w:i/>
          <w:iCs/>
        </w:rPr>
        <w:t xml:space="preserve">Roma, </w:t>
      </w:r>
      <w:r w:rsidR="00BD752B" w:rsidRPr="00470DE9">
        <w:rPr>
          <w:rFonts w:ascii="Arial" w:hAnsi="Arial" w:cs="Arial"/>
          <w:i/>
          <w:iCs/>
        </w:rPr>
        <w:t>15</w:t>
      </w:r>
      <w:r w:rsidRPr="00470DE9">
        <w:rPr>
          <w:rFonts w:ascii="Arial" w:hAnsi="Arial" w:cs="Arial"/>
          <w:i/>
          <w:iCs/>
        </w:rPr>
        <w:t xml:space="preserve"> luglio 2024</w:t>
      </w:r>
      <w:r w:rsidRPr="00470DE9">
        <w:rPr>
          <w:rFonts w:ascii="Arial" w:hAnsi="Arial" w:cs="Arial"/>
        </w:rPr>
        <w:t xml:space="preserve"> – </w:t>
      </w:r>
      <w:r w:rsidR="00E87288" w:rsidRPr="00470DE9">
        <w:rPr>
          <w:rFonts w:ascii="Arial" w:hAnsi="Arial" w:cs="Arial"/>
        </w:rPr>
        <w:t>Il Consiglio e la Fondazione Nazionale Ricerca dei commercialisti hanno pubblicato i</w:t>
      </w:r>
      <w:r w:rsidR="00BD752B" w:rsidRPr="00470DE9">
        <w:rPr>
          <w:rFonts w:ascii="Arial" w:hAnsi="Arial" w:cs="Arial"/>
        </w:rPr>
        <w:t xml:space="preserve">l documento </w:t>
      </w:r>
      <w:r w:rsidR="00E87288" w:rsidRPr="00470DE9">
        <w:rPr>
          <w:rFonts w:ascii="Arial" w:hAnsi="Arial" w:cs="Arial"/>
        </w:rPr>
        <w:t>“</w:t>
      </w:r>
      <w:r w:rsidR="00E87288" w:rsidRPr="00470DE9">
        <w:rPr>
          <w:rFonts w:ascii="Arial" w:hAnsi="Arial" w:cs="Arial"/>
          <w:b/>
          <w:bCs/>
        </w:rPr>
        <w:t>La revisione negli enti locali: i controlli sui progetti PNRR/PNC</w:t>
      </w:r>
      <w:r w:rsidR="00E87288" w:rsidRPr="00470DE9">
        <w:rPr>
          <w:rFonts w:ascii="Arial" w:hAnsi="Arial" w:cs="Arial"/>
        </w:rPr>
        <w:t xml:space="preserve">”, realizzato nell’ambito dell’area di delega “Contabilità e revisione degli Enti locali e delle società a partecipazione pubblica” affidata ai consiglieri </w:t>
      </w:r>
      <w:r w:rsidR="00E87288" w:rsidRPr="00470DE9">
        <w:rPr>
          <w:rFonts w:ascii="Arial" w:hAnsi="Arial" w:cs="Arial"/>
          <w:b/>
          <w:bCs/>
        </w:rPr>
        <w:t>Cristina Bertinelli</w:t>
      </w:r>
      <w:r w:rsidR="00E87288" w:rsidRPr="00470DE9">
        <w:rPr>
          <w:rFonts w:ascii="Arial" w:hAnsi="Arial" w:cs="Arial"/>
        </w:rPr>
        <w:t xml:space="preserve"> e </w:t>
      </w:r>
      <w:r w:rsidR="00E87288" w:rsidRPr="00470DE9">
        <w:rPr>
          <w:rFonts w:ascii="Arial" w:hAnsi="Arial" w:cs="Arial"/>
          <w:b/>
          <w:bCs/>
        </w:rPr>
        <w:t>Giuseppe Venneri</w:t>
      </w:r>
      <w:r w:rsidR="001936AE" w:rsidRPr="00470DE9">
        <w:rPr>
          <w:rFonts w:ascii="Arial" w:hAnsi="Arial" w:cs="Arial"/>
        </w:rPr>
        <w:t xml:space="preserve"> con il fine di </w:t>
      </w:r>
      <w:r w:rsidR="001936AE" w:rsidRPr="00470DE9">
        <w:rPr>
          <w:rFonts w:ascii="Arial" w:hAnsi="Arial" w:cs="Arial"/>
          <w:b/>
          <w:bCs/>
        </w:rPr>
        <w:t xml:space="preserve">sensibilizzare </w:t>
      </w:r>
      <w:r w:rsidR="00E63630" w:rsidRPr="00470DE9">
        <w:rPr>
          <w:rFonts w:ascii="Arial" w:hAnsi="Arial" w:cs="Arial"/>
          <w:b/>
          <w:bCs/>
        </w:rPr>
        <w:t>gli iscritti</w:t>
      </w:r>
      <w:r w:rsidR="00E63630" w:rsidRPr="00470DE9">
        <w:rPr>
          <w:rFonts w:ascii="Arial" w:hAnsi="Arial" w:cs="Arial"/>
        </w:rPr>
        <w:t xml:space="preserve"> sull</w:t>
      </w:r>
      <w:r w:rsidR="001936AE" w:rsidRPr="00470DE9">
        <w:rPr>
          <w:rFonts w:ascii="Arial" w:hAnsi="Arial" w:cs="Arial"/>
        </w:rPr>
        <w:t>a particolare attenzione da rivolgere a questi specifici progetti che richiedono un approfondimento sui processi e sulle procedure.</w:t>
      </w:r>
    </w:p>
    <w:p w14:paraId="2049B909" w14:textId="77777777" w:rsidR="00E87288" w:rsidRPr="00470DE9" w:rsidRDefault="00E87288" w:rsidP="00BD752B">
      <w:pPr>
        <w:jc w:val="both"/>
        <w:rPr>
          <w:rFonts w:ascii="Arial" w:hAnsi="Arial" w:cs="Arial"/>
        </w:rPr>
      </w:pPr>
    </w:p>
    <w:p w14:paraId="1098785F" w14:textId="09B0A94D" w:rsidR="00BD752B" w:rsidRPr="00470DE9" w:rsidRDefault="000E66F1" w:rsidP="00BD752B">
      <w:pPr>
        <w:jc w:val="both"/>
        <w:rPr>
          <w:rFonts w:ascii="Arial" w:hAnsi="Arial" w:cs="Arial"/>
        </w:rPr>
      </w:pPr>
      <w:r w:rsidRPr="00470DE9">
        <w:rPr>
          <w:rFonts w:ascii="Arial" w:hAnsi="Arial" w:cs="Arial"/>
        </w:rPr>
        <w:t>Il documento,</w:t>
      </w:r>
      <w:r w:rsidR="004E232F" w:rsidRPr="00470DE9">
        <w:rPr>
          <w:rFonts w:ascii="Arial" w:hAnsi="Arial" w:cs="Arial"/>
        </w:rPr>
        <w:t xml:space="preserve"> curato da </w:t>
      </w:r>
      <w:r w:rsidR="004E232F" w:rsidRPr="00470DE9">
        <w:rPr>
          <w:rFonts w:ascii="Arial" w:hAnsi="Arial" w:cs="Arial"/>
          <w:b/>
          <w:bCs/>
        </w:rPr>
        <w:t>Maria Carla Manca</w:t>
      </w:r>
      <w:r w:rsidR="004E232F" w:rsidRPr="00470DE9">
        <w:rPr>
          <w:rFonts w:ascii="Arial" w:hAnsi="Arial" w:cs="Arial"/>
        </w:rPr>
        <w:t xml:space="preserve"> e </w:t>
      </w:r>
      <w:r w:rsidR="004E232F" w:rsidRPr="00470DE9">
        <w:rPr>
          <w:rFonts w:ascii="Arial" w:hAnsi="Arial" w:cs="Arial"/>
          <w:b/>
          <w:bCs/>
        </w:rPr>
        <w:t>Anna De Toni</w:t>
      </w:r>
      <w:r w:rsidR="004E232F" w:rsidRPr="00470DE9">
        <w:rPr>
          <w:rFonts w:ascii="Arial" w:hAnsi="Arial" w:cs="Arial"/>
        </w:rPr>
        <w:t xml:space="preserve"> </w:t>
      </w:r>
      <w:r w:rsidR="00881569" w:rsidRPr="00470DE9">
        <w:rPr>
          <w:rFonts w:ascii="Arial" w:hAnsi="Arial" w:cs="Arial"/>
        </w:rPr>
        <w:t>all’interno</w:t>
      </w:r>
      <w:r w:rsidR="004E232F" w:rsidRPr="00470DE9">
        <w:rPr>
          <w:rFonts w:ascii="Arial" w:hAnsi="Arial" w:cs="Arial"/>
        </w:rPr>
        <w:t xml:space="preserve"> della commissione di studio “Contabilità e revisione enti locali – Gruppo PNRR-Appalti”, </w:t>
      </w:r>
      <w:r w:rsidR="00BD752B" w:rsidRPr="00470DE9">
        <w:rPr>
          <w:rFonts w:ascii="Arial" w:hAnsi="Arial" w:cs="Arial"/>
        </w:rPr>
        <w:t xml:space="preserve">propone strumenti operativi </w:t>
      </w:r>
      <w:r w:rsidR="00470DE9" w:rsidRPr="00470DE9">
        <w:rPr>
          <w:rFonts w:ascii="Arial" w:hAnsi="Arial" w:cs="Arial"/>
        </w:rPr>
        <w:t xml:space="preserve">per </w:t>
      </w:r>
      <w:r w:rsidR="00BD752B" w:rsidRPr="00470DE9">
        <w:rPr>
          <w:rFonts w:ascii="Arial" w:hAnsi="Arial" w:cs="Arial"/>
          <w:b/>
          <w:bCs/>
        </w:rPr>
        <w:t>accompagna</w:t>
      </w:r>
      <w:r w:rsidR="00470DE9" w:rsidRPr="00470DE9">
        <w:rPr>
          <w:rFonts w:ascii="Arial" w:hAnsi="Arial" w:cs="Arial"/>
          <w:b/>
          <w:bCs/>
        </w:rPr>
        <w:t>re</w:t>
      </w:r>
      <w:r w:rsidR="00BD752B" w:rsidRPr="00470DE9">
        <w:rPr>
          <w:rFonts w:ascii="Arial" w:hAnsi="Arial" w:cs="Arial"/>
          <w:b/>
          <w:bCs/>
        </w:rPr>
        <w:t xml:space="preserve"> l’organo di revisione nella specifica attività di verifica e revisione</w:t>
      </w:r>
      <w:r w:rsidR="00BD752B" w:rsidRPr="00470DE9">
        <w:rPr>
          <w:rFonts w:ascii="Arial" w:hAnsi="Arial" w:cs="Arial"/>
        </w:rPr>
        <w:t xml:space="preserve"> della rendicontazione dei progetti previsti dal </w:t>
      </w:r>
      <w:r w:rsidR="00976B3F" w:rsidRPr="00470DE9">
        <w:rPr>
          <w:rFonts w:ascii="Arial" w:hAnsi="Arial" w:cs="Arial"/>
          <w:b/>
          <w:bCs/>
        </w:rPr>
        <w:t>PNRR</w:t>
      </w:r>
      <w:r w:rsidR="00976B3F" w:rsidRPr="00470DE9">
        <w:rPr>
          <w:rFonts w:ascii="Arial" w:hAnsi="Arial" w:cs="Arial"/>
        </w:rPr>
        <w:t xml:space="preserve"> (</w:t>
      </w:r>
      <w:r w:rsidR="00BD752B" w:rsidRPr="00470DE9">
        <w:rPr>
          <w:rFonts w:ascii="Arial" w:hAnsi="Arial" w:cs="Arial"/>
        </w:rPr>
        <w:t>Piano Nazionale di Ripresa e Resilienza</w:t>
      </w:r>
      <w:r w:rsidR="00976B3F" w:rsidRPr="00470DE9">
        <w:rPr>
          <w:rFonts w:ascii="Arial" w:hAnsi="Arial" w:cs="Arial"/>
        </w:rPr>
        <w:t xml:space="preserve">) e dal </w:t>
      </w:r>
      <w:r w:rsidR="00976B3F" w:rsidRPr="00470DE9">
        <w:rPr>
          <w:rFonts w:ascii="Arial" w:hAnsi="Arial" w:cs="Arial"/>
          <w:b/>
          <w:bCs/>
        </w:rPr>
        <w:t>PNC</w:t>
      </w:r>
      <w:r w:rsidR="00976B3F" w:rsidRPr="00470DE9">
        <w:rPr>
          <w:rFonts w:ascii="Arial" w:hAnsi="Arial" w:cs="Arial"/>
        </w:rPr>
        <w:t xml:space="preserve"> </w:t>
      </w:r>
      <w:r w:rsidR="00BD752B" w:rsidRPr="00470DE9">
        <w:rPr>
          <w:rFonts w:ascii="Arial" w:hAnsi="Arial" w:cs="Arial"/>
        </w:rPr>
        <w:t>(Piano Nazionale per gli investimenti complementari.</w:t>
      </w:r>
    </w:p>
    <w:p w14:paraId="5AF3AA9E" w14:textId="77777777" w:rsidR="00BD752B" w:rsidRPr="00470DE9" w:rsidRDefault="00BD752B" w:rsidP="00BD752B">
      <w:pPr>
        <w:jc w:val="both"/>
        <w:rPr>
          <w:rFonts w:ascii="Arial" w:hAnsi="Arial" w:cs="Arial"/>
        </w:rPr>
      </w:pPr>
    </w:p>
    <w:p w14:paraId="1211BA1D" w14:textId="20680092" w:rsidR="00BD752B" w:rsidRPr="00470DE9" w:rsidRDefault="00BD752B" w:rsidP="00BD752B">
      <w:pPr>
        <w:jc w:val="both"/>
        <w:rPr>
          <w:rFonts w:ascii="Arial" w:hAnsi="Arial" w:cs="Arial"/>
        </w:rPr>
      </w:pPr>
      <w:r w:rsidRPr="00470DE9">
        <w:rPr>
          <w:rFonts w:ascii="Arial" w:hAnsi="Arial" w:cs="Arial"/>
        </w:rPr>
        <w:t>L</w:t>
      </w:r>
      <w:r w:rsidR="00470DE9" w:rsidRPr="00470DE9">
        <w:rPr>
          <w:rFonts w:ascii="Arial" w:hAnsi="Arial" w:cs="Arial"/>
        </w:rPr>
        <w:t>o scorso 23 aprile, l</w:t>
      </w:r>
      <w:r w:rsidRPr="00470DE9">
        <w:rPr>
          <w:rFonts w:ascii="Arial" w:hAnsi="Arial" w:cs="Arial"/>
        </w:rPr>
        <w:t xml:space="preserve">a </w:t>
      </w:r>
      <w:r w:rsidRPr="00470DE9">
        <w:rPr>
          <w:rFonts w:ascii="Arial" w:hAnsi="Arial" w:cs="Arial"/>
          <w:b/>
          <w:bCs/>
        </w:rPr>
        <w:t>Corte dei conti Sezione autonomie</w:t>
      </w:r>
      <w:r w:rsidR="001936AE" w:rsidRPr="00470DE9">
        <w:rPr>
          <w:rFonts w:ascii="Arial" w:hAnsi="Arial" w:cs="Arial"/>
        </w:rPr>
        <w:t xml:space="preserve"> ha approvato </w:t>
      </w:r>
      <w:r w:rsidRPr="00470DE9">
        <w:rPr>
          <w:rFonts w:ascii="Arial" w:hAnsi="Arial" w:cs="Arial"/>
        </w:rPr>
        <w:t xml:space="preserve">le </w:t>
      </w:r>
      <w:r w:rsidR="00470DE9" w:rsidRPr="00470DE9">
        <w:rPr>
          <w:rFonts w:ascii="Arial" w:hAnsi="Arial" w:cs="Arial"/>
        </w:rPr>
        <w:t>l</w:t>
      </w:r>
      <w:r w:rsidRPr="00470DE9">
        <w:rPr>
          <w:rFonts w:ascii="Arial" w:hAnsi="Arial" w:cs="Arial"/>
        </w:rPr>
        <w:t>inee guida per la relazione dell’organo di revisione sul rendiconto 2023 e</w:t>
      </w:r>
      <w:r w:rsidR="001936AE" w:rsidRPr="00470DE9">
        <w:rPr>
          <w:rFonts w:ascii="Arial" w:hAnsi="Arial" w:cs="Arial"/>
        </w:rPr>
        <w:t>d</w:t>
      </w:r>
      <w:r w:rsidRPr="00470DE9">
        <w:rPr>
          <w:rFonts w:ascii="Arial" w:hAnsi="Arial" w:cs="Arial"/>
        </w:rPr>
        <w:t xml:space="preserve"> il relativo questionario a cui è allegata la tabella PNRR per la rilevazione dello stato di attuazione degli interventi finanziati con risorse PNRR.</w:t>
      </w:r>
    </w:p>
    <w:p w14:paraId="540D01A9" w14:textId="77777777" w:rsidR="00BD752B" w:rsidRPr="00470DE9" w:rsidRDefault="00BD752B" w:rsidP="00BD752B">
      <w:pPr>
        <w:jc w:val="both"/>
        <w:rPr>
          <w:rFonts w:ascii="Arial" w:hAnsi="Arial" w:cs="Arial"/>
        </w:rPr>
      </w:pPr>
    </w:p>
    <w:p w14:paraId="4D1DA607" w14:textId="4A01EB16" w:rsidR="00BD752B" w:rsidRPr="00470DE9" w:rsidRDefault="00BD752B" w:rsidP="00BD752B">
      <w:pPr>
        <w:jc w:val="both"/>
        <w:rPr>
          <w:rFonts w:ascii="Arial" w:hAnsi="Arial" w:cs="Arial"/>
        </w:rPr>
      </w:pPr>
      <w:r w:rsidRPr="00470DE9">
        <w:rPr>
          <w:rFonts w:ascii="Arial" w:hAnsi="Arial" w:cs="Arial"/>
        </w:rPr>
        <w:t xml:space="preserve">La finalità della tabella è </w:t>
      </w:r>
      <w:r w:rsidRPr="00470DE9">
        <w:rPr>
          <w:rFonts w:ascii="Arial" w:hAnsi="Arial" w:cs="Arial"/>
          <w:b/>
          <w:bCs/>
        </w:rPr>
        <w:t>intercettare l’avanzamento “finanziario” dei progetti</w:t>
      </w:r>
      <w:r w:rsidRPr="00470DE9">
        <w:rPr>
          <w:rFonts w:ascii="Arial" w:hAnsi="Arial" w:cs="Arial"/>
        </w:rPr>
        <w:t xml:space="preserve"> al 31</w:t>
      </w:r>
      <w:r w:rsidR="001936AE" w:rsidRPr="00470DE9">
        <w:rPr>
          <w:rFonts w:ascii="Arial" w:hAnsi="Arial" w:cs="Arial"/>
        </w:rPr>
        <w:t xml:space="preserve"> dicembre 2023</w:t>
      </w:r>
      <w:r w:rsidRPr="00470DE9">
        <w:rPr>
          <w:rFonts w:ascii="Arial" w:hAnsi="Arial" w:cs="Arial"/>
        </w:rPr>
        <w:t xml:space="preserve"> e l’avanzamento “procedurale” al 30</w:t>
      </w:r>
      <w:r w:rsidR="001936AE" w:rsidRPr="00470DE9">
        <w:rPr>
          <w:rFonts w:ascii="Arial" w:hAnsi="Arial" w:cs="Arial"/>
        </w:rPr>
        <w:t xml:space="preserve"> giugno </w:t>
      </w:r>
      <w:r w:rsidRPr="00470DE9">
        <w:rPr>
          <w:rFonts w:ascii="Arial" w:hAnsi="Arial" w:cs="Arial"/>
        </w:rPr>
        <w:t>2024: il revisore è chiamato a confermare o meno la validità dei progetti associati all’ente e a segnalare eventuali incongruenze o discrasie tra i dati riportati nella tabella e quelli in possesso dell’ente e quindi a segnalare eventuali criticità nella realizzazione del progetto e/o nella modalità di rendicontazione del progetto.</w:t>
      </w:r>
    </w:p>
    <w:p w14:paraId="78F22FDA" w14:textId="77777777" w:rsidR="00BD752B" w:rsidRPr="00470DE9" w:rsidRDefault="00BD752B" w:rsidP="00BD752B">
      <w:pPr>
        <w:jc w:val="both"/>
        <w:rPr>
          <w:rFonts w:ascii="Arial" w:hAnsi="Arial" w:cs="Arial"/>
        </w:rPr>
      </w:pPr>
    </w:p>
    <w:p w14:paraId="05773CED" w14:textId="5FBC653A" w:rsidR="00BD752B" w:rsidRPr="00470DE9" w:rsidRDefault="00BD752B" w:rsidP="00BD752B">
      <w:pPr>
        <w:jc w:val="both"/>
        <w:rPr>
          <w:rFonts w:ascii="Arial" w:hAnsi="Arial" w:cs="Arial"/>
        </w:rPr>
      </w:pPr>
      <w:r w:rsidRPr="00470DE9">
        <w:rPr>
          <w:rFonts w:ascii="Arial" w:hAnsi="Arial" w:cs="Arial"/>
        </w:rPr>
        <w:t>Per supportare i c</w:t>
      </w:r>
      <w:r w:rsidR="001936AE" w:rsidRPr="00470DE9">
        <w:rPr>
          <w:rFonts w:ascii="Arial" w:hAnsi="Arial" w:cs="Arial"/>
        </w:rPr>
        <w:t>ommercialisti</w:t>
      </w:r>
      <w:r w:rsidRPr="00470DE9">
        <w:rPr>
          <w:rFonts w:ascii="Arial" w:hAnsi="Arial" w:cs="Arial"/>
        </w:rPr>
        <w:t xml:space="preserve"> in tali verifiche</w:t>
      </w:r>
      <w:r w:rsidR="001936AE" w:rsidRPr="00470DE9">
        <w:rPr>
          <w:rFonts w:ascii="Arial" w:hAnsi="Arial" w:cs="Arial"/>
        </w:rPr>
        <w:t>,</w:t>
      </w:r>
      <w:r w:rsidRPr="00470DE9">
        <w:rPr>
          <w:rFonts w:ascii="Arial" w:hAnsi="Arial" w:cs="Arial"/>
        </w:rPr>
        <w:t xml:space="preserve"> il Consiglio nazionale fornisce </w:t>
      </w:r>
      <w:r w:rsidR="001936AE" w:rsidRPr="00470DE9">
        <w:rPr>
          <w:rFonts w:ascii="Arial" w:hAnsi="Arial" w:cs="Arial"/>
        </w:rPr>
        <w:t xml:space="preserve">quindi </w:t>
      </w:r>
      <w:r w:rsidRPr="00470DE9">
        <w:rPr>
          <w:rFonts w:ascii="Arial" w:hAnsi="Arial" w:cs="Arial"/>
          <w:b/>
          <w:bCs/>
        </w:rPr>
        <w:t xml:space="preserve">un </w:t>
      </w:r>
      <w:r w:rsidRPr="00470DE9">
        <w:rPr>
          <w:rFonts w:ascii="Arial" w:hAnsi="Arial" w:cs="Arial"/>
          <w:b/>
          <w:bCs/>
          <w:i/>
          <w:iCs/>
        </w:rPr>
        <w:t xml:space="preserve">tool </w:t>
      </w:r>
      <w:r w:rsidRPr="00470DE9">
        <w:rPr>
          <w:rFonts w:ascii="Arial" w:hAnsi="Arial" w:cs="Arial"/>
          <w:b/>
          <w:bCs/>
        </w:rPr>
        <w:t>di carte di lavoro (check list e verbali)</w:t>
      </w:r>
      <w:r w:rsidRPr="00470DE9">
        <w:rPr>
          <w:rFonts w:ascii="Arial" w:hAnsi="Arial" w:cs="Arial"/>
        </w:rPr>
        <w:t xml:space="preserve"> </w:t>
      </w:r>
      <w:r w:rsidR="00470DE9" w:rsidRPr="00470DE9">
        <w:rPr>
          <w:rFonts w:ascii="Arial" w:hAnsi="Arial" w:cs="Arial"/>
        </w:rPr>
        <w:t xml:space="preserve">utili </w:t>
      </w:r>
      <w:r w:rsidRPr="00470DE9">
        <w:rPr>
          <w:rFonts w:ascii="Arial" w:hAnsi="Arial" w:cs="Arial"/>
        </w:rPr>
        <w:t xml:space="preserve">nella </w:t>
      </w:r>
      <w:r w:rsidRPr="00470DE9">
        <w:rPr>
          <w:rFonts w:ascii="Arial" w:hAnsi="Arial" w:cs="Arial"/>
          <w:b/>
          <w:bCs/>
        </w:rPr>
        <w:t>pianificazione delle attività e delle verifiche</w:t>
      </w:r>
      <w:r w:rsidRPr="00470DE9">
        <w:rPr>
          <w:rFonts w:ascii="Arial" w:hAnsi="Arial" w:cs="Arial"/>
        </w:rPr>
        <w:t xml:space="preserve"> che, nel caso specifico, si sostanziano in controlli incrociati tra i dati informatici caricati dall’ente sulla piattaforma unica informatica - </w:t>
      </w:r>
      <w:proofErr w:type="spellStart"/>
      <w:r w:rsidRPr="00470DE9">
        <w:rPr>
          <w:rFonts w:ascii="Arial" w:hAnsi="Arial" w:cs="Arial"/>
        </w:rPr>
        <w:t>ReGis</w:t>
      </w:r>
      <w:proofErr w:type="spellEnd"/>
      <w:r w:rsidRPr="00470DE9">
        <w:rPr>
          <w:rFonts w:ascii="Arial" w:hAnsi="Arial" w:cs="Arial"/>
        </w:rPr>
        <w:t xml:space="preserve"> (monitoraggio del caricamento dei dati) e i dati e le informazioni contenut</w:t>
      </w:r>
      <w:r w:rsidR="001936AE" w:rsidRPr="00470DE9">
        <w:rPr>
          <w:rFonts w:ascii="Arial" w:hAnsi="Arial" w:cs="Arial"/>
        </w:rPr>
        <w:t>i</w:t>
      </w:r>
      <w:r w:rsidRPr="00470DE9">
        <w:rPr>
          <w:rFonts w:ascii="Arial" w:hAnsi="Arial" w:cs="Arial"/>
        </w:rPr>
        <w:t xml:space="preserve"> nella documentazione predisposta dall’ente e attinente al progetto, alle procedure e ai regolamenti adottati.</w:t>
      </w:r>
    </w:p>
    <w:p w14:paraId="1965C92A" w14:textId="77777777" w:rsidR="00BD752B" w:rsidRPr="00470DE9" w:rsidRDefault="00BD752B" w:rsidP="00BD752B">
      <w:pPr>
        <w:jc w:val="both"/>
        <w:rPr>
          <w:rFonts w:ascii="Arial" w:hAnsi="Arial" w:cs="Arial"/>
        </w:rPr>
      </w:pPr>
    </w:p>
    <w:p w14:paraId="04B4ADE3" w14:textId="22932B26" w:rsidR="00A83ACB" w:rsidRPr="00470DE9" w:rsidRDefault="001936AE" w:rsidP="00BD752B">
      <w:pPr>
        <w:jc w:val="both"/>
        <w:rPr>
          <w:rFonts w:ascii="Arial" w:hAnsi="Arial" w:cs="Arial"/>
        </w:rPr>
      </w:pPr>
      <w:r w:rsidRPr="00470DE9">
        <w:rPr>
          <w:rFonts w:ascii="Arial" w:hAnsi="Arial" w:cs="Arial"/>
        </w:rPr>
        <w:t xml:space="preserve">Le </w:t>
      </w:r>
      <w:r w:rsidR="00BD752B" w:rsidRPr="00470DE9">
        <w:rPr>
          <w:rFonts w:ascii="Arial" w:hAnsi="Arial" w:cs="Arial"/>
          <w:i/>
          <w:iCs/>
        </w:rPr>
        <w:t>check-list</w:t>
      </w:r>
      <w:r w:rsidR="00BD752B" w:rsidRPr="00470DE9">
        <w:rPr>
          <w:rFonts w:ascii="Arial" w:hAnsi="Arial" w:cs="Arial"/>
        </w:rPr>
        <w:t xml:space="preserve"> e</w:t>
      </w:r>
      <w:r w:rsidRPr="00470DE9">
        <w:rPr>
          <w:rFonts w:ascii="Arial" w:hAnsi="Arial" w:cs="Arial"/>
        </w:rPr>
        <w:t>d i</w:t>
      </w:r>
      <w:r w:rsidR="00BD752B" w:rsidRPr="00470DE9">
        <w:rPr>
          <w:rFonts w:ascii="Arial" w:hAnsi="Arial" w:cs="Arial"/>
        </w:rPr>
        <w:t xml:space="preserve"> fac</w:t>
      </w:r>
      <w:r w:rsidRPr="00470DE9">
        <w:rPr>
          <w:rFonts w:ascii="Arial" w:hAnsi="Arial" w:cs="Arial"/>
        </w:rPr>
        <w:t>-</w:t>
      </w:r>
      <w:r w:rsidR="00BD752B" w:rsidRPr="00470DE9">
        <w:rPr>
          <w:rFonts w:ascii="Arial" w:hAnsi="Arial" w:cs="Arial"/>
        </w:rPr>
        <w:t>simil</w:t>
      </w:r>
      <w:r w:rsidRPr="00470DE9">
        <w:rPr>
          <w:rFonts w:ascii="Arial" w:hAnsi="Arial" w:cs="Arial"/>
        </w:rPr>
        <w:t>e</w:t>
      </w:r>
      <w:r w:rsidR="00BD752B" w:rsidRPr="00470DE9">
        <w:rPr>
          <w:rFonts w:ascii="Arial" w:hAnsi="Arial" w:cs="Arial"/>
        </w:rPr>
        <w:t xml:space="preserve"> di verbale</w:t>
      </w:r>
      <w:r w:rsidRPr="00470DE9">
        <w:rPr>
          <w:rFonts w:ascii="Arial" w:hAnsi="Arial" w:cs="Arial"/>
        </w:rPr>
        <w:t xml:space="preserve"> proposti</w:t>
      </w:r>
      <w:r w:rsidR="00BD752B" w:rsidRPr="00470DE9">
        <w:rPr>
          <w:rFonts w:ascii="Arial" w:hAnsi="Arial" w:cs="Arial"/>
        </w:rPr>
        <w:t>, senza presunzione di completezza e</w:t>
      </w:r>
      <w:r w:rsidRPr="00470DE9">
        <w:rPr>
          <w:rFonts w:ascii="Arial" w:hAnsi="Arial" w:cs="Arial"/>
        </w:rPr>
        <w:t xml:space="preserve"> </w:t>
      </w:r>
      <w:r w:rsidR="00BD752B" w:rsidRPr="00470DE9">
        <w:rPr>
          <w:rFonts w:ascii="Arial" w:hAnsi="Arial" w:cs="Arial"/>
        </w:rPr>
        <w:t>d</w:t>
      </w:r>
      <w:r w:rsidRPr="00470DE9">
        <w:rPr>
          <w:rFonts w:ascii="Arial" w:hAnsi="Arial" w:cs="Arial"/>
        </w:rPr>
        <w:t>i</w:t>
      </w:r>
      <w:r w:rsidR="00BD752B" w:rsidRPr="00470DE9">
        <w:rPr>
          <w:rFonts w:ascii="Arial" w:hAnsi="Arial" w:cs="Arial"/>
        </w:rPr>
        <w:t xml:space="preserve"> esaustività, possono costituire la base per predisporre la documentazione utile a comprovare il lavoro svolto e a ottenere gli elementi probativi, validi e sufficienti, ai fini dell’espressione del proprio giudizio. Si tratta di </w:t>
      </w:r>
      <w:r w:rsidR="00BD752B" w:rsidRPr="00470DE9">
        <w:rPr>
          <w:rFonts w:ascii="Arial" w:hAnsi="Arial" w:cs="Arial"/>
          <w:b/>
          <w:bCs/>
        </w:rPr>
        <w:t>strumenti operativi che</w:t>
      </w:r>
      <w:r w:rsidR="00BD752B" w:rsidRPr="00470DE9">
        <w:rPr>
          <w:rFonts w:ascii="Arial" w:hAnsi="Arial" w:cs="Arial"/>
        </w:rPr>
        <w:t xml:space="preserve">, non avendo rango di principio, </w:t>
      </w:r>
      <w:r w:rsidR="00BD752B" w:rsidRPr="00470DE9">
        <w:rPr>
          <w:rFonts w:ascii="Arial" w:hAnsi="Arial" w:cs="Arial"/>
          <w:b/>
          <w:bCs/>
        </w:rPr>
        <w:t>non sono vincolanti</w:t>
      </w:r>
      <w:r w:rsidR="00BD752B" w:rsidRPr="00470DE9">
        <w:rPr>
          <w:rFonts w:ascii="Arial" w:hAnsi="Arial" w:cs="Arial"/>
        </w:rPr>
        <w:t xml:space="preserve"> e possono essere </w:t>
      </w:r>
      <w:r w:rsidR="00BD752B" w:rsidRPr="00470DE9">
        <w:rPr>
          <w:rFonts w:ascii="Arial" w:hAnsi="Arial" w:cs="Arial"/>
          <w:b/>
          <w:bCs/>
        </w:rPr>
        <w:t>declinati a discrezione del revisore</w:t>
      </w:r>
      <w:r w:rsidR="00BD752B" w:rsidRPr="00470DE9">
        <w:rPr>
          <w:rFonts w:ascii="Arial" w:hAnsi="Arial" w:cs="Arial"/>
        </w:rPr>
        <w:t>.</w:t>
      </w:r>
    </w:p>
    <w:p w14:paraId="128510FB" w14:textId="77777777" w:rsidR="001936AE" w:rsidRPr="00470DE9" w:rsidRDefault="001936AE" w:rsidP="00BD752B">
      <w:pPr>
        <w:jc w:val="both"/>
        <w:rPr>
          <w:rFonts w:ascii="Arial" w:hAnsi="Arial" w:cs="Arial"/>
          <w:lang w:eastAsia="en-US"/>
          <w14:ligatures w14:val="standardContextual"/>
        </w:rPr>
      </w:pPr>
    </w:p>
    <w:sectPr w:rsidR="001936AE" w:rsidRPr="00470DE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0774E" w14:textId="77777777" w:rsidR="00271D93" w:rsidRDefault="00271D93" w:rsidP="008A20F9">
      <w:r>
        <w:separator/>
      </w:r>
    </w:p>
  </w:endnote>
  <w:endnote w:type="continuationSeparator" w:id="0">
    <w:p w14:paraId="3265A487" w14:textId="77777777" w:rsidR="00271D93" w:rsidRDefault="00271D93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321BA" w14:textId="77777777" w:rsidR="00271D93" w:rsidRDefault="00271D93" w:rsidP="008A20F9">
      <w:r>
        <w:separator/>
      </w:r>
    </w:p>
  </w:footnote>
  <w:footnote w:type="continuationSeparator" w:id="0">
    <w:p w14:paraId="3FE3697D" w14:textId="77777777" w:rsidR="00271D93" w:rsidRDefault="00271D93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52BAB"/>
    <w:rsid w:val="00055F3C"/>
    <w:rsid w:val="00073211"/>
    <w:rsid w:val="00081979"/>
    <w:rsid w:val="000A7CC9"/>
    <w:rsid w:val="000D27AC"/>
    <w:rsid w:val="000E66F1"/>
    <w:rsid w:val="00123117"/>
    <w:rsid w:val="001326DC"/>
    <w:rsid w:val="001936AE"/>
    <w:rsid w:val="00193ECA"/>
    <w:rsid w:val="001F164F"/>
    <w:rsid w:val="002330A2"/>
    <w:rsid w:val="00246A14"/>
    <w:rsid w:val="002509B2"/>
    <w:rsid w:val="00251F37"/>
    <w:rsid w:val="00271D93"/>
    <w:rsid w:val="002957A8"/>
    <w:rsid w:val="00325C28"/>
    <w:rsid w:val="00336F75"/>
    <w:rsid w:val="00383E28"/>
    <w:rsid w:val="003B396B"/>
    <w:rsid w:val="003F7323"/>
    <w:rsid w:val="00403777"/>
    <w:rsid w:val="00423A7B"/>
    <w:rsid w:val="00453CAC"/>
    <w:rsid w:val="00470DE9"/>
    <w:rsid w:val="00495D0D"/>
    <w:rsid w:val="00497CC7"/>
    <w:rsid w:val="004E125E"/>
    <w:rsid w:val="004E232F"/>
    <w:rsid w:val="005043FB"/>
    <w:rsid w:val="00505E0A"/>
    <w:rsid w:val="00517A64"/>
    <w:rsid w:val="00524C36"/>
    <w:rsid w:val="00582A23"/>
    <w:rsid w:val="005839A6"/>
    <w:rsid w:val="005948DF"/>
    <w:rsid w:val="005A1CDB"/>
    <w:rsid w:val="005D113A"/>
    <w:rsid w:val="00616738"/>
    <w:rsid w:val="006359F9"/>
    <w:rsid w:val="006406DF"/>
    <w:rsid w:val="0067508F"/>
    <w:rsid w:val="006A3700"/>
    <w:rsid w:val="007353A0"/>
    <w:rsid w:val="007C0DA7"/>
    <w:rsid w:val="007D3A62"/>
    <w:rsid w:val="007F6A8D"/>
    <w:rsid w:val="0080260A"/>
    <w:rsid w:val="00881569"/>
    <w:rsid w:val="008A20F9"/>
    <w:rsid w:val="008B36DC"/>
    <w:rsid w:val="008E6D2A"/>
    <w:rsid w:val="00911316"/>
    <w:rsid w:val="00920E92"/>
    <w:rsid w:val="00976B3F"/>
    <w:rsid w:val="009B029E"/>
    <w:rsid w:val="009B69D9"/>
    <w:rsid w:val="009D653E"/>
    <w:rsid w:val="009D7B64"/>
    <w:rsid w:val="009D7DF7"/>
    <w:rsid w:val="009E7612"/>
    <w:rsid w:val="00A02CDA"/>
    <w:rsid w:val="00A21A98"/>
    <w:rsid w:val="00A27EC8"/>
    <w:rsid w:val="00A83ACB"/>
    <w:rsid w:val="00A87349"/>
    <w:rsid w:val="00A961CD"/>
    <w:rsid w:val="00AD683B"/>
    <w:rsid w:val="00B622FF"/>
    <w:rsid w:val="00B81758"/>
    <w:rsid w:val="00BD752B"/>
    <w:rsid w:val="00BE6B22"/>
    <w:rsid w:val="00C32D04"/>
    <w:rsid w:val="00C653DB"/>
    <w:rsid w:val="00C8258D"/>
    <w:rsid w:val="00C93E34"/>
    <w:rsid w:val="00CC5721"/>
    <w:rsid w:val="00D52088"/>
    <w:rsid w:val="00DC7953"/>
    <w:rsid w:val="00E01B44"/>
    <w:rsid w:val="00E63630"/>
    <w:rsid w:val="00E73941"/>
    <w:rsid w:val="00E8677B"/>
    <w:rsid w:val="00E87288"/>
    <w:rsid w:val="00E926E5"/>
    <w:rsid w:val="00EC353A"/>
    <w:rsid w:val="00EE4E51"/>
    <w:rsid w:val="00EE76A6"/>
    <w:rsid w:val="00EF333C"/>
    <w:rsid w:val="00EF7264"/>
    <w:rsid w:val="00F01297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dcterms:created xsi:type="dcterms:W3CDTF">2024-07-15T07:06:00Z</dcterms:created>
  <dcterms:modified xsi:type="dcterms:W3CDTF">2024-07-15T07:30:00Z</dcterms:modified>
</cp:coreProperties>
</file>