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5B0E" w14:textId="77777777" w:rsidR="00505E0A" w:rsidRPr="00052BAB" w:rsidRDefault="00505E0A" w:rsidP="00505E0A">
      <w:pPr>
        <w:jc w:val="center"/>
        <w:rPr>
          <w:rFonts w:ascii="Arial" w:hAnsi="Arial" w:cs="Arial"/>
          <w:b/>
          <w:bCs/>
        </w:rPr>
      </w:pPr>
    </w:p>
    <w:p w14:paraId="031D59A9" w14:textId="712E600D" w:rsidR="00524C36" w:rsidRPr="00B61EB7" w:rsidRDefault="00524C36" w:rsidP="00524C36">
      <w:pPr>
        <w:jc w:val="center"/>
        <w:rPr>
          <w:rFonts w:ascii="Arial" w:hAnsi="Arial" w:cs="Arial"/>
        </w:rPr>
      </w:pPr>
      <w:r w:rsidRPr="00B61EB7">
        <w:rPr>
          <w:rFonts w:ascii="Arial" w:hAnsi="Arial" w:cs="Arial"/>
          <w:b/>
          <w:bCs/>
          <w:u w:val="single"/>
        </w:rPr>
        <w:t>Comunicato stampa</w:t>
      </w:r>
    </w:p>
    <w:p w14:paraId="18054AF0" w14:textId="77777777" w:rsidR="00524C36" w:rsidRPr="00B61EB7" w:rsidRDefault="00524C36" w:rsidP="00524C36">
      <w:pPr>
        <w:jc w:val="center"/>
        <w:rPr>
          <w:rFonts w:ascii="Arial" w:hAnsi="Arial" w:cs="Arial"/>
        </w:rPr>
      </w:pPr>
      <w:r w:rsidRPr="00B61EB7">
        <w:rPr>
          <w:rFonts w:ascii="Arial" w:hAnsi="Arial" w:cs="Arial"/>
          <w:b/>
          <w:bCs/>
        </w:rPr>
        <w:t> </w:t>
      </w:r>
    </w:p>
    <w:p w14:paraId="1E18A8EA" w14:textId="540E7D6A" w:rsidR="00524C36" w:rsidRPr="00B61EB7" w:rsidRDefault="00036A1E" w:rsidP="004E125E">
      <w:pPr>
        <w:jc w:val="center"/>
        <w:rPr>
          <w:rFonts w:ascii="Arial" w:hAnsi="Arial" w:cs="Arial"/>
        </w:rPr>
      </w:pPr>
      <w:r w:rsidRPr="00B61EB7">
        <w:rPr>
          <w:rFonts w:ascii="Arial" w:hAnsi="Arial" w:cs="Arial"/>
          <w:b/>
          <w:bCs/>
        </w:rPr>
        <w:t xml:space="preserve">INVEST </w:t>
      </w:r>
      <w:r w:rsidR="00E01B44" w:rsidRPr="00B61EB7">
        <w:rPr>
          <w:rFonts w:ascii="Arial" w:hAnsi="Arial" w:cs="Arial"/>
          <w:b/>
          <w:bCs/>
        </w:rPr>
        <w:t>IN ITALY, I COMMERCIALISTI A LOS ANGEL</w:t>
      </w:r>
      <w:r w:rsidR="004E125E" w:rsidRPr="00B61EB7">
        <w:rPr>
          <w:rFonts w:ascii="Arial" w:hAnsi="Arial" w:cs="Arial"/>
          <w:b/>
          <w:bCs/>
        </w:rPr>
        <w:t>E</w:t>
      </w:r>
      <w:r w:rsidR="00E01B44" w:rsidRPr="00B61EB7">
        <w:rPr>
          <w:rFonts w:ascii="Arial" w:hAnsi="Arial" w:cs="Arial"/>
          <w:b/>
          <w:bCs/>
        </w:rPr>
        <w:t>S</w:t>
      </w:r>
      <w:r w:rsidRPr="00B61EB7">
        <w:rPr>
          <w:rFonts w:ascii="Arial" w:hAnsi="Arial" w:cs="Arial"/>
          <w:b/>
          <w:bCs/>
        </w:rPr>
        <w:t xml:space="preserve"> </w:t>
      </w:r>
      <w:r w:rsidR="00325C28" w:rsidRPr="00B61EB7">
        <w:rPr>
          <w:rFonts w:ascii="Arial" w:hAnsi="Arial" w:cs="Arial"/>
          <w:b/>
          <w:bCs/>
        </w:rPr>
        <w:t xml:space="preserve">PER </w:t>
      </w:r>
      <w:r w:rsidR="003B396B" w:rsidRPr="00B61EB7">
        <w:rPr>
          <w:rFonts w:ascii="Arial" w:hAnsi="Arial" w:cs="Arial"/>
          <w:b/>
          <w:bCs/>
        </w:rPr>
        <w:t>ILLUSTRA</w:t>
      </w:r>
      <w:r w:rsidR="00325C28" w:rsidRPr="00B61EB7">
        <w:rPr>
          <w:rFonts w:ascii="Arial" w:hAnsi="Arial" w:cs="Arial"/>
          <w:b/>
          <w:bCs/>
        </w:rPr>
        <w:t>RE</w:t>
      </w:r>
      <w:r w:rsidR="003B396B" w:rsidRPr="00B61EB7">
        <w:rPr>
          <w:rFonts w:ascii="Arial" w:hAnsi="Arial" w:cs="Arial"/>
          <w:b/>
          <w:bCs/>
        </w:rPr>
        <w:t xml:space="preserve"> LA RIFORMA FISCALE</w:t>
      </w:r>
    </w:p>
    <w:p w14:paraId="3314EDAE" w14:textId="03C6864B" w:rsidR="00524C36" w:rsidRPr="00B61EB7" w:rsidRDefault="00524C36" w:rsidP="004E125E">
      <w:pPr>
        <w:jc w:val="center"/>
        <w:rPr>
          <w:rFonts w:ascii="Arial" w:hAnsi="Arial" w:cs="Arial"/>
        </w:rPr>
      </w:pPr>
    </w:p>
    <w:p w14:paraId="05970C36" w14:textId="1AC6EE5D" w:rsidR="00CC5721" w:rsidRPr="00B61EB7" w:rsidRDefault="00E01B44" w:rsidP="004E125E">
      <w:pPr>
        <w:jc w:val="center"/>
        <w:rPr>
          <w:rFonts w:ascii="Arial" w:hAnsi="Arial" w:cs="Arial"/>
        </w:rPr>
      </w:pPr>
      <w:r w:rsidRPr="00B61EB7">
        <w:rPr>
          <w:rFonts w:ascii="Arial" w:hAnsi="Arial" w:cs="Arial"/>
          <w:b/>
          <w:bCs/>
        </w:rPr>
        <w:t>Il Consiglio nazionale della categoria ha partecipato ad una conferenza su</w:t>
      </w:r>
      <w:r w:rsidR="00CC5721" w:rsidRPr="00B61EB7">
        <w:rPr>
          <w:rFonts w:ascii="Arial" w:hAnsi="Arial" w:cs="Arial"/>
          <w:b/>
          <w:bCs/>
        </w:rPr>
        <w:t>ll’attrazione de</w:t>
      </w:r>
      <w:r w:rsidRPr="00B61EB7">
        <w:rPr>
          <w:rFonts w:ascii="Arial" w:hAnsi="Arial" w:cs="Arial"/>
          <w:b/>
          <w:bCs/>
        </w:rPr>
        <w:t>gli investimenti</w:t>
      </w:r>
      <w:r w:rsidR="00CC5721" w:rsidRPr="00B61EB7">
        <w:rPr>
          <w:rFonts w:ascii="Arial" w:hAnsi="Arial" w:cs="Arial"/>
          <w:b/>
          <w:bCs/>
        </w:rPr>
        <w:t xml:space="preserve">, </w:t>
      </w:r>
      <w:r w:rsidR="00BE6B22" w:rsidRPr="00B61EB7">
        <w:rPr>
          <w:rFonts w:ascii="Arial" w:hAnsi="Arial" w:cs="Arial"/>
          <w:b/>
          <w:bCs/>
        </w:rPr>
        <w:t xml:space="preserve">organizzata dal </w:t>
      </w:r>
      <w:r w:rsidR="00C653DB" w:rsidRPr="00B61EB7">
        <w:rPr>
          <w:rFonts w:ascii="Arial" w:hAnsi="Arial" w:cs="Arial"/>
          <w:b/>
          <w:bCs/>
        </w:rPr>
        <w:t>M</w:t>
      </w:r>
      <w:r w:rsidR="003B396B" w:rsidRPr="00B61EB7">
        <w:rPr>
          <w:rFonts w:ascii="Arial" w:hAnsi="Arial" w:cs="Arial"/>
          <w:b/>
          <w:bCs/>
        </w:rPr>
        <w:t>IMIT</w:t>
      </w:r>
      <w:r w:rsidR="00CC5721" w:rsidRPr="00B61EB7">
        <w:rPr>
          <w:rFonts w:ascii="Arial" w:hAnsi="Arial" w:cs="Arial"/>
          <w:b/>
          <w:bCs/>
        </w:rPr>
        <w:t>.</w:t>
      </w:r>
      <w:r w:rsidR="00325C28" w:rsidRPr="00B61EB7">
        <w:rPr>
          <w:rFonts w:ascii="Arial" w:hAnsi="Arial" w:cs="Arial"/>
          <w:b/>
          <w:bCs/>
        </w:rPr>
        <w:t xml:space="preserve"> </w:t>
      </w:r>
      <w:r w:rsidR="00CC5721" w:rsidRPr="00B61EB7">
        <w:rPr>
          <w:rFonts w:ascii="Arial" w:hAnsi="Arial" w:cs="Arial"/>
          <w:b/>
          <w:bCs/>
        </w:rPr>
        <w:t>Il presidente de Nuccio: “</w:t>
      </w:r>
      <w:r w:rsidR="00325C28" w:rsidRPr="00B61EB7">
        <w:rPr>
          <w:rFonts w:ascii="Arial" w:hAnsi="Arial" w:cs="Arial"/>
          <w:b/>
          <w:bCs/>
        </w:rPr>
        <w:t>Noi</w:t>
      </w:r>
      <w:r w:rsidR="00CC5721" w:rsidRPr="00B61EB7">
        <w:rPr>
          <w:rFonts w:ascii="Arial" w:hAnsi="Arial" w:cs="Arial"/>
          <w:b/>
          <w:bCs/>
        </w:rPr>
        <w:t xml:space="preserve"> naturali referenti degli investitori esteri</w:t>
      </w:r>
      <w:r w:rsidR="00C8258D" w:rsidRPr="00B61EB7">
        <w:rPr>
          <w:rFonts w:ascii="Arial" w:hAnsi="Arial" w:cs="Arial"/>
          <w:b/>
          <w:bCs/>
        </w:rPr>
        <w:t>”</w:t>
      </w:r>
    </w:p>
    <w:p w14:paraId="1869D466" w14:textId="77777777" w:rsidR="00524C36" w:rsidRPr="00B61EB7" w:rsidRDefault="00524C36" w:rsidP="000D27AC">
      <w:pPr>
        <w:jc w:val="both"/>
        <w:rPr>
          <w:rFonts w:ascii="Arial" w:hAnsi="Arial" w:cs="Arial"/>
          <w:sz w:val="23"/>
          <w:szCs w:val="23"/>
        </w:rPr>
      </w:pPr>
      <w:r w:rsidRPr="00B61EB7">
        <w:rPr>
          <w:rFonts w:ascii="Arial" w:hAnsi="Arial" w:cs="Arial"/>
          <w:sz w:val="23"/>
          <w:szCs w:val="23"/>
        </w:rPr>
        <w:t> </w:t>
      </w:r>
    </w:p>
    <w:p w14:paraId="43BE17A7" w14:textId="33202A93" w:rsidR="003B396B" w:rsidRPr="00B61EB7" w:rsidRDefault="00524C36" w:rsidP="000D27AC">
      <w:pPr>
        <w:jc w:val="both"/>
        <w:rPr>
          <w:rFonts w:ascii="Arial" w:hAnsi="Arial" w:cs="Arial"/>
          <w:sz w:val="23"/>
          <w:szCs w:val="23"/>
        </w:rPr>
      </w:pPr>
      <w:r w:rsidRPr="00B61EB7">
        <w:rPr>
          <w:rFonts w:ascii="Arial" w:hAnsi="Arial" w:cs="Arial"/>
          <w:i/>
          <w:iCs/>
          <w:sz w:val="23"/>
          <w:szCs w:val="23"/>
        </w:rPr>
        <w:t xml:space="preserve">Roma, </w:t>
      </w:r>
      <w:r w:rsidR="00BF353E">
        <w:rPr>
          <w:rFonts w:ascii="Arial" w:hAnsi="Arial" w:cs="Arial"/>
          <w:i/>
          <w:iCs/>
          <w:sz w:val="23"/>
          <w:szCs w:val="23"/>
        </w:rPr>
        <w:t>9</w:t>
      </w:r>
      <w:r w:rsidRPr="00B61EB7">
        <w:rPr>
          <w:rFonts w:ascii="Arial" w:hAnsi="Arial" w:cs="Arial"/>
          <w:i/>
          <w:iCs/>
          <w:sz w:val="23"/>
          <w:szCs w:val="23"/>
        </w:rPr>
        <w:t xml:space="preserve"> luglio 2024</w:t>
      </w:r>
      <w:r w:rsidRPr="00B61EB7">
        <w:rPr>
          <w:rFonts w:ascii="Arial" w:hAnsi="Arial" w:cs="Arial"/>
          <w:sz w:val="23"/>
          <w:szCs w:val="23"/>
        </w:rPr>
        <w:t xml:space="preserve"> – Si </w:t>
      </w:r>
      <w:r w:rsidR="00EE76A6" w:rsidRPr="00B61EB7">
        <w:rPr>
          <w:rFonts w:ascii="Arial" w:hAnsi="Arial" w:cs="Arial"/>
          <w:sz w:val="23"/>
          <w:szCs w:val="23"/>
        </w:rPr>
        <w:t xml:space="preserve">è svolta a Los Angeles, presso il porto di Outer </w:t>
      </w:r>
      <w:r w:rsidR="00383E28" w:rsidRPr="00B61EB7">
        <w:rPr>
          <w:rFonts w:ascii="Arial" w:hAnsi="Arial" w:cs="Arial"/>
          <w:sz w:val="23"/>
          <w:szCs w:val="23"/>
        </w:rPr>
        <w:t>H</w:t>
      </w:r>
      <w:r w:rsidR="00EE76A6" w:rsidRPr="00B61EB7">
        <w:rPr>
          <w:rFonts w:ascii="Arial" w:hAnsi="Arial" w:cs="Arial"/>
          <w:sz w:val="23"/>
          <w:szCs w:val="23"/>
        </w:rPr>
        <w:t>arbor, la conferenza “</w:t>
      </w:r>
      <w:r w:rsidR="00EE76A6" w:rsidRPr="00B61EB7">
        <w:rPr>
          <w:rFonts w:ascii="Arial" w:hAnsi="Arial" w:cs="Arial"/>
          <w:b/>
          <w:bCs/>
          <w:sz w:val="23"/>
          <w:szCs w:val="23"/>
        </w:rPr>
        <w:t xml:space="preserve">Invest in </w:t>
      </w:r>
      <w:proofErr w:type="spellStart"/>
      <w:r w:rsidR="00EE76A6" w:rsidRPr="00B61EB7">
        <w:rPr>
          <w:rFonts w:ascii="Arial" w:hAnsi="Arial" w:cs="Arial"/>
          <w:b/>
          <w:bCs/>
          <w:sz w:val="23"/>
          <w:szCs w:val="23"/>
        </w:rPr>
        <w:t>Italy</w:t>
      </w:r>
      <w:proofErr w:type="spellEnd"/>
      <w:r w:rsidR="00EE76A6" w:rsidRPr="00B61EB7">
        <w:rPr>
          <w:rFonts w:ascii="Arial" w:hAnsi="Arial" w:cs="Arial"/>
          <w:b/>
          <w:bCs/>
          <w:sz w:val="23"/>
          <w:szCs w:val="23"/>
        </w:rPr>
        <w:t xml:space="preserve">: </w:t>
      </w:r>
      <w:proofErr w:type="spellStart"/>
      <w:r w:rsidR="00EE76A6" w:rsidRPr="00B61EB7">
        <w:rPr>
          <w:rFonts w:ascii="Arial" w:hAnsi="Arial" w:cs="Arial"/>
          <w:b/>
          <w:bCs/>
          <w:sz w:val="23"/>
          <w:szCs w:val="23"/>
        </w:rPr>
        <w:t>where</w:t>
      </w:r>
      <w:proofErr w:type="spellEnd"/>
      <w:r w:rsidR="00EE76A6" w:rsidRPr="00B61EB7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EE76A6" w:rsidRPr="00B61EB7">
        <w:rPr>
          <w:rFonts w:ascii="Arial" w:hAnsi="Arial" w:cs="Arial"/>
          <w:b/>
          <w:bCs/>
          <w:sz w:val="23"/>
          <w:szCs w:val="23"/>
        </w:rPr>
        <w:t>innovating</w:t>
      </w:r>
      <w:proofErr w:type="spellEnd"/>
      <w:r w:rsidR="00EE76A6" w:rsidRPr="00B61EB7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EE76A6" w:rsidRPr="00B61EB7">
        <w:rPr>
          <w:rFonts w:ascii="Arial" w:hAnsi="Arial" w:cs="Arial"/>
          <w:b/>
          <w:bCs/>
          <w:sz w:val="23"/>
          <w:szCs w:val="23"/>
        </w:rPr>
        <w:t>is</w:t>
      </w:r>
      <w:proofErr w:type="spellEnd"/>
      <w:r w:rsidR="00EE76A6" w:rsidRPr="00B61EB7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="00EE76A6" w:rsidRPr="00B61EB7">
        <w:rPr>
          <w:rFonts w:ascii="Arial" w:hAnsi="Arial" w:cs="Arial"/>
          <w:b/>
          <w:bCs/>
          <w:sz w:val="23"/>
          <w:szCs w:val="23"/>
        </w:rPr>
        <w:t>tradition</w:t>
      </w:r>
      <w:proofErr w:type="spellEnd"/>
      <w:r w:rsidR="00EE76A6" w:rsidRPr="00B61EB7">
        <w:rPr>
          <w:rFonts w:ascii="Arial" w:hAnsi="Arial" w:cs="Arial"/>
          <w:sz w:val="23"/>
          <w:szCs w:val="23"/>
        </w:rPr>
        <w:t>” organizzata da</w:t>
      </w:r>
      <w:r w:rsidR="005948DF" w:rsidRPr="00B61EB7">
        <w:rPr>
          <w:rFonts w:ascii="Arial" w:hAnsi="Arial" w:cs="Arial"/>
          <w:sz w:val="23"/>
          <w:szCs w:val="23"/>
        </w:rPr>
        <w:t xml:space="preserve">l Ministero delle Imprese e del Made in </w:t>
      </w:r>
      <w:proofErr w:type="spellStart"/>
      <w:r w:rsidR="005948DF" w:rsidRPr="00B61EB7">
        <w:rPr>
          <w:rFonts w:ascii="Arial" w:hAnsi="Arial" w:cs="Arial"/>
          <w:sz w:val="23"/>
          <w:szCs w:val="23"/>
        </w:rPr>
        <w:t>Italy</w:t>
      </w:r>
      <w:proofErr w:type="spellEnd"/>
      <w:r w:rsidR="005948DF" w:rsidRPr="00B61EB7">
        <w:rPr>
          <w:rFonts w:ascii="Arial" w:hAnsi="Arial" w:cs="Arial"/>
          <w:sz w:val="23"/>
          <w:szCs w:val="23"/>
        </w:rPr>
        <w:t>, dal Ministero degli Affari Esteri e della Cooperazione Internazionale, dai Consolati italiani a Los Angeles e San Francisco e da ITA (</w:t>
      </w:r>
      <w:proofErr w:type="spellStart"/>
      <w:r w:rsidR="005948DF" w:rsidRPr="00B61EB7">
        <w:rPr>
          <w:rFonts w:ascii="Arial" w:hAnsi="Arial" w:cs="Arial"/>
          <w:sz w:val="23"/>
          <w:szCs w:val="23"/>
        </w:rPr>
        <w:t>Italian</w:t>
      </w:r>
      <w:proofErr w:type="spellEnd"/>
      <w:r w:rsidR="005948DF" w:rsidRPr="00B61EB7">
        <w:rPr>
          <w:rFonts w:ascii="Arial" w:hAnsi="Arial" w:cs="Arial"/>
          <w:sz w:val="23"/>
          <w:szCs w:val="23"/>
        </w:rPr>
        <w:t xml:space="preserve"> Trade Agency)</w:t>
      </w:r>
      <w:r w:rsidR="003B396B" w:rsidRPr="00B61EB7">
        <w:rPr>
          <w:rFonts w:ascii="Arial" w:hAnsi="Arial" w:cs="Arial"/>
          <w:sz w:val="23"/>
          <w:szCs w:val="23"/>
        </w:rPr>
        <w:t xml:space="preserve"> sull’attrazione degli investimenti esteri. All’evento ha preso parte anche il Consiglio nazionale dei commercialist</w:t>
      </w:r>
      <w:r w:rsidR="008E6D2A" w:rsidRPr="00B61EB7">
        <w:rPr>
          <w:rFonts w:ascii="Arial" w:hAnsi="Arial" w:cs="Arial"/>
          <w:sz w:val="23"/>
          <w:szCs w:val="23"/>
        </w:rPr>
        <w:t xml:space="preserve">i </w:t>
      </w:r>
      <w:r w:rsidR="003B396B" w:rsidRPr="00B61EB7">
        <w:rPr>
          <w:rFonts w:ascii="Arial" w:hAnsi="Arial" w:cs="Arial"/>
          <w:sz w:val="23"/>
          <w:szCs w:val="23"/>
        </w:rPr>
        <w:t>che, al fianco del governo, ha illustrato per la prima volta la riforma fiscale italiana agli investitori esteri.</w:t>
      </w:r>
    </w:p>
    <w:p w14:paraId="48AB2CE5" w14:textId="77777777" w:rsidR="003B396B" w:rsidRPr="00B61EB7" w:rsidRDefault="003B396B" w:rsidP="000D27AC">
      <w:pPr>
        <w:jc w:val="both"/>
        <w:rPr>
          <w:rFonts w:ascii="Arial" w:hAnsi="Arial" w:cs="Arial"/>
          <w:sz w:val="23"/>
          <w:szCs w:val="23"/>
        </w:rPr>
      </w:pPr>
    </w:p>
    <w:p w14:paraId="331BBFF4" w14:textId="56C70C46" w:rsidR="00EE76A6" w:rsidRPr="00B61EB7" w:rsidRDefault="003B396B" w:rsidP="000D27AC">
      <w:pPr>
        <w:jc w:val="both"/>
        <w:rPr>
          <w:rFonts w:ascii="Arial" w:hAnsi="Arial" w:cs="Arial"/>
          <w:sz w:val="23"/>
          <w:szCs w:val="23"/>
        </w:rPr>
      </w:pPr>
      <w:r w:rsidRPr="00B61EB7">
        <w:rPr>
          <w:rFonts w:ascii="Arial" w:hAnsi="Arial" w:cs="Arial"/>
          <w:sz w:val="23"/>
          <w:szCs w:val="23"/>
        </w:rPr>
        <w:t>Il convegno si è svolto nell’ambito</w:t>
      </w:r>
      <w:r w:rsidR="00EE76A6" w:rsidRPr="00B61EB7">
        <w:rPr>
          <w:rFonts w:ascii="Arial" w:hAnsi="Arial" w:cs="Arial"/>
          <w:sz w:val="23"/>
          <w:szCs w:val="23"/>
        </w:rPr>
        <w:t xml:space="preserve"> </w:t>
      </w:r>
      <w:r w:rsidR="008B36DC" w:rsidRPr="00B61EB7">
        <w:rPr>
          <w:rFonts w:ascii="Arial" w:hAnsi="Arial" w:cs="Arial"/>
          <w:sz w:val="23"/>
          <w:szCs w:val="23"/>
        </w:rPr>
        <w:t xml:space="preserve">del </w:t>
      </w:r>
      <w:r w:rsidR="008B36DC" w:rsidRPr="00B61EB7">
        <w:rPr>
          <w:rFonts w:ascii="Arial" w:hAnsi="Arial" w:cs="Arial"/>
          <w:b/>
          <w:bCs/>
          <w:sz w:val="23"/>
          <w:szCs w:val="23"/>
        </w:rPr>
        <w:t>tour mondiale 2023-2025 della Amerigo Vespucci</w:t>
      </w:r>
      <w:r w:rsidR="008B36DC" w:rsidRPr="00B61EB7">
        <w:rPr>
          <w:rFonts w:ascii="Arial" w:hAnsi="Arial" w:cs="Arial"/>
          <w:sz w:val="23"/>
          <w:szCs w:val="23"/>
        </w:rPr>
        <w:t>, storico veliero e nave scuola della Marina Militare italiana</w:t>
      </w:r>
      <w:r w:rsidRPr="00B61EB7">
        <w:rPr>
          <w:rFonts w:ascii="Arial" w:hAnsi="Arial" w:cs="Arial"/>
          <w:sz w:val="23"/>
          <w:szCs w:val="23"/>
        </w:rPr>
        <w:t>,</w:t>
      </w:r>
      <w:r w:rsidR="009D7B64" w:rsidRPr="00B61EB7">
        <w:rPr>
          <w:rFonts w:ascii="Arial" w:hAnsi="Arial" w:cs="Arial"/>
          <w:sz w:val="23"/>
          <w:szCs w:val="23"/>
        </w:rPr>
        <w:t xml:space="preserve"> giunt</w:t>
      </w:r>
      <w:r w:rsidRPr="00B61EB7">
        <w:rPr>
          <w:rFonts w:ascii="Arial" w:hAnsi="Arial" w:cs="Arial"/>
          <w:sz w:val="23"/>
          <w:szCs w:val="23"/>
        </w:rPr>
        <w:t>a</w:t>
      </w:r>
      <w:r w:rsidR="008B36DC" w:rsidRPr="00B61EB7">
        <w:rPr>
          <w:rFonts w:ascii="Arial" w:hAnsi="Arial" w:cs="Arial"/>
          <w:sz w:val="23"/>
          <w:szCs w:val="23"/>
        </w:rPr>
        <w:t xml:space="preserve"> </w:t>
      </w:r>
      <w:r w:rsidR="009D7B64" w:rsidRPr="00B61EB7">
        <w:rPr>
          <w:rFonts w:ascii="Arial" w:hAnsi="Arial" w:cs="Arial"/>
          <w:sz w:val="23"/>
          <w:szCs w:val="23"/>
        </w:rPr>
        <w:t xml:space="preserve">lo scorso </w:t>
      </w:r>
      <w:r w:rsidR="007F6A8D" w:rsidRPr="00B61EB7">
        <w:rPr>
          <w:rFonts w:ascii="Arial" w:hAnsi="Arial" w:cs="Arial"/>
          <w:sz w:val="23"/>
          <w:szCs w:val="23"/>
        </w:rPr>
        <w:t xml:space="preserve">2 </w:t>
      </w:r>
      <w:r w:rsidR="009D7B64" w:rsidRPr="00B61EB7">
        <w:rPr>
          <w:rFonts w:ascii="Arial" w:hAnsi="Arial" w:cs="Arial"/>
          <w:sz w:val="23"/>
          <w:szCs w:val="23"/>
        </w:rPr>
        <w:t>luglio nel porto di</w:t>
      </w:r>
      <w:r w:rsidR="008B36DC" w:rsidRPr="00B61EB7">
        <w:rPr>
          <w:rFonts w:ascii="Arial" w:hAnsi="Arial" w:cs="Arial"/>
          <w:sz w:val="23"/>
          <w:szCs w:val="23"/>
        </w:rPr>
        <w:t xml:space="preserve"> Los Angeles dove è stato allestito il Villaggio Italia, esposizione itinerante del</w:t>
      </w:r>
      <w:r w:rsidRPr="00B61EB7">
        <w:rPr>
          <w:rFonts w:ascii="Arial" w:hAnsi="Arial" w:cs="Arial"/>
          <w:sz w:val="23"/>
          <w:szCs w:val="23"/>
        </w:rPr>
        <w:t xml:space="preserve"> Made in </w:t>
      </w:r>
      <w:proofErr w:type="spellStart"/>
      <w:r w:rsidRPr="00B61EB7">
        <w:rPr>
          <w:rFonts w:ascii="Arial" w:hAnsi="Arial" w:cs="Arial"/>
          <w:sz w:val="23"/>
          <w:szCs w:val="23"/>
        </w:rPr>
        <w:t>Italy</w:t>
      </w:r>
      <w:proofErr w:type="spellEnd"/>
      <w:r w:rsidR="008B36DC" w:rsidRPr="00B61EB7">
        <w:rPr>
          <w:rFonts w:ascii="Arial" w:hAnsi="Arial" w:cs="Arial"/>
          <w:sz w:val="23"/>
          <w:szCs w:val="23"/>
        </w:rPr>
        <w:t>.</w:t>
      </w:r>
    </w:p>
    <w:p w14:paraId="5A387639" w14:textId="77777777" w:rsidR="008B36DC" w:rsidRPr="00B61EB7" w:rsidRDefault="008B36DC" w:rsidP="000D27AC">
      <w:pPr>
        <w:jc w:val="both"/>
        <w:rPr>
          <w:rFonts w:ascii="Arial" w:hAnsi="Arial" w:cs="Arial"/>
          <w:sz w:val="23"/>
          <w:szCs w:val="23"/>
        </w:rPr>
      </w:pPr>
    </w:p>
    <w:p w14:paraId="185444C8" w14:textId="023A9BE5" w:rsidR="00524C36" w:rsidRPr="00B61EB7" w:rsidRDefault="00920E92" w:rsidP="007C0DA7">
      <w:pPr>
        <w:jc w:val="both"/>
        <w:rPr>
          <w:rFonts w:ascii="Arial" w:hAnsi="Arial" w:cs="Arial"/>
          <w:sz w:val="23"/>
          <w:szCs w:val="23"/>
        </w:rPr>
      </w:pPr>
      <w:r w:rsidRPr="00B61EB7">
        <w:rPr>
          <w:rFonts w:ascii="Arial" w:hAnsi="Arial" w:cs="Arial"/>
          <w:sz w:val="23"/>
          <w:szCs w:val="23"/>
        </w:rPr>
        <w:t xml:space="preserve">All’evento, </w:t>
      </w:r>
      <w:r w:rsidR="007D3A62" w:rsidRPr="00B61EB7">
        <w:rPr>
          <w:rFonts w:ascii="Arial" w:hAnsi="Arial" w:cs="Arial"/>
          <w:sz w:val="23"/>
          <w:szCs w:val="23"/>
        </w:rPr>
        <w:t>delegato d</w:t>
      </w:r>
      <w:r w:rsidR="006A3700" w:rsidRPr="00B61EB7">
        <w:rPr>
          <w:rFonts w:ascii="Arial" w:hAnsi="Arial" w:cs="Arial"/>
          <w:sz w:val="23"/>
          <w:szCs w:val="23"/>
        </w:rPr>
        <w:t>a</w:t>
      </w:r>
      <w:r w:rsidR="007D3A62" w:rsidRPr="00B61EB7">
        <w:rPr>
          <w:rFonts w:ascii="Arial" w:hAnsi="Arial" w:cs="Arial"/>
          <w:sz w:val="23"/>
          <w:szCs w:val="23"/>
        </w:rPr>
        <w:t xml:space="preserve">l Presidente </w:t>
      </w:r>
      <w:r w:rsidR="0080260A" w:rsidRPr="00B61EB7">
        <w:rPr>
          <w:rFonts w:ascii="Arial" w:hAnsi="Arial" w:cs="Arial"/>
          <w:sz w:val="23"/>
          <w:szCs w:val="23"/>
        </w:rPr>
        <w:t xml:space="preserve">del Consiglio nazionale dei commercialisti </w:t>
      </w:r>
      <w:r w:rsidR="007D3A62" w:rsidRPr="00B61EB7">
        <w:rPr>
          <w:rFonts w:ascii="Arial" w:hAnsi="Arial" w:cs="Arial"/>
          <w:b/>
          <w:bCs/>
          <w:sz w:val="23"/>
          <w:szCs w:val="23"/>
        </w:rPr>
        <w:t>Elbano de Nuccio</w:t>
      </w:r>
      <w:r w:rsidRPr="00B61EB7">
        <w:rPr>
          <w:rFonts w:ascii="Arial" w:hAnsi="Arial" w:cs="Arial"/>
          <w:sz w:val="23"/>
          <w:szCs w:val="23"/>
        </w:rPr>
        <w:t xml:space="preserve">, </w:t>
      </w:r>
      <w:r w:rsidR="00C93E34" w:rsidRPr="00B61EB7">
        <w:rPr>
          <w:rFonts w:ascii="Arial" w:hAnsi="Arial" w:cs="Arial"/>
          <w:sz w:val="23"/>
          <w:szCs w:val="23"/>
        </w:rPr>
        <w:t>ha partecipato</w:t>
      </w:r>
      <w:r w:rsidRPr="00B61EB7">
        <w:rPr>
          <w:rFonts w:ascii="Arial" w:hAnsi="Arial" w:cs="Arial"/>
          <w:sz w:val="23"/>
          <w:szCs w:val="23"/>
        </w:rPr>
        <w:t xml:space="preserve"> </w:t>
      </w:r>
      <w:r w:rsidRPr="00B61EB7">
        <w:rPr>
          <w:rFonts w:ascii="Arial" w:hAnsi="Arial" w:cs="Arial"/>
          <w:b/>
          <w:bCs/>
          <w:sz w:val="23"/>
          <w:szCs w:val="23"/>
        </w:rPr>
        <w:t>Piergiorgio Valente</w:t>
      </w:r>
      <w:r w:rsidR="001326DC" w:rsidRPr="00B61EB7">
        <w:rPr>
          <w:rFonts w:ascii="Arial" w:hAnsi="Arial" w:cs="Arial"/>
          <w:sz w:val="23"/>
          <w:szCs w:val="23"/>
        </w:rPr>
        <w:t xml:space="preserve">, </w:t>
      </w:r>
      <w:r w:rsidR="00073211" w:rsidRPr="00B61EB7">
        <w:rPr>
          <w:rFonts w:ascii="Arial" w:hAnsi="Arial" w:cs="Arial"/>
          <w:sz w:val="23"/>
          <w:szCs w:val="23"/>
        </w:rPr>
        <w:t>p</w:t>
      </w:r>
      <w:r w:rsidR="00A83ACB" w:rsidRPr="00B61EB7">
        <w:rPr>
          <w:rFonts w:ascii="Arial" w:hAnsi="Arial" w:cs="Arial"/>
          <w:sz w:val="23"/>
          <w:szCs w:val="23"/>
        </w:rPr>
        <w:t xml:space="preserve">residente della commissione “International </w:t>
      </w:r>
      <w:r w:rsidR="001326DC" w:rsidRPr="00B61EB7">
        <w:rPr>
          <w:rFonts w:ascii="Arial" w:hAnsi="Arial" w:cs="Arial"/>
          <w:sz w:val="23"/>
          <w:szCs w:val="23"/>
        </w:rPr>
        <w:t>Tax</w:t>
      </w:r>
      <w:r w:rsidR="00A83ACB" w:rsidRPr="00B61EB7">
        <w:rPr>
          <w:rFonts w:ascii="Arial" w:hAnsi="Arial" w:cs="Arial"/>
          <w:sz w:val="23"/>
          <w:szCs w:val="23"/>
        </w:rPr>
        <w:t xml:space="preserve"> Policy” del CNDCEC</w:t>
      </w:r>
      <w:r w:rsidR="007C0DA7" w:rsidRPr="00B61EB7">
        <w:rPr>
          <w:rFonts w:ascii="Arial" w:hAnsi="Arial" w:cs="Arial"/>
          <w:sz w:val="23"/>
          <w:szCs w:val="23"/>
        </w:rPr>
        <w:t>, con un intervento sulle strategie fiscali per ottenere investimenti inbound di successo.</w:t>
      </w:r>
    </w:p>
    <w:p w14:paraId="5A70F31F" w14:textId="77777777" w:rsidR="007C0DA7" w:rsidRPr="00B61EB7" w:rsidRDefault="007C0DA7" w:rsidP="007C0DA7">
      <w:pPr>
        <w:jc w:val="both"/>
        <w:rPr>
          <w:rFonts w:ascii="Arial" w:hAnsi="Arial" w:cs="Arial"/>
          <w:sz w:val="23"/>
          <w:szCs w:val="23"/>
        </w:rPr>
      </w:pPr>
    </w:p>
    <w:p w14:paraId="4103160A" w14:textId="55F95770" w:rsidR="00A83ACB" w:rsidRPr="00B61EB7" w:rsidRDefault="00C93E34" w:rsidP="00A02CDA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eastAsia="en-US"/>
          <w14:ligatures w14:val="standardContextual"/>
        </w:rPr>
      </w:pPr>
      <w:r w:rsidRPr="00B61EB7">
        <w:rPr>
          <w:rFonts w:ascii="Arial" w:hAnsi="Arial" w:cs="Arial"/>
          <w:sz w:val="23"/>
          <w:szCs w:val="23"/>
        </w:rPr>
        <w:t xml:space="preserve">Hanno aperto il convegno </w:t>
      </w:r>
      <w:r w:rsidR="0067508F" w:rsidRPr="00B61EB7"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  <w:t>Valentino Valentini</w:t>
      </w:r>
      <w:r w:rsidR="0067508F"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, viceministro delle Imprese e del Made in </w:t>
      </w:r>
      <w:proofErr w:type="spellStart"/>
      <w:r w:rsidR="0067508F"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>Italy</w:t>
      </w:r>
      <w:proofErr w:type="spellEnd"/>
      <w:r w:rsidR="0067508F"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>;</w:t>
      </w:r>
      <w:r w:rsidR="00DC7953"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 </w:t>
      </w:r>
      <w:r w:rsidR="00DC7953" w:rsidRPr="00B61EB7"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  <w:t>Fiona Ma</w:t>
      </w:r>
      <w:r w:rsidR="00DC7953"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>, tesoriera dello Stato della California;</w:t>
      </w:r>
      <w:r w:rsidR="0067508F"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 </w:t>
      </w:r>
      <w:r w:rsidR="0067508F" w:rsidRPr="00B61EB7"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  <w:t>Raffaella Valentini</w:t>
      </w:r>
      <w:r w:rsidR="0067508F"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, </w:t>
      </w:r>
      <w:r w:rsidR="00073211"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>c</w:t>
      </w:r>
      <w:r w:rsidR="0067508F"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>onsole italian</w:t>
      </w:r>
      <w:r w:rsidR="00073211"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>a</w:t>
      </w:r>
      <w:r w:rsidR="0067508F"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 a Los Angeles; </w:t>
      </w:r>
      <w:r w:rsidR="0067508F" w:rsidRPr="00B61EB7"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  <w:t>Sergio Strozzi</w:t>
      </w:r>
      <w:r w:rsidR="0067508F"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>, console italiano a San Francisco.</w:t>
      </w:r>
    </w:p>
    <w:p w14:paraId="68322B93" w14:textId="77777777" w:rsidR="007D3A62" w:rsidRPr="00B61EB7" w:rsidRDefault="007D3A62" w:rsidP="00A02CDA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eastAsia="en-US"/>
          <w14:ligatures w14:val="standardContextual"/>
        </w:rPr>
      </w:pPr>
    </w:p>
    <w:p w14:paraId="6CA6332D" w14:textId="6FAFDA55" w:rsidR="00517A64" w:rsidRPr="00B61EB7" w:rsidRDefault="007C0DA7" w:rsidP="00517A6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B61EB7">
        <w:rPr>
          <w:rFonts w:ascii="Arial" w:hAnsi="Arial" w:cs="Arial"/>
          <w:sz w:val="23"/>
          <w:szCs w:val="23"/>
        </w:rPr>
        <w:t xml:space="preserve">Successivamente </w:t>
      </w:r>
      <w:r w:rsidR="00517A64" w:rsidRPr="00B61EB7">
        <w:rPr>
          <w:rFonts w:ascii="Arial" w:hAnsi="Arial" w:cs="Arial"/>
          <w:b/>
          <w:bCs/>
          <w:sz w:val="23"/>
          <w:szCs w:val="23"/>
        </w:rPr>
        <w:t>Amedeo Teti</w:t>
      </w:r>
      <w:r w:rsidR="00517A64" w:rsidRPr="00B61EB7">
        <w:rPr>
          <w:rFonts w:ascii="Arial" w:hAnsi="Arial" w:cs="Arial"/>
          <w:sz w:val="23"/>
          <w:szCs w:val="23"/>
        </w:rPr>
        <w:t xml:space="preserve">, </w:t>
      </w:r>
      <w:r w:rsidR="00073211" w:rsidRPr="00B61EB7">
        <w:rPr>
          <w:rFonts w:ascii="Arial" w:hAnsi="Arial" w:cs="Arial"/>
          <w:sz w:val="23"/>
          <w:szCs w:val="23"/>
        </w:rPr>
        <w:t>c</w:t>
      </w:r>
      <w:r w:rsidR="00517A64" w:rsidRPr="00B61EB7">
        <w:rPr>
          <w:rFonts w:ascii="Arial" w:hAnsi="Arial" w:cs="Arial"/>
          <w:sz w:val="23"/>
          <w:szCs w:val="23"/>
        </w:rPr>
        <w:t>apo dipartimento per le politiche per le imprese del MIMIT, ha illustrato</w:t>
      </w:r>
      <w:r w:rsidR="00517A64" w:rsidRPr="00B61EB7">
        <w:rPr>
          <w:rFonts w:ascii="Arial" w:hAnsi="Arial" w:cs="Arial"/>
          <w:b/>
          <w:bCs/>
          <w:sz w:val="23"/>
          <w:szCs w:val="23"/>
        </w:rPr>
        <w:t xml:space="preserve"> </w:t>
      </w:r>
      <w:r w:rsidR="00A27EC8" w:rsidRPr="00B61EB7">
        <w:rPr>
          <w:rFonts w:ascii="Arial" w:hAnsi="Arial" w:cs="Arial"/>
          <w:sz w:val="23"/>
          <w:szCs w:val="23"/>
        </w:rPr>
        <w:t xml:space="preserve">le opportunità di investimento in Italia </w:t>
      </w:r>
      <w:r w:rsidR="00A02CDA" w:rsidRPr="00B61EB7">
        <w:rPr>
          <w:rFonts w:ascii="Arial" w:hAnsi="Arial" w:cs="Arial"/>
          <w:sz w:val="23"/>
          <w:szCs w:val="23"/>
        </w:rPr>
        <w:t xml:space="preserve">attraverso </w:t>
      </w:r>
      <w:r w:rsidR="00517A64" w:rsidRPr="00B61EB7">
        <w:rPr>
          <w:rFonts w:ascii="Arial" w:hAnsi="Arial" w:cs="Arial"/>
          <w:sz w:val="23"/>
          <w:szCs w:val="23"/>
        </w:rPr>
        <w:t xml:space="preserve">la </w:t>
      </w:r>
      <w:r w:rsidR="00A83ACB" w:rsidRPr="00B61EB7">
        <w:rPr>
          <w:rFonts w:ascii="Arial" w:hAnsi="Arial" w:cs="Arial"/>
          <w:sz w:val="23"/>
          <w:szCs w:val="23"/>
        </w:rPr>
        <w:t xml:space="preserve">piattaforma </w:t>
      </w:r>
      <w:r w:rsidR="00A27EC8" w:rsidRPr="00B61EB7">
        <w:rPr>
          <w:rFonts w:ascii="Arial" w:hAnsi="Arial" w:cs="Arial"/>
          <w:sz w:val="23"/>
          <w:szCs w:val="23"/>
        </w:rPr>
        <w:t xml:space="preserve">“Invest in </w:t>
      </w:r>
      <w:proofErr w:type="spellStart"/>
      <w:r w:rsidR="00A27EC8" w:rsidRPr="00B61EB7">
        <w:rPr>
          <w:rFonts w:ascii="Arial" w:hAnsi="Arial" w:cs="Arial"/>
          <w:sz w:val="23"/>
          <w:szCs w:val="23"/>
        </w:rPr>
        <w:t>Italy</w:t>
      </w:r>
      <w:proofErr w:type="spellEnd"/>
      <w:r w:rsidR="00A27EC8" w:rsidRPr="00B61EB7">
        <w:rPr>
          <w:rFonts w:ascii="Arial" w:hAnsi="Arial" w:cs="Arial"/>
          <w:sz w:val="23"/>
          <w:szCs w:val="23"/>
        </w:rPr>
        <w:t>”</w:t>
      </w:r>
      <w:r w:rsidR="00517A64" w:rsidRPr="00B61EB7">
        <w:rPr>
          <w:rFonts w:ascii="Arial" w:hAnsi="Arial" w:cs="Arial"/>
          <w:sz w:val="23"/>
          <w:szCs w:val="23"/>
        </w:rPr>
        <w:t>,</w:t>
      </w:r>
      <w:r w:rsidR="00A83ACB" w:rsidRPr="00B61EB7">
        <w:rPr>
          <w:rFonts w:ascii="Arial" w:hAnsi="Arial" w:cs="Arial"/>
          <w:sz w:val="23"/>
          <w:szCs w:val="23"/>
          <w:shd w:val="clear" w:color="auto" w:fill="FFFFFF"/>
        </w:rPr>
        <w:t xml:space="preserve"> creata per fornire supporto agli investitori stranieri</w:t>
      </w:r>
      <w:r w:rsidR="00517A64" w:rsidRPr="00B61EB7">
        <w:rPr>
          <w:rFonts w:ascii="Arial" w:hAnsi="Arial" w:cs="Arial"/>
          <w:sz w:val="23"/>
          <w:szCs w:val="23"/>
          <w:shd w:val="clear" w:color="auto" w:fill="FFFFFF"/>
        </w:rPr>
        <w:t>.</w:t>
      </w:r>
      <w:r w:rsidR="00517A64" w:rsidRPr="00B61EB7">
        <w:rPr>
          <w:rFonts w:ascii="Arial" w:hAnsi="Arial" w:cs="Arial"/>
          <w:b/>
          <w:bCs/>
          <w:sz w:val="23"/>
          <w:szCs w:val="23"/>
        </w:rPr>
        <w:t xml:space="preserve"> </w:t>
      </w:r>
      <w:r w:rsidR="00517A64" w:rsidRPr="00B61EB7">
        <w:rPr>
          <w:rFonts w:ascii="Arial" w:hAnsi="Arial" w:cs="Arial"/>
          <w:sz w:val="23"/>
          <w:szCs w:val="23"/>
        </w:rPr>
        <w:t>Sono poi intervenute</w:t>
      </w:r>
      <w:r w:rsidR="00517A64" w:rsidRPr="00B61EB7">
        <w:rPr>
          <w:rFonts w:ascii="Arial" w:hAnsi="Arial" w:cs="Arial"/>
          <w:b/>
          <w:bCs/>
          <w:sz w:val="23"/>
          <w:szCs w:val="23"/>
        </w:rPr>
        <w:t xml:space="preserve"> Erica Di Giovancarlo</w:t>
      </w:r>
      <w:r w:rsidR="00517A64" w:rsidRPr="00B61EB7">
        <w:rPr>
          <w:rFonts w:ascii="Arial" w:hAnsi="Arial" w:cs="Arial"/>
          <w:sz w:val="23"/>
          <w:szCs w:val="23"/>
        </w:rPr>
        <w:t xml:space="preserve">, direttrice coordinatrice Rete USA – </w:t>
      </w:r>
      <w:proofErr w:type="spellStart"/>
      <w:r w:rsidR="00517A64" w:rsidRPr="00B61EB7">
        <w:rPr>
          <w:rFonts w:ascii="Arial" w:hAnsi="Arial" w:cs="Arial"/>
          <w:sz w:val="23"/>
          <w:szCs w:val="23"/>
        </w:rPr>
        <w:t>Italian</w:t>
      </w:r>
      <w:proofErr w:type="spellEnd"/>
      <w:r w:rsidR="00517A64" w:rsidRPr="00B61EB7">
        <w:rPr>
          <w:rFonts w:ascii="Arial" w:hAnsi="Arial" w:cs="Arial"/>
          <w:sz w:val="23"/>
          <w:szCs w:val="23"/>
        </w:rPr>
        <w:t xml:space="preserve"> Trade Agency, e </w:t>
      </w:r>
      <w:r w:rsidR="00517A64" w:rsidRPr="00B61EB7">
        <w:rPr>
          <w:rFonts w:ascii="Arial" w:hAnsi="Arial" w:cs="Arial"/>
          <w:b/>
          <w:bCs/>
          <w:sz w:val="23"/>
          <w:szCs w:val="23"/>
        </w:rPr>
        <w:t xml:space="preserve">Alessandra </w:t>
      </w:r>
      <w:proofErr w:type="spellStart"/>
      <w:r w:rsidR="00517A64" w:rsidRPr="00B61EB7">
        <w:rPr>
          <w:rFonts w:ascii="Arial" w:hAnsi="Arial" w:cs="Arial"/>
          <w:b/>
          <w:bCs/>
          <w:sz w:val="23"/>
          <w:szCs w:val="23"/>
        </w:rPr>
        <w:t>Poggiani</w:t>
      </w:r>
      <w:proofErr w:type="spellEnd"/>
      <w:r w:rsidR="00517A64" w:rsidRPr="00B61EB7">
        <w:rPr>
          <w:rFonts w:ascii="Arial" w:hAnsi="Arial" w:cs="Arial"/>
          <w:sz w:val="23"/>
          <w:szCs w:val="23"/>
        </w:rPr>
        <w:t>, direttrice generale Cineca.</w:t>
      </w:r>
    </w:p>
    <w:p w14:paraId="6BD8644C" w14:textId="77777777" w:rsidR="00517A64" w:rsidRPr="00B61EB7" w:rsidRDefault="00517A64" w:rsidP="00517A6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14:paraId="5BB177C9" w14:textId="772B4A2C" w:rsidR="00A27EC8" w:rsidRPr="00B61EB7" w:rsidRDefault="00517A64" w:rsidP="00A02CDA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B61EB7">
        <w:rPr>
          <w:rFonts w:ascii="Arial" w:hAnsi="Arial" w:cs="Arial"/>
          <w:sz w:val="23"/>
          <w:szCs w:val="23"/>
        </w:rPr>
        <w:t>S</w:t>
      </w:r>
      <w:r w:rsidR="00073211" w:rsidRPr="00B61EB7">
        <w:rPr>
          <w:rFonts w:ascii="Arial" w:hAnsi="Arial" w:cs="Arial"/>
          <w:sz w:val="23"/>
          <w:szCs w:val="23"/>
        </w:rPr>
        <w:t xml:space="preserve">ono poi </w:t>
      </w:r>
      <w:r w:rsidRPr="00B61EB7">
        <w:rPr>
          <w:rFonts w:ascii="Arial" w:hAnsi="Arial" w:cs="Arial"/>
          <w:sz w:val="23"/>
          <w:szCs w:val="23"/>
        </w:rPr>
        <w:t xml:space="preserve">stati illustrati i </w:t>
      </w:r>
      <w:r w:rsidRPr="00B61EB7">
        <w:rPr>
          <w:rFonts w:ascii="Arial" w:hAnsi="Arial" w:cs="Arial"/>
          <w:b/>
          <w:bCs/>
          <w:sz w:val="23"/>
          <w:szCs w:val="23"/>
        </w:rPr>
        <w:t xml:space="preserve">casi </w:t>
      </w:r>
      <w:r w:rsidR="00A02CDA" w:rsidRPr="00B61EB7">
        <w:rPr>
          <w:rFonts w:ascii="Arial" w:hAnsi="Arial" w:cs="Arial"/>
          <w:b/>
          <w:bCs/>
          <w:sz w:val="23"/>
          <w:szCs w:val="23"/>
        </w:rPr>
        <w:t>di investimenti di successo</w:t>
      </w:r>
      <w:r w:rsidR="00A02CDA" w:rsidRPr="00B61EB7">
        <w:rPr>
          <w:rFonts w:ascii="Arial" w:hAnsi="Arial" w:cs="Arial"/>
          <w:sz w:val="23"/>
          <w:szCs w:val="23"/>
        </w:rPr>
        <w:t xml:space="preserve"> di aziende americane in Italia</w:t>
      </w:r>
      <w:r w:rsidR="00073211" w:rsidRPr="00B61EB7">
        <w:rPr>
          <w:rFonts w:ascii="Arial" w:hAnsi="Arial" w:cs="Arial"/>
          <w:sz w:val="23"/>
          <w:szCs w:val="23"/>
        </w:rPr>
        <w:t xml:space="preserve"> attraverso gli interventi di </w:t>
      </w:r>
      <w:r w:rsidRPr="00B61EB7">
        <w:rPr>
          <w:rFonts w:ascii="Arial" w:hAnsi="Arial" w:cs="Arial"/>
          <w:b/>
          <w:bCs/>
          <w:sz w:val="23"/>
          <w:szCs w:val="23"/>
        </w:rPr>
        <w:t>David Ruth</w:t>
      </w:r>
      <w:r w:rsidRPr="00B61EB7">
        <w:rPr>
          <w:rFonts w:ascii="Arial" w:hAnsi="Arial" w:cs="Arial"/>
          <w:sz w:val="23"/>
          <w:szCs w:val="23"/>
        </w:rPr>
        <w:t xml:space="preserve">, International Public Policy Director di Amazon, e </w:t>
      </w:r>
      <w:r w:rsidRPr="00B61EB7">
        <w:rPr>
          <w:rFonts w:ascii="Arial" w:hAnsi="Arial" w:cs="Arial"/>
          <w:b/>
          <w:bCs/>
          <w:sz w:val="23"/>
          <w:szCs w:val="23"/>
        </w:rPr>
        <w:t xml:space="preserve">Billy </w:t>
      </w:r>
      <w:proofErr w:type="spellStart"/>
      <w:r w:rsidRPr="00B61EB7">
        <w:rPr>
          <w:rFonts w:ascii="Arial" w:hAnsi="Arial" w:cs="Arial"/>
          <w:b/>
          <w:bCs/>
          <w:sz w:val="23"/>
          <w:szCs w:val="23"/>
        </w:rPr>
        <w:t>Dearmore</w:t>
      </w:r>
      <w:proofErr w:type="spellEnd"/>
      <w:r w:rsidRPr="00B61EB7">
        <w:rPr>
          <w:rFonts w:ascii="Arial" w:hAnsi="Arial" w:cs="Arial"/>
          <w:sz w:val="23"/>
          <w:szCs w:val="23"/>
        </w:rPr>
        <w:t xml:space="preserve">, Sr Director global account management for GSS EMEA di </w:t>
      </w:r>
      <w:proofErr w:type="spellStart"/>
      <w:r w:rsidRPr="00B61EB7">
        <w:rPr>
          <w:rFonts w:ascii="Arial" w:hAnsi="Arial" w:cs="Arial"/>
          <w:sz w:val="23"/>
          <w:szCs w:val="23"/>
        </w:rPr>
        <w:t>Flextronics</w:t>
      </w:r>
      <w:proofErr w:type="spellEnd"/>
      <w:r w:rsidRPr="00B61EB7">
        <w:rPr>
          <w:rFonts w:ascii="Arial" w:hAnsi="Arial" w:cs="Arial"/>
          <w:sz w:val="23"/>
          <w:szCs w:val="23"/>
        </w:rPr>
        <w:t>.</w:t>
      </w:r>
    </w:p>
    <w:p w14:paraId="21C8A512" w14:textId="77777777" w:rsidR="004E125E" w:rsidRPr="00B61EB7" w:rsidRDefault="004E125E" w:rsidP="00A02CDA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14:paraId="04B4ADE3" w14:textId="5D10BD4C" w:rsidR="00A83ACB" w:rsidRDefault="00052BAB" w:rsidP="00123117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eastAsia="en-US"/>
          <w14:ligatures w14:val="standardContextual"/>
        </w:rPr>
      </w:pPr>
      <w:r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>“</w:t>
      </w:r>
      <w:r w:rsidRPr="00B61EB7">
        <w:rPr>
          <w:rFonts w:ascii="Arial" w:hAnsi="Arial" w:cs="Arial"/>
          <w:sz w:val="23"/>
          <w:szCs w:val="23"/>
        </w:rPr>
        <w:t>La partecipazione a questa prestigiosa iniziativa, nell’ambito del tour mondiale della nave Amerigo Vespucci, è l</w:t>
      </w:r>
      <w:r w:rsidR="006406DF" w:rsidRPr="00B61EB7">
        <w:rPr>
          <w:rFonts w:ascii="Arial" w:hAnsi="Arial" w:cs="Arial"/>
          <w:sz w:val="23"/>
          <w:szCs w:val="23"/>
        </w:rPr>
        <w:t>’ennesima</w:t>
      </w:r>
      <w:r w:rsidRPr="00B61EB7">
        <w:rPr>
          <w:rFonts w:ascii="Arial" w:hAnsi="Arial" w:cs="Arial"/>
          <w:sz w:val="23"/>
          <w:szCs w:val="23"/>
        </w:rPr>
        <w:t xml:space="preserve"> dimostrazione della </w:t>
      </w:r>
      <w:r w:rsidRPr="00B61EB7">
        <w:rPr>
          <w:rFonts w:ascii="Arial" w:hAnsi="Arial" w:cs="Arial"/>
          <w:b/>
          <w:bCs/>
          <w:sz w:val="23"/>
          <w:szCs w:val="23"/>
        </w:rPr>
        <w:t>centralità de</w:t>
      </w:r>
      <w:r w:rsidR="009B69D9" w:rsidRPr="00B61EB7">
        <w:rPr>
          <w:rFonts w:ascii="Arial" w:hAnsi="Arial" w:cs="Arial"/>
          <w:b/>
          <w:bCs/>
          <w:sz w:val="23"/>
          <w:szCs w:val="23"/>
        </w:rPr>
        <w:t>lla nostra p</w:t>
      </w:r>
      <w:r w:rsidRPr="00B61EB7">
        <w:rPr>
          <w:rFonts w:ascii="Arial" w:hAnsi="Arial" w:cs="Arial"/>
          <w:b/>
          <w:bCs/>
          <w:sz w:val="23"/>
          <w:szCs w:val="23"/>
        </w:rPr>
        <w:t xml:space="preserve">rofessione </w:t>
      </w:r>
      <w:r w:rsidR="00C32D04" w:rsidRPr="00B61EB7">
        <w:rPr>
          <w:rFonts w:ascii="Arial" w:hAnsi="Arial" w:cs="Arial"/>
          <w:sz w:val="23"/>
          <w:szCs w:val="23"/>
        </w:rPr>
        <w:t>i</w:t>
      </w:r>
      <w:r w:rsidRPr="00B61EB7">
        <w:rPr>
          <w:rFonts w:ascii="Arial" w:hAnsi="Arial" w:cs="Arial"/>
          <w:sz w:val="23"/>
          <w:szCs w:val="23"/>
        </w:rPr>
        <w:t xml:space="preserve">n ambito internazionale – ha commentato il presidente </w:t>
      </w:r>
      <w:r w:rsidR="009B69D9" w:rsidRPr="00B61EB7">
        <w:rPr>
          <w:rFonts w:ascii="Arial" w:hAnsi="Arial" w:cs="Arial"/>
          <w:sz w:val="23"/>
          <w:szCs w:val="23"/>
        </w:rPr>
        <w:t>del Consiglio nazionale</w:t>
      </w:r>
      <w:r w:rsidRPr="00B61EB7">
        <w:rPr>
          <w:rFonts w:ascii="Arial" w:hAnsi="Arial" w:cs="Arial"/>
          <w:sz w:val="23"/>
          <w:szCs w:val="23"/>
        </w:rPr>
        <w:t xml:space="preserve">, </w:t>
      </w:r>
      <w:r w:rsidRPr="00B61EB7">
        <w:rPr>
          <w:rFonts w:ascii="Arial" w:hAnsi="Arial" w:cs="Arial"/>
          <w:b/>
          <w:bCs/>
          <w:sz w:val="23"/>
          <w:szCs w:val="23"/>
        </w:rPr>
        <w:t>Elbano de Nuccio</w:t>
      </w:r>
      <w:r w:rsidRPr="00B61EB7">
        <w:rPr>
          <w:rFonts w:ascii="Arial" w:hAnsi="Arial" w:cs="Arial"/>
          <w:sz w:val="23"/>
          <w:szCs w:val="23"/>
        </w:rPr>
        <w:t xml:space="preserve"> –. </w:t>
      </w:r>
      <w:r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Finalmente, i commercialisti italiani sono considerati un </w:t>
      </w:r>
      <w:r w:rsidRPr="00B61EB7"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  <w:t>punto di riferimento fondamentale</w:t>
      </w:r>
      <w:r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 e sono chiamati, a</w:t>
      </w:r>
      <w:r w:rsidR="00C32D04"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>l</w:t>
      </w:r>
      <w:r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 fianco del governo, </w:t>
      </w:r>
      <w:r w:rsidRPr="00B61EB7"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  <w:t>ad illustrare i benefici derivanti dalla riforma fiscale</w:t>
      </w:r>
      <w:r w:rsidR="00C32D04"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 essendo i</w:t>
      </w:r>
      <w:r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 </w:t>
      </w:r>
      <w:r w:rsidRPr="00B61EB7"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  <w:t>naturali referenti degli investitori esteri</w:t>
      </w:r>
      <w:r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. Tutto ciò </w:t>
      </w:r>
      <w:r w:rsidR="009B69D9"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rappresenta </w:t>
      </w:r>
      <w:r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>il risultato del cosiddetto “</w:t>
      </w:r>
      <w:r w:rsidR="00497CC7" w:rsidRPr="00B61EB7"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  <w:t>m</w:t>
      </w:r>
      <w:r w:rsidRPr="00B61EB7"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  <w:t>odello Italia</w:t>
      </w:r>
      <w:r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”, che il nostro Consiglio nazionale ha posto in essere fin dal suo insediamento attraverso la </w:t>
      </w:r>
      <w:r w:rsidRPr="00B61EB7"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  <w:t xml:space="preserve">collaborazione </w:t>
      </w:r>
      <w:r w:rsidR="006406DF" w:rsidRPr="00B61EB7"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  <w:t>con le istituzioni</w:t>
      </w:r>
      <w:r w:rsidR="006406DF"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 </w:t>
      </w:r>
      <w:r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e </w:t>
      </w:r>
      <w:r w:rsidRPr="00B61EB7"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  <w:t>a supporto del Paese</w:t>
      </w:r>
      <w:r w:rsidRPr="00B61EB7">
        <w:rPr>
          <w:rFonts w:ascii="Arial" w:hAnsi="Arial" w:cs="Arial"/>
          <w:sz w:val="23"/>
          <w:szCs w:val="23"/>
          <w:lang w:eastAsia="en-US"/>
          <w14:ligatures w14:val="standardContextual"/>
        </w:rPr>
        <w:t>. Un cambio di passo che attribuisce chiari ruoli e funzioni a noi commercialisti a livello nazionale ed internazionale”.</w:t>
      </w:r>
    </w:p>
    <w:sectPr w:rsidR="00A83AC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B1E3" w14:textId="77777777" w:rsidR="00EE4E51" w:rsidRDefault="00EE4E51" w:rsidP="008A20F9">
      <w:r>
        <w:separator/>
      </w:r>
    </w:p>
  </w:endnote>
  <w:endnote w:type="continuationSeparator" w:id="0">
    <w:p w14:paraId="5B42CD2A" w14:textId="77777777" w:rsidR="00EE4E51" w:rsidRDefault="00EE4E51" w:rsidP="008A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DE72" w14:textId="77777777" w:rsidR="00EE4E51" w:rsidRDefault="00EE4E51" w:rsidP="008A20F9">
      <w:r>
        <w:separator/>
      </w:r>
    </w:p>
  </w:footnote>
  <w:footnote w:type="continuationSeparator" w:id="0">
    <w:p w14:paraId="28210222" w14:textId="77777777" w:rsidR="00EE4E51" w:rsidRDefault="00EE4E51" w:rsidP="008A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C168" w14:textId="7377384B" w:rsidR="008A20F9" w:rsidRDefault="008A20F9" w:rsidP="008A20F9">
    <w:pPr>
      <w:pStyle w:val="Intestazione"/>
      <w:jc w:val="center"/>
    </w:pPr>
    <w:r>
      <w:rPr>
        <w:noProof/>
      </w:rPr>
      <w:drawing>
        <wp:inline distT="0" distB="0" distL="0" distR="0" wp14:anchorId="3FB781BE" wp14:editId="7DF93075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36A1E"/>
    <w:rsid w:val="00052BAB"/>
    <w:rsid w:val="00073211"/>
    <w:rsid w:val="00081979"/>
    <w:rsid w:val="000A7CC9"/>
    <w:rsid w:val="000D27AC"/>
    <w:rsid w:val="00123117"/>
    <w:rsid w:val="001326DC"/>
    <w:rsid w:val="00193ECA"/>
    <w:rsid w:val="001F164F"/>
    <w:rsid w:val="002330A2"/>
    <w:rsid w:val="00246A14"/>
    <w:rsid w:val="002509B2"/>
    <w:rsid w:val="00251F37"/>
    <w:rsid w:val="002957A8"/>
    <w:rsid w:val="002D429F"/>
    <w:rsid w:val="00325C28"/>
    <w:rsid w:val="00336F75"/>
    <w:rsid w:val="00383E28"/>
    <w:rsid w:val="003B396B"/>
    <w:rsid w:val="003F7323"/>
    <w:rsid w:val="00403777"/>
    <w:rsid w:val="00423A7B"/>
    <w:rsid w:val="00453CAC"/>
    <w:rsid w:val="00495D0D"/>
    <w:rsid w:val="00497CC7"/>
    <w:rsid w:val="004E125E"/>
    <w:rsid w:val="005043FB"/>
    <w:rsid w:val="00505E0A"/>
    <w:rsid w:val="00517A64"/>
    <w:rsid w:val="00524C36"/>
    <w:rsid w:val="00582A23"/>
    <w:rsid w:val="005839A6"/>
    <w:rsid w:val="005948DF"/>
    <w:rsid w:val="005A1CDB"/>
    <w:rsid w:val="005D113A"/>
    <w:rsid w:val="006359F9"/>
    <w:rsid w:val="006406DF"/>
    <w:rsid w:val="0067508F"/>
    <w:rsid w:val="006A3700"/>
    <w:rsid w:val="007353A0"/>
    <w:rsid w:val="007C0DA7"/>
    <w:rsid w:val="007D3A62"/>
    <w:rsid w:val="007F6A8D"/>
    <w:rsid w:val="0080260A"/>
    <w:rsid w:val="008A20F9"/>
    <w:rsid w:val="008B36DC"/>
    <w:rsid w:val="008E6D2A"/>
    <w:rsid w:val="00911316"/>
    <w:rsid w:val="00920E92"/>
    <w:rsid w:val="009B029E"/>
    <w:rsid w:val="009B69D9"/>
    <w:rsid w:val="009D653E"/>
    <w:rsid w:val="009D7B64"/>
    <w:rsid w:val="009D7DF7"/>
    <w:rsid w:val="009E7612"/>
    <w:rsid w:val="00A02CDA"/>
    <w:rsid w:val="00A21A98"/>
    <w:rsid w:val="00A27EC8"/>
    <w:rsid w:val="00A8337D"/>
    <w:rsid w:val="00A83ACB"/>
    <w:rsid w:val="00A87349"/>
    <w:rsid w:val="00A961CD"/>
    <w:rsid w:val="00AD683B"/>
    <w:rsid w:val="00B61EB7"/>
    <w:rsid w:val="00B81758"/>
    <w:rsid w:val="00BE6B22"/>
    <w:rsid w:val="00BF353E"/>
    <w:rsid w:val="00C32D04"/>
    <w:rsid w:val="00C653DB"/>
    <w:rsid w:val="00C8258D"/>
    <w:rsid w:val="00C93E34"/>
    <w:rsid w:val="00CC5721"/>
    <w:rsid w:val="00D459CE"/>
    <w:rsid w:val="00D52088"/>
    <w:rsid w:val="00DC7953"/>
    <w:rsid w:val="00E01B44"/>
    <w:rsid w:val="00E73941"/>
    <w:rsid w:val="00E8677B"/>
    <w:rsid w:val="00E926E5"/>
    <w:rsid w:val="00EC353A"/>
    <w:rsid w:val="00EE4E51"/>
    <w:rsid w:val="00EE76A6"/>
    <w:rsid w:val="00EF333C"/>
    <w:rsid w:val="00EF7264"/>
    <w:rsid w:val="00F01297"/>
    <w:rsid w:val="00F72001"/>
    <w:rsid w:val="00F94166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C36"/>
    <w:pPr>
      <w:spacing w:after="0" w:line="240" w:lineRule="auto"/>
    </w:pPr>
    <w:rPr>
      <w:rFonts w:ascii="Aptos" w:hAnsi="Aptos" w:cs="Aptos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customStyle="1" w:styleId="xmsonormal">
    <w:name w:val="x_msonormal"/>
    <w:basedOn w:val="Normale"/>
    <w:rsid w:val="00A8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Tiziana</cp:lastModifiedBy>
  <cp:revision>5</cp:revision>
  <dcterms:created xsi:type="dcterms:W3CDTF">2024-07-09T06:26:00Z</dcterms:created>
  <dcterms:modified xsi:type="dcterms:W3CDTF">2024-07-09T07:20:00Z</dcterms:modified>
</cp:coreProperties>
</file>