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5B0E" w14:textId="77777777" w:rsidR="00505E0A" w:rsidRPr="009A7901" w:rsidRDefault="00505E0A" w:rsidP="00505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73AEB0" w14:textId="77777777" w:rsidR="00D52088" w:rsidRPr="009A7901" w:rsidRDefault="00D52088" w:rsidP="00505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9FE525" w14:textId="2F5737F1" w:rsidR="00505E0A" w:rsidRPr="009A7901" w:rsidRDefault="00D52088" w:rsidP="00505E0A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9A7901">
        <w:rPr>
          <w:rFonts w:ascii="Arial" w:hAnsi="Arial" w:cs="Arial"/>
          <w:b/>
          <w:bCs/>
          <w:u w:val="single"/>
        </w:rPr>
        <w:t>Comunicato stampa</w:t>
      </w:r>
    </w:p>
    <w:p w14:paraId="288E60C0" w14:textId="77777777" w:rsidR="00D52088" w:rsidRPr="009A7901" w:rsidRDefault="00D52088" w:rsidP="00505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B744CC" w14:textId="09A4F249" w:rsidR="00BF58E2" w:rsidRPr="009A7901" w:rsidRDefault="00BF58E2" w:rsidP="00BF58E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A7901">
        <w:rPr>
          <w:rFonts w:ascii="Arial" w:hAnsi="Arial" w:cs="Arial"/>
          <w:b/>
          <w:bCs/>
        </w:rPr>
        <w:t xml:space="preserve">GIUSTIZIA, ISTITUITA LA CABINA DI REGIA PER LE PROFESSIONI ECONOMICO </w:t>
      </w:r>
      <w:r w:rsidR="00CD5963" w:rsidRPr="009A7901">
        <w:rPr>
          <w:rFonts w:ascii="Arial" w:hAnsi="Arial" w:cs="Arial"/>
          <w:b/>
          <w:bCs/>
        </w:rPr>
        <w:t>–</w:t>
      </w:r>
      <w:r w:rsidRPr="009A7901">
        <w:rPr>
          <w:rFonts w:ascii="Arial" w:hAnsi="Arial" w:cs="Arial"/>
          <w:b/>
          <w:bCs/>
        </w:rPr>
        <w:t xml:space="preserve"> GIURIDICHE</w:t>
      </w:r>
    </w:p>
    <w:p w14:paraId="38C0A89F" w14:textId="77777777" w:rsidR="00CD5963" w:rsidRPr="009A7901" w:rsidRDefault="00CD5963" w:rsidP="00BF58E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D74411" w14:textId="706E8AE6" w:rsidR="00BF58E2" w:rsidRPr="009A7901" w:rsidRDefault="00CD5963" w:rsidP="00BF58E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A7901">
        <w:rPr>
          <w:rFonts w:ascii="Arial" w:hAnsi="Arial" w:cs="Arial"/>
          <w:b/>
          <w:bCs/>
        </w:rPr>
        <w:t>Presieduta dal Ministro Nordio, ne fanno parte i presidenti nazionali di Avvocati, Commercialisti e Notai</w:t>
      </w:r>
    </w:p>
    <w:p w14:paraId="176A4385" w14:textId="77777777" w:rsidR="009A7901" w:rsidRPr="009A7901" w:rsidRDefault="009A7901" w:rsidP="00BF58E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3648D6" w14:textId="77777777" w:rsidR="00BF58E2" w:rsidRPr="009A7901" w:rsidRDefault="00BF58E2" w:rsidP="00BF58E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CD230E" w14:textId="77777777" w:rsidR="009A7901" w:rsidRDefault="00BF58E2" w:rsidP="00BF58E2">
      <w:pPr>
        <w:spacing w:after="0" w:line="240" w:lineRule="auto"/>
        <w:jc w:val="both"/>
        <w:rPr>
          <w:rFonts w:ascii="Arial" w:hAnsi="Arial" w:cs="Arial"/>
        </w:rPr>
      </w:pPr>
      <w:r w:rsidRPr="009A7901">
        <w:rPr>
          <w:rFonts w:ascii="Arial" w:hAnsi="Arial" w:cs="Arial"/>
          <w:i/>
          <w:iCs/>
        </w:rPr>
        <w:t>Roma, 9 luglio 2024 –</w:t>
      </w:r>
      <w:r w:rsidRPr="009A7901">
        <w:rPr>
          <w:rFonts w:ascii="Arial" w:hAnsi="Arial" w:cs="Arial"/>
        </w:rPr>
        <w:t xml:space="preserve"> Con un decreto ministeriale del 5 luglio 2024, il Ministero della Giustizia ha istituito presso il suo Gabinetto la “</w:t>
      </w:r>
      <w:r w:rsidRPr="009A7901">
        <w:rPr>
          <w:rFonts w:ascii="Arial" w:hAnsi="Arial" w:cs="Arial"/>
          <w:b/>
          <w:bCs/>
        </w:rPr>
        <w:t>Cabina di regia permanente per le professioni economico-giuridiche</w:t>
      </w:r>
      <w:r w:rsidRPr="009A7901">
        <w:rPr>
          <w:rFonts w:ascii="Arial" w:hAnsi="Arial" w:cs="Arial"/>
        </w:rPr>
        <w:t xml:space="preserve">”. </w:t>
      </w:r>
      <w:r w:rsidR="00BA2BB4" w:rsidRPr="009A7901">
        <w:rPr>
          <w:rFonts w:ascii="Arial" w:hAnsi="Arial" w:cs="Arial"/>
        </w:rPr>
        <w:t>Sono stati nominati componenti</w:t>
      </w:r>
      <w:r w:rsidRPr="009A7901">
        <w:rPr>
          <w:rFonts w:ascii="Arial" w:hAnsi="Arial" w:cs="Arial"/>
        </w:rPr>
        <w:t xml:space="preserve"> il Presidente del Consiglio nazionale forense, </w:t>
      </w:r>
      <w:r w:rsidRPr="009A7901">
        <w:rPr>
          <w:rFonts w:ascii="Arial" w:hAnsi="Arial" w:cs="Arial"/>
          <w:b/>
          <w:bCs/>
        </w:rPr>
        <w:t>Francesco Greco</w:t>
      </w:r>
      <w:r w:rsidRPr="009A7901">
        <w:rPr>
          <w:rFonts w:ascii="Arial" w:hAnsi="Arial" w:cs="Arial"/>
        </w:rPr>
        <w:t xml:space="preserve">, quello del Consiglio nazionale dei commercialisti, </w:t>
      </w:r>
      <w:r w:rsidRPr="009A7901">
        <w:rPr>
          <w:rFonts w:ascii="Arial" w:hAnsi="Arial" w:cs="Arial"/>
          <w:b/>
          <w:bCs/>
        </w:rPr>
        <w:t>Elbano de Nuccio</w:t>
      </w:r>
      <w:r w:rsidRPr="009A7901">
        <w:rPr>
          <w:rFonts w:ascii="Arial" w:hAnsi="Arial" w:cs="Arial"/>
        </w:rPr>
        <w:t xml:space="preserve"> e quello del Consiglio nazionale del Notariato, </w:t>
      </w:r>
      <w:r w:rsidRPr="009A7901">
        <w:rPr>
          <w:rFonts w:ascii="Arial" w:hAnsi="Arial" w:cs="Arial"/>
          <w:b/>
          <w:bCs/>
        </w:rPr>
        <w:t>Giulio Biino</w:t>
      </w:r>
      <w:r w:rsidRPr="009A7901">
        <w:rPr>
          <w:rFonts w:ascii="Arial" w:hAnsi="Arial" w:cs="Arial"/>
        </w:rPr>
        <w:t>. La cabina di regia è presieduta dal Ministro o dal Capo di gabinetto. Viceministro e i Sottosegretari di Stato partecipano di diritto ai lavori, previst</w:t>
      </w:r>
      <w:r w:rsidR="000B3E84" w:rsidRPr="009A7901">
        <w:rPr>
          <w:rFonts w:ascii="Arial" w:hAnsi="Arial" w:cs="Arial"/>
        </w:rPr>
        <w:t>i</w:t>
      </w:r>
      <w:r w:rsidRPr="009A7901">
        <w:rPr>
          <w:rFonts w:ascii="Arial" w:hAnsi="Arial" w:cs="Arial"/>
        </w:rPr>
        <w:t xml:space="preserve"> con cadenza mensile.</w:t>
      </w:r>
      <w:r w:rsidR="000B3E84" w:rsidRPr="009A7901">
        <w:rPr>
          <w:rFonts w:ascii="Arial" w:hAnsi="Arial" w:cs="Arial"/>
        </w:rPr>
        <w:t xml:space="preserve"> La cabina di regia si avvarrà di una segreteria tecnico-organizzativa composta da </w:t>
      </w:r>
      <w:r w:rsidR="000B3E84" w:rsidRPr="009A7901">
        <w:rPr>
          <w:rFonts w:ascii="Arial" w:hAnsi="Arial" w:cs="Arial"/>
          <w:b/>
          <w:bCs/>
        </w:rPr>
        <w:t>Assunta Tillo</w:t>
      </w:r>
      <w:r w:rsidR="000B3E84" w:rsidRPr="009A7901">
        <w:rPr>
          <w:rFonts w:ascii="Arial" w:hAnsi="Arial" w:cs="Arial"/>
        </w:rPr>
        <w:t xml:space="preserve">, magistrato di Gabinetto, e </w:t>
      </w:r>
      <w:r w:rsidR="000B3E84" w:rsidRPr="009A7901">
        <w:rPr>
          <w:rFonts w:ascii="Arial" w:hAnsi="Arial" w:cs="Arial"/>
          <w:b/>
          <w:bCs/>
        </w:rPr>
        <w:t>Alfredo Federici</w:t>
      </w:r>
      <w:r w:rsidR="000B3E84" w:rsidRPr="009A7901">
        <w:rPr>
          <w:rFonts w:ascii="Arial" w:hAnsi="Arial" w:cs="Arial"/>
        </w:rPr>
        <w:t xml:space="preserve">, della segreteria particolare del Capo di gabinetto. </w:t>
      </w:r>
      <w:r w:rsidRPr="009A7901">
        <w:rPr>
          <w:rFonts w:ascii="Arial" w:hAnsi="Arial" w:cs="Arial"/>
        </w:rPr>
        <w:t xml:space="preserve">La sua nascita era stata annunciata a maggio dal Ministro </w:t>
      </w:r>
      <w:r w:rsidRPr="009A7901">
        <w:rPr>
          <w:rFonts w:ascii="Arial" w:hAnsi="Arial" w:cs="Arial"/>
          <w:b/>
          <w:bCs/>
        </w:rPr>
        <w:t>Carlo Nordio</w:t>
      </w:r>
      <w:r w:rsidRPr="009A7901">
        <w:rPr>
          <w:rFonts w:ascii="Arial" w:hAnsi="Arial" w:cs="Arial"/>
        </w:rPr>
        <w:t xml:space="preserve"> nel corso degli Stati generali dei commercialisti.</w:t>
      </w:r>
    </w:p>
    <w:p w14:paraId="4ECE3929" w14:textId="77777777" w:rsidR="009A7901" w:rsidRDefault="009A7901" w:rsidP="00BF58E2">
      <w:pPr>
        <w:spacing w:after="0" w:line="240" w:lineRule="auto"/>
        <w:jc w:val="both"/>
        <w:rPr>
          <w:rFonts w:ascii="Arial" w:hAnsi="Arial" w:cs="Arial"/>
        </w:rPr>
      </w:pPr>
    </w:p>
    <w:p w14:paraId="6E5ECC17" w14:textId="77777777" w:rsidR="009A7901" w:rsidRDefault="000B3E84" w:rsidP="00BA2BB4">
      <w:pPr>
        <w:spacing w:after="0" w:line="240" w:lineRule="auto"/>
        <w:jc w:val="both"/>
        <w:rPr>
          <w:rFonts w:ascii="Arial" w:hAnsi="Arial" w:cs="Arial"/>
        </w:rPr>
      </w:pPr>
      <w:r w:rsidRPr="009A7901">
        <w:rPr>
          <w:rFonts w:ascii="Arial" w:hAnsi="Arial" w:cs="Arial"/>
        </w:rPr>
        <w:t xml:space="preserve">Secondo quanto affermato nel decreto istitutivo, l’organismo nasce per “costruire un canale di </w:t>
      </w:r>
      <w:r w:rsidRPr="009A7901">
        <w:rPr>
          <w:rFonts w:ascii="Arial" w:hAnsi="Arial" w:cs="Arial"/>
          <w:b/>
          <w:bCs/>
        </w:rPr>
        <w:t>ascolto permanente</w:t>
      </w:r>
      <w:r w:rsidRPr="009A7901">
        <w:rPr>
          <w:rFonts w:ascii="Arial" w:hAnsi="Arial" w:cs="Arial"/>
        </w:rPr>
        <w:t xml:space="preserve"> con le professioni del comparto economico-giuridico in una logica ispirata alla </w:t>
      </w:r>
      <w:r w:rsidRPr="009A7901">
        <w:rPr>
          <w:rFonts w:ascii="Arial" w:hAnsi="Arial" w:cs="Arial"/>
          <w:b/>
          <w:bCs/>
        </w:rPr>
        <w:t>leale collaborazione istituzionale</w:t>
      </w:r>
      <w:r w:rsidRPr="009A7901">
        <w:rPr>
          <w:rFonts w:ascii="Arial" w:hAnsi="Arial" w:cs="Arial"/>
        </w:rPr>
        <w:t>” e perché una “</w:t>
      </w:r>
      <w:r w:rsidRPr="009A7901">
        <w:rPr>
          <w:rFonts w:ascii="Arial" w:hAnsi="Arial" w:cs="Arial"/>
          <w:b/>
          <w:bCs/>
        </w:rPr>
        <w:t>stabile interlocuzione</w:t>
      </w:r>
      <w:r w:rsidRPr="009A7901">
        <w:rPr>
          <w:rFonts w:ascii="Arial" w:hAnsi="Arial" w:cs="Arial"/>
        </w:rPr>
        <w:t xml:space="preserve">” con questi professionisti “può assicurare la tempestività dei loro contributi in vista dell’elaborazione di </w:t>
      </w:r>
      <w:r w:rsidRPr="009A7901">
        <w:rPr>
          <w:rFonts w:ascii="Arial" w:hAnsi="Arial" w:cs="Arial"/>
          <w:b/>
          <w:bCs/>
        </w:rPr>
        <w:t>iniziative legislative</w:t>
      </w:r>
      <w:r w:rsidRPr="009A7901">
        <w:rPr>
          <w:rFonts w:ascii="Arial" w:hAnsi="Arial" w:cs="Arial"/>
        </w:rPr>
        <w:t xml:space="preserve"> efficaci e adeguate alle esigenze dei rispettivi settori di appartenenza”.</w:t>
      </w:r>
    </w:p>
    <w:p w14:paraId="387F67CD" w14:textId="77777777" w:rsidR="009A7901" w:rsidRDefault="009A7901" w:rsidP="00BA2BB4">
      <w:pPr>
        <w:spacing w:after="0" w:line="240" w:lineRule="auto"/>
        <w:jc w:val="both"/>
        <w:rPr>
          <w:rFonts w:ascii="Arial" w:hAnsi="Arial" w:cs="Arial"/>
        </w:rPr>
      </w:pPr>
    </w:p>
    <w:p w14:paraId="1E399C02" w14:textId="45C88411" w:rsidR="00BA2BB4" w:rsidRPr="009A7901" w:rsidRDefault="00BA2BB4" w:rsidP="00BA2BB4">
      <w:pPr>
        <w:spacing w:after="0" w:line="240" w:lineRule="auto"/>
        <w:jc w:val="both"/>
        <w:rPr>
          <w:rFonts w:ascii="Arial" w:hAnsi="Arial" w:cs="Arial"/>
        </w:rPr>
      </w:pPr>
      <w:r w:rsidRPr="009A7901">
        <w:rPr>
          <w:rFonts w:ascii="Arial" w:hAnsi="Arial" w:cs="Arial"/>
        </w:rPr>
        <w:t xml:space="preserve">“Con l’istituzione della cabina di regia per le nostre professioni – affermano Greco, de Nuccio e Biino – il Ministro Nordio tiene meritoriamente fede all’impegno preso nei mesi scorsi e conferma </w:t>
      </w:r>
      <w:r w:rsidR="00CD5963" w:rsidRPr="009A7901">
        <w:rPr>
          <w:rFonts w:ascii="Arial" w:hAnsi="Arial" w:cs="Arial"/>
        </w:rPr>
        <w:t xml:space="preserve">una modalità di </w:t>
      </w:r>
      <w:r w:rsidR="00CD5963" w:rsidRPr="009A7901">
        <w:rPr>
          <w:rFonts w:ascii="Arial" w:hAnsi="Arial" w:cs="Arial"/>
          <w:b/>
          <w:bCs/>
        </w:rPr>
        <w:t>ascolto e dialogo preventivo</w:t>
      </w:r>
      <w:r w:rsidR="00CD5963" w:rsidRPr="009A7901">
        <w:rPr>
          <w:rFonts w:ascii="Arial" w:hAnsi="Arial" w:cs="Arial"/>
        </w:rPr>
        <w:t xml:space="preserve"> </w:t>
      </w:r>
      <w:r w:rsidRPr="009A7901">
        <w:rPr>
          <w:rFonts w:ascii="Arial" w:hAnsi="Arial" w:cs="Arial"/>
        </w:rPr>
        <w:t>con le nostre realtà</w:t>
      </w:r>
      <w:r w:rsidR="00CD5963" w:rsidRPr="009A7901">
        <w:rPr>
          <w:rFonts w:ascii="Arial" w:hAnsi="Arial" w:cs="Arial"/>
        </w:rPr>
        <w:t xml:space="preserve"> finalizzato ad individuare assieme idee e soluzioni legislative </w:t>
      </w:r>
      <w:r w:rsidR="00CD5963" w:rsidRPr="009A7901">
        <w:rPr>
          <w:rFonts w:ascii="Arial" w:hAnsi="Arial" w:cs="Arial"/>
          <w:b/>
          <w:bCs/>
        </w:rPr>
        <w:t>nell’interesse generale</w:t>
      </w:r>
      <w:r w:rsidR="00CD5963" w:rsidRPr="009A7901">
        <w:rPr>
          <w:rFonts w:ascii="Arial" w:hAnsi="Arial" w:cs="Arial"/>
        </w:rPr>
        <w:t xml:space="preserve">. Si tratta di un riconoscimento estremamente significativo delle </w:t>
      </w:r>
      <w:r w:rsidR="00CD5963" w:rsidRPr="009A7901">
        <w:rPr>
          <w:rFonts w:ascii="Arial" w:hAnsi="Arial" w:cs="Arial"/>
          <w:b/>
          <w:bCs/>
        </w:rPr>
        <w:t>competenze</w:t>
      </w:r>
      <w:r w:rsidR="00CD5963" w:rsidRPr="009A7901">
        <w:rPr>
          <w:rFonts w:ascii="Arial" w:hAnsi="Arial" w:cs="Arial"/>
        </w:rPr>
        <w:t xml:space="preserve"> e della </w:t>
      </w:r>
      <w:r w:rsidR="00CD5963" w:rsidRPr="009A7901">
        <w:rPr>
          <w:rFonts w:ascii="Arial" w:hAnsi="Arial" w:cs="Arial"/>
          <w:b/>
          <w:bCs/>
        </w:rPr>
        <w:t>funzione nazionale</w:t>
      </w:r>
      <w:r w:rsidR="00CD5963" w:rsidRPr="009A7901">
        <w:rPr>
          <w:rFonts w:ascii="Arial" w:hAnsi="Arial" w:cs="Arial"/>
        </w:rPr>
        <w:t xml:space="preserve"> delle professioni economico-giuridiche e del contributo che da esse può venire per lo sviluppo del Paese</w:t>
      </w:r>
      <w:r w:rsidRPr="009A7901">
        <w:rPr>
          <w:rFonts w:ascii="Arial" w:hAnsi="Arial" w:cs="Arial"/>
        </w:rPr>
        <w:t xml:space="preserve">”. </w:t>
      </w:r>
    </w:p>
    <w:p w14:paraId="2322B366" w14:textId="77777777" w:rsidR="00BA2BB4" w:rsidRPr="00936F97" w:rsidRDefault="00BA2BB4" w:rsidP="00BA2BB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sectPr w:rsidR="00BA2BB4" w:rsidRPr="00936F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CBD0" w14:textId="77777777" w:rsidR="00295074" w:rsidRDefault="00295074" w:rsidP="008A20F9">
      <w:pPr>
        <w:spacing w:after="0" w:line="240" w:lineRule="auto"/>
      </w:pPr>
      <w:r>
        <w:separator/>
      </w:r>
    </w:p>
  </w:endnote>
  <w:endnote w:type="continuationSeparator" w:id="0">
    <w:p w14:paraId="340052E4" w14:textId="77777777" w:rsidR="00295074" w:rsidRDefault="00295074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6E95" w14:textId="77777777" w:rsidR="00295074" w:rsidRDefault="00295074" w:rsidP="008A20F9">
      <w:pPr>
        <w:spacing w:after="0" w:line="240" w:lineRule="auto"/>
      </w:pPr>
      <w:r>
        <w:separator/>
      </w:r>
    </w:p>
  </w:footnote>
  <w:footnote w:type="continuationSeparator" w:id="0">
    <w:p w14:paraId="055B0AE1" w14:textId="77777777" w:rsidR="00295074" w:rsidRDefault="00295074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C168" w14:textId="33D12E8E" w:rsidR="008A20F9" w:rsidRDefault="000C0FD8" w:rsidP="008A20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F097AF5" wp14:editId="49BED31C">
          <wp:extent cx="1895475" cy="507365"/>
          <wp:effectExtent l="0" t="0" r="9525" b="6985"/>
          <wp:docPr id="170881086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808252" name="Immagin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132" cy="512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90E25C5" wp14:editId="0926E2A3">
          <wp:extent cx="1994535" cy="752475"/>
          <wp:effectExtent l="0" t="0" r="0" b="0"/>
          <wp:docPr id="1571904454" name="Immagine3" descr="logo_con scritta_lat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logo_con scritta_lateral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AF3BEEC" wp14:editId="73F04C8E">
          <wp:extent cx="1749425" cy="835025"/>
          <wp:effectExtent l="0" t="0" r="0" b="0"/>
          <wp:docPr id="147416557" name="Immagine 147416557" descr="CNN_vet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NN_vett_rg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715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F9"/>
    <w:rsid w:val="000B3E84"/>
    <w:rsid w:val="000C0FD8"/>
    <w:rsid w:val="002330A2"/>
    <w:rsid w:val="00246292"/>
    <w:rsid w:val="00295074"/>
    <w:rsid w:val="002957A8"/>
    <w:rsid w:val="00336F75"/>
    <w:rsid w:val="00346C92"/>
    <w:rsid w:val="0040596B"/>
    <w:rsid w:val="00423A7B"/>
    <w:rsid w:val="004F5A82"/>
    <w:rsid w:val="005043FB"/>
    <w:rsid w:val="00505E0A"/>
    <w:rsid w:val="00543953"/>
    <w:rsid w:val="00582A23"/>
    <w:rsid w:val="00634671"/>
    <w:rsid w:val="006359F9"/>
    <w:rsid w:val="006A2684"/>
    <w:rsid w:val="00754333"/>
    <w:rsid w:val="00773A62"/>
    <w:rsid w:val="008A20F9"/>
    <w:rsid w:val="008B4082"/>
    <w:rsid w:val="008D15CD"/>
    <w:rsid w:val="00911316"/>
    <w:rsid w:val="00935A37"/>
    <w:rsid w:val="009A7901"/>
    <w:rsid w:val="009E7612"/>
    <w:rsid w:val="009F1BED"/>
    <w:rsid w:val="00A12D0E"/>
    <w:rsid w:val="00A1574A"/>
    <w:rsid w:val="00AD683B"/>
    <w:rsid w:val="00B1708E"/>
    <w:rsid w:val="00BA2BB4"/>
    <w:rsid w:val="00BF0F6C"/>
    <w:rsid w:val="00BF58E2"/>
    <w:rsid w:val="00CD5963"/>
    <w:rsid w:val="00D41394"/>
    <w:rsid w:val="00D459CE"/>
    <w:rsid w:val="00D50684"/>
    <w:rsid w:val="00D52088"/>
    <w:rsid w:val="00DF0ABC"/>
    <w:rsid w:val="00E8677B"/>
    <w:rsid w:val="00EC353A"/>
    <w:rsid w:val="00ED27C6"/>
    <w:rsid w:val="00F01297"/>
    <w:rsid w:val="00F72001"/>
    <w:rsid w:val="00F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5</cp:revision>
  <dcterms:created xsi:type="dcterms:W3CDTF">2024-07-09T07:53:00Z</dcterms:created>
  <dcterms:modified xsi:type="dcterms:W3CDTF">2024-07-09T12:46:00Z</dcterms:modified>
</cp:coreProperties>
</file>