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5B0E" w14:textId="77777777" w:rsidR="00505E0A" w:rsidRDefault="00505E0A" w:rsidP="00505E0A">
      <w:pPr>
        <w:jc w:val="center"/>
        <w:rPr>
          <w:rFonts w:ascii="Arial" w:hAnsi="Arial" w:cs="Arial"/>
          <w:b/>
          <w:bCs/>
        </w:rPr>
      </w:pPr>
    </w:p>
    <w:p w14:paraId="031D59A9" w14:textId="77777777" w:rsidR="00524C36" w:rsidRPr="005A1CDB" w:rsidRDefault="00524C36" w:rsidP="00524C3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A1CD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Comunicato stampa</w:t>
      </w:r>
    </w:p>
    <w:p w14:paraId="18054AF0" w14:textId="77777777" w:rsidR="00524C36" w:rsidRPr="005A1CDB" w:rsidRDefault="00524C36" w:rsidP="00524C3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A1CDB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1E18A8EA" w14:textId="643E96F6" w:rsidR="00524C36" w:rsidRPr="005A1CDB" w:rsidRDefault="00524C36" w:rsidP="00524C3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A1CDB">
        <w:rPr>
          <w:rFonts w:ascii="Arial" w:hAnsi="Arial" w:cs="Arial"/>
          <w:b/>
          <w:bCs/>
          <w:color w:val="000000"/>
          <w:sz w:val="22"/>
          <w:szCs w:val="22"/>
        </w:rPr>
        <w:t>SOSTENIBILIT</w:t>
      </w:r>
      <w:r w:rsidR="00453CAC">
        <w:rPr>
          <w:rFonts w:ascii="Arial" w:hAnsi="Arial" w:cs="Arial"/>
          <w:b/>
          <w:bCs/>
          <w:color w:val="000000"/>
          <w:sz w:val="22"/>
          <w:szCs w:val="22"/>
        </w:rPr>
        <w:t>À</w:t>
      </w:r>
      <w:r w:rsidRPr="005A1CDB">
        <w:rPr>
          <w:rFonts w:ascii="Arial" w:hAnsi="Arial" w:cs="Arial"/>
          <w:b/>
          <w:bCs/>
          <w:color w:val="000000"/>
          <w:sz w:val="22"/>
          <w:szCs w:val="22"/>
        </w:rPr>
        <w:t>, A LONDRA SUMMIT DEI COMMERCIALISTI</w:t>
      </w:r>
    </w:p>
    <w:p w14:paraId="3314EDAE" w14:textId="77777777" w:rsidR="00524C36" w:rsidRPr="005A1CDB" w:rsidRDefault="00524C36" w:rsidP="00524C3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A1CDB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44EEE96D" w14:textId="77777777" w:rsidR="00524C36" w:rsidRPr="005A1CDB" w:rsidRDefault="00524C36" w:rsidP="00524C3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A1CDB">
        <w:rPr>
          <w:rFonts w:ascii="Arial" w:hAnsi="Arial" w:cs="Arial"/>
          <w:b/>
          <w:bCs/>
          <w:color w:val="000000"/>
          <w:sz w:val="22"/>
          <w:szCs w:val="22"/>
        </w:rPr>
        <w:t>Tre giorni di lavori a Londra con la Fondazione dell’</w:t>
      </w:r>
      <w:r w:rsidRPr="005A1CD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Accounting for </w:t>
      </w:r>
      <w:proofErr w:type="spellStart"/>
      <w:r w:rsidRPr="005A1CD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Sustainability</w:t>
      </w:r>
      <w:proofErr w:type="spellEnd"/>
      <w:r w:rsidRPr="005A1CDB">
        <w:rPr>
          <w:rFonts w:ascii="Arial" w:hAnsi="Arial" w:cs="Arial"/>
          <w:b/>
          <w:bCs/>
          <w:color w:val="000000"/>
          <w:sz w:val="22"/>
          <w:szCs w:val="22"/>
        </w:rPr>
        <w:t> (A4S) creata da Re Carlo</w:t>
      </w:r>
    </w:p>
    <w:p w14:paraId="1C7DE3CD" w14:textId="77777777" w:rsidR="00524C36" w:rsidRPr="005A1CDB" w:rsidRDefault="00524C36" w:rsidP="00524C3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A1CDB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2498E3D9" w14:textId="77777777" w:rsidR="00524C36" w:rsidRPr="005A1CDB" w:rsidRDefault="00524C36" w:rsidP="00524C3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A1CD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Il presidente dei commercialisti italiani de Nuccio: “La professione contabile determinante per guidare le imprese nella transizione ecologica”</w:t>
      </w:r>
    </w:p>
    <w:p w14:paraId="1869D466" w14:textId="77777777" w:rsidR="00524C36" w:rsidRPr="00524C36" w:rsidRDefault="00524C36" w:rsidP="00524C3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24C36">
        <w:rPr>
          <w:rFonts w:ascii="Arial" w:hAnsi="Arial" w:cs="Arial"/>
          <w:color w:val="000000"/>
          <w:sz w:val="21"/>
          <w:szCs w:val="21"/>
        </w:rPr>
        <w:t> </w:t>
      </w:r>
    </w:p>
    <w:p w14:paraId="2F061B5B" w14:textId="77777777" w:rsidR="00524C36" w:rsidRPr="00524C36" w:rsidRDefault="00524C36" w:rsidP="00524C3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24C36">
        <w:rPr>
          <w:rFonts w:ascii="Arial" w:hAnsi="Arial" w:cs="Arial"/>
          <w:i/>
          <w:iCs/>
          <w:color w:val="000000"/>
          <w:sz w:val="21"/>
          <w:szCs w:val="21"/>
        </w:rPr>
        <w:t>Roma, 4 luglio 2024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 – Si sono chiusi ieri a Londra i lavori del Summit 2024 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dell’</w:t>
      </w:r>
      <w:r w:rsidRPr="00524C3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Accounting for </w:t>
      </w:r>
      <w:proofErr w:type="spellStart"/>
      <w:r w:rsidRPr="00524C3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Sustainability</w:t>
      </w:r>
      <w:proofErr w:type="spellEnd"/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 (A4S)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, la Fondazione creata dall’allora Principe di Galles e 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ora Re Carlo III d’Inghilterra,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 che si occupa di sostenibilità, soprattutto dal punto di vista del cambiamento climatico. Tra i rappresentanti degli 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 xml:space="preserve">organismi 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contabili europei 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membri dell’Accounting Bodies Network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 (ABN) invitati a Londra, che rappresentano oltre 2,5 milioni di commercialisti e praticanti in 179 paesi, era presente anche il presidente del Consiglio nazionale dei commercialisti italiani, 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Elbano de Nuccio</w:t>
      </w:r>
      <w:r w:rsidRPr="00524C36">
        <w:rPr>
          <w:rFonts w:ascii="Arial" w:hAnsi="Arial" w:cs="Arial"/>
          <w:color w:val="000000"/>
          <w:sz w:val="21"/>
          <w:szCs w:val="21"/>
        </w:rPr>
        <w:t>.</w:t>
      </w:r>
    </w:p>
    <w:p w14:paraId="185444C8" w14:textId="77777777" w:rsidR="00524C36" w:rsidRPr="00524C36" w:rsidRDefault="00524C36" w:rsidP="00524C3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24C36">
        <w:rPr>
          <w:rFonts w:ascii="Arial" w:hAnsi="Arial" w:cs="Arial"/>
          <w:color w:val="000000"/>
          <w:sz w:val="21"/>
          <w:szCs w:val="21"/>
        </w:rPr>
        <w:t> </w:t>
      </w:r>
    </w:p>
    <w:p w14:paraId="73DF7482" w14:textId="77777777" w:rsidR="00524C36" w:rsidRPr="00524C36" w:rsidRDefault="00524C36" w:rsidP="00524C3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24C36">
        <w:rPr>
          <w:rFonts w:ascii="Arial" w:hAnsi="Arial" w:cs="Arial"/>
          <w:color w:val="000000"/>
          <w:sz w:val="21"/>
          <w:szCs w:val="21"/>
        </w:rPr>
        <w:t xml:space="preserve">Nel corso dell’iniziativa si sono tenute una cerimonia riservata presso la 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Borsa di Londra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 e una serie di tavole rotonde nelle quali i professionisti contabili si sono confrontati sulle iniziative introdotte per fronteggiare il cambiamento climatico. A ciò si sono aggiunte le celebrazioni per il </w:t>
      </w:r>
      <w:proofErr w:type="gramStart"/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20°</w:t>
      </w:r>
      <w:proofErr w:type="gramEnd"/>
      <w:r w:rsidRPr="00524C36">
        <w:rPr>
          <w:rFonts w:ascii="Arial" w:hAnsi="Arial" w:cs="Arial"/>
          <w:b/>
          <w:bCs/>
          <w:color w:val="000000"/>
          <w:sz w:val="21"/>
          <w:szCs w:val="21"/>
        </w:rPr>
        <w:t xml:space="preserve"> anniversario della Fondazione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 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A4S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 tenutesi presso Kensington Palace dove, nel corso di diverse sessioni di lavoro, gli istituti membri hanno proseguito il confronto sull’impegno della professione in tema di sostenibilità. I professionisti sono stati inoltre ricevuti a St. </w:t>
      </w:r>
      <w:proofErr w:type="spellStart"/>
      <w:r w:rsidRPr="00524C36">
        <w:rPr>
          <w:rFonts w:ascii="Arial" w:hAnsi="Arial" w:cs="Arial"/>
          <w:color w:val="000000"/>
          <w:sz w:val="21"/>
          <w:szCs w:val="21"/>
        </w:rPr>
        <w:t>Jame’s</w:t>
      </w:r>
      <w:proofErr w:type="spellEnd"/>
      <w:r w:rsidRPr="00524C36">
        <w:rPr>
          <w:rFonts w:ascii="Arial" w:hAnsi="Arial" w:cs="Arial"/>
          <w:color w:val="000000"/>
          <w:sz w:val="21"/>
          <w:szCs w:val="21"/>
        </w:rPr>
        <w:t xml:space="preserve"> Palace.</w:t>
      </w:r>
    </w:p>
    <w:p w14:paraId="5E85A6D8" w14:textId="77777777" w:rsidR="00524C36" w:rsidRPr="00524C36" w:rsidRDefault="00524C36" w:rsidP="00524C36">
      <w:pPr>
        <w:rPr>
          <w:rFonts w:ascii="Arial" w:hAnsi="Arial" w:cs="Arial"/>
          <w:color w:val="000000"/>
          <w:sz w:val="21"/>
          <w:szCs w:val="21"/>
        </w:rPr>
      </w:pPr>
      <w:r w:rsidRPr="00524C36">
        <w:rPr>
          <w:rFonts w:ascii="Arial" w:hAnsi="Arial" w:cs="Arial"/>
          <w:color w:val="000000"/>
          <w:sz w:val="21"/>
          <w:szCs w:val="21"/>
        </w:rPr>
        <w:t> </w:t>
      </w:r>
    </w:p>
    <w:p w14:paraId="485EA3FB" w14:textId="6B1A9A2D" w:rsidR="00524C36" w:rsidRPr="00524C36" w:rsidRDefault="00524C36" w:rsidP="00524C3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 xml:space="preserve">Jessica </w:t>
      </w:r>
      <w:proofErr w:type="spellStart"/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Fries</w:t>
      </w:r>
      <w:proofErr w:type="spellEnd"/>
      <w:r w:rsidRPr="00524C36">
        <w:rPr>
          <w:rFonts w:ascii="Arial" w:hAnsi="Arial" w:cs="Arial"/>
          <w:color w:val="000000"/>
          <w:sz w:val="21"/>
          <w:szCs w:val="21"/>
        </w:rPr>
        <w:t>, Presidentessa esecutiva di A4S</w:t>
      </w:r>
      <w:r w:rsidRPr="00524C36">
        <w:rPr>
          <w:rFonts w:ascii="Arial" w:hAnsi="Arial" w:cs="Arial"/>
          <w:sz w:val="21"/>
          <w:szCs w:val="21"/>
        </w:rPr>
        <w:t>,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 ha affermato che “mentre celebriamo il ventesimo anniversario della nostra Fondazione, siamo orgogliosi dei nostri risultati, ma riconosciamo le 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immense sfide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 che ci attendono. Il nostro impegno a sostegno di azioni tangibili e per guidare un cambiamento rapido e sistemico rimane incrollabile. Insieme, dobbiamo continuare a condividere approfondimenti, innovare e collaborare per creare un mondo in cui le 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pratiche aziendali sostenibili</w:t>
      </w:r>
      <w:r w:rsidRPr="00524C36">
        <w:rPr>
          <w:rFonts w:ascii="Arial" w:hAnsi="Arial" w:cs="Arial"/>
          <w:color w:val="000000"/>
          <w:sz w:val="21"/>
          <w:szCs w:val="21"/>
        </w:rPr>
        <w:t> siano la norma, non l’eccezione</w:t>
      </w:r>
      <w:r w:rsidR="00453CAC">
        <w:rPr>
          <w:rFonts w:ascii="Arial" w:hAnsi="Arial" w:cs="Arial"/>
          <w:color w:val="000000"/>
          <w:sz w:val="21"/>
          <w:szCs w:val="21"/>
        </w:rPr>
        <w:t>”.</w:t>
      </w:r>
    </w:p>
    <w:p w14:paraId="71C5A328" w14:textId="77777777" w:rsidR="00524C36" w:rsidRPr="00524C36" w:rsidRDefault="00524C36" w:rsidP="00524C3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24C36">
        <w:rPr>
          <w:rFonts w:ascii="Arial" w:hAnsi="Arial" w:cs="Arial"/>
          <w:color w:val="000000"/>
          <w:sz w:val="21"/>
          <w:szCs w:val="21"/>
        </w:rPr>
        <w:t> </w:t>
      </w:r>
    </w:p>
    <w:p w14:paraId="4611209B" w14:textId="77777777" w:rsidR="00524C36" w:rsidRPr="00524C36" w:rsidRDefault="00524C36" w:rsidP="00524C3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24C36">
        <w:rPr>
          <w:rFonts w:ascii="Arial" w:hAnsi="Arial" w:cs="Arial"/>
          <w:color w:val="000000"/>
          <w:sz w:val="21"/>
          <w:szCs w:val="21"/>
        </w:rPr>
        <w:t>Da quando è stata fondata nel 2004 dall’allora Principe di Galles, l’A4S ha svolto un ruolo centrale nella trasformazione del panorama finanziario e contabile con l’istituzione dell'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 xml:space="preserve">International </w:t>
      </w:r>
      <w:proofErr w:type="spellStart"/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Integrated</w:t>
      </w:r>
      <w:proofErr w:type="spellEnd"/>
      <w:r w:rsidRPr="00524C36">
        <w:rPr>
          <w:rFonts w:ascii="Arial" w:hAnsi="Arial" w:cs="Arial"/>
          <w:b/>
          <w:bCs/>
          <w:color w:val="000000"/>
          <w:sz w:val="21"/>
          <w:szCs w:val="21"/>
        </w:rPr>
        <w:t xml:space="preserve"> Reporting </w:t>
      </w:r>
      <w:proofErr w:type="spellStart"/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Council</w:t>
      </w:r>
      <w:proofErr w:type="spellEnd"/>
      <w:r w:rsidRPr="00524C36">
        <w:rPr>
          <w:rFonts w:ascii="Arial" w:hAnsi="Arial" w:cs="Arial"/>
          <w:color w:val="000000"/>
          <w:sz w:val="21"/>
          <w:szCs w:val="21"/>
        </w:rPr>
        <w:t xml:space="preserve">, svolgendo un ruolo chiave nella creazione della 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 xml:space="preserve">Task Force on </w:t>
      </w:r>
      <w:proofErr w:type="spellStart"/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Climate-based</w:t>
      </w:r>
      <w:proofErr w:type="spellEnd"/>
      <w:r w:rsidRPr="00524C36">
        <w:rPr>
          <w:rFonts w:ascii="Arial" w:hAnsi="Arial" w:cs="Arial"/>
          <w:b/>
          <w:bCs/>
          <w:color w:val="000000"/>
          <w:sz w:val="21"/>
          <w:szCs w:val="21"/>
        </w:rPr>
        <w:t xml:space="preserve"> Financial </w:t>
      </w:r>
      <w:proofErr w:type="spellStart"/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Disclosures</w:t>
      </w:r>
      <w:proofErr w:type="spellEnd"/>
      <w:r w:rsidRPr="00524C36">
        <w:rPr>
          <w:rFonts w:ascii="Arial" w:hAnsi="Arial" w:cs="Arial"/>
          <w:b/>
          <w:bCs/>
          <w:color w:val="000000"/>
          <w:sz w:val="21"/>
          <w:szCs w:val="21"/>
        </w:rPr>
        <w:t xml:space="preserve"> (TCFD) </w:t>
      </w:r>
      <w:r w:rsidRPr="00524C36">
        <w:rPr>
          <w:rFonts w:ascii="Arial" w:hAnsi="Arial" w:cs="Arial"/>
          <w:color w:val="000000"/>
          <w:sz w:val="21"/>
          <w:szCs w:val="21"/>
        </w:rPr>
        <w:t>e per la nascita dell'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 xml:space="preserve">International </w:t>
      </w:r>
      <w:proofErr w:type="spellStart"/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Sustainability</w:t>
      </w:r>
      <w:proofErr w:type="spellEnd"/>
      <w:r w:rsidRPr="00524C36">
        <w:rPr>
          <w:rFonts w:ascii="Arial" w:hAnsi="Arial" w:cs="Arial"/>
          <w:b/>
          <w:bCs/>
          <w:color w:val="000000"/>
          <w:sz w:val="21"/>
          <w:szCs w:val="21"/>
        </w:rPr>
        <w:t xml:space="preserve"> Standards Board (ISSB) della Fondazione IFRS</w:t>
      </w:r>
      <w:r w:rsidRPr="00524C36">
        <w:rPr>
          <w:rFonts w:ascii="Arial" w:hAnsi="Arial" w:cs="Arial"/>
          <w:color w:val="000000"/>
          <w:sz w:val="21"/>
          <w:szCs w:val="21"/>
        </w:rPr>
        <w:t>, che ne è stato incorporato. Tra le attività della Fondazion</w:t>
      </w:r>
      <w:r w:rsidRPr="00524C36">
        <w:rPr>
          <w:rFonts w:ascii="Arial" w:hAnsi="Arial" w:cs="Arial"/>
          <w:sz w:val="21"/>
          <w:szCs w:val="21"/>
        </w:rPr>
        <w:t>e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 ci sono anche la produzione di una serie di guide essenziali, la creazione delll'A4S CFO Leadership Network e l’istituzione dell'A4S Academy, nata per conferire </w:t>
      </w:r>
      <w:proofErr w:type="gramStart"/>
      <w:r w:rsidRPr="00524C36">
        <w:rPr>
          <w:rFonts w:ascii="Arial" w:hAnsi="Arial" w:cs="Arial"/>
          <w:color w:val="000000"/>
          <w:sz w:val="21"/>
          <w:szCs w:val="21"/>
        </w:rPr>
        <w:t>ai team finanziari</w:t>
      </w:r>
      <w:proofErr w:type="gramEnd"/>
      <w:r w:rsidRPr="00524C36">
        <w:rPr>
          <w:rFonts w:ascii="Arial" w:hAnsi="Arial" w:cs="Arial"/>
          <w:color w:val="000000"/>
          <w:sz w:val="21"/>
          <w:szCs w:val="21"/>
        </w:rPr>
        <w:t xml:space="preserve"> le competenze necessarie per gestire rischi e opportunità ambientali e sociali</w:t>
      </w:r>
      <w:r w:rsidRPr="00524C36">
        <w:rPr>
          <w:rFonts w:ascii="Arial" w:hAnsi="Arial" w:cs="Arial"/>
          <w:sz w:val="21"/>
          <w:szCs w:val="21"/>
        </w:rPr>
        <w:t>.</w:t>
      </w:r>
    </w:p>
    <w:p w14:paraId="1A1CA384" w14:textId="77777777" w:rsidR="00524C36" w:rsidRPr="00524C36" w:rsidRDefault="00524C36" w:rsidP="00524C36">
      <w:pPr>
        <w:rPr>
          <w:rFonts w:ascii="Arial" w:hAnsi="Arial" w:cs="Arial"/>
          <w:color w:val="000000"/>
          <w:sz w:val="21"/>
          <w:szCs w:val="21"/>
        </w:rPr>
      </w:pPr>
      <w:r w:rsidRPr="00524C36"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14:paraId="57B9C430" w14:textId="77777777" w:rsidR="00524C36" w:rsidRPr="00524C36" w:rsidRDefault="00524C36" w:rsidP="00524C3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24C36">
        <w:rPr>
          <w:rFonts w:ascii="Arial" w:hAnsi="Arial" w:cs="Arial"/>
          <w:color w:val="000000"/>
          <w:sz w:val="21"/>
          <w:szCs w:val="21"/>
        </w:rPr>
        <w:t>Per il futuro</w:t>
      </w:r>
      <w:r w:rsidRPr="00524C36">
        <w:rPr>
          <w:rFonts w:ascii="Arial" w:hAnsi="Arial" w:cs="Arial"/>
          <w:sz w:val="21"/>
          <w:szCs w:val="21"/>
        </w:rPr>
        <w:t>,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 l’</w:t>
      </w:r>
      <w:r w:rsidRPr="00524C36">
        <w:rPr>
          <w:rFonts w:ascii="Arial" w:hAnsi="Arial" w:cs="Arial"/>
          <w:i/>
          <w:iCs/>
          <w:color w:val="000000"/>
          <w:sz w:val="21"/>
          <w:szCs w:val="21"/>
        </w:rPr>
        <w:t xml:space="preserve">Accounting for </w:t>
      </w:r>
      <w:proofErr w:type="spellStart"/>
      <w:r w:rsidRPr="00524C36">
        <w:rPr>
          <w:rFonts w:ascii="Arial" w:hAnsi="Arial" w:cs="Arial"/>
          <w:i/>
          <w:iCs/>
          <w:color w:val="000000"/>
          <w:sz w:val="21"/>
          <w:szCs w:val="21"/>
        </w:rPr>
        <w:t>Sustainability</w:t>
      </w:r>
      <w:proofErr w:type="spellEnd"/>
      <w:r w:rsidRPr="00524C3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Pr="00524C36">
        <w:rPr>
          <w:rFonts w:ascii="Arial" w:hAnsi="Arial" w:cs="Arial"/>
          <w:color w:val="000000"/>
          <w:sz w:val="21"/>
          <w:szCs w:val="21"/>
        </w:rPr>
        <w:t>punta ad accrescere ulteriormente gli sforzi per dare forma a</w:t>
      </w:r>
      <w:r w:rsidRPr="00524C36">
        <w:rPr>
          <w:rFonts w:ascii="Arial" w:hAnsi="Arial" w:cs="Arial"/>
          <w:sz w:val="21"/>
          <w:szCs w:val="21"/>
        </w:rPr>
        <w:t>d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 un mondo in cui il business sostenibile sia “business </w:t>
      </w:r>
      <w:proofErr w:type="spellStart"/>
      <w:r w:rsidRPr="00524C36">
        <w:rPr>
          <w:rFonts w:ascii="Arial" w:hAnsi="Arial" w:cs="Arial"/>
          <w:color w:val="000000"/>
          <w:sz w:val="21"/>
          <w:szCs w:val="21"/>
        </w:rPr>
        <w:t>as</w:t>
      </w:r>
      <w:proofErr w:type="spellEnd"/>
      <w:r w:rsidRPr="00524C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24C36">
        <w:rPr>
          <w:rFonts w:ascii="Arial" w:hAnsi="Arial" w:cs="Arial"/>
          <w:color w:val="000000"/>
          <w:sz w:val="21"/>
          <w:szCs w:val="21"/>
        </w:rPr>
        <w:t>usual</w:t>
      </w:r>
      <w:proofErr w:type="spellEnd"/>
      <w:r w:rsidRPr="00524C36">
        <w:rPr>
          <w:rFonts w:ascii="Arial" w:hAnsi="Arial" w:cs="Arial"/>
          <w:color w:val="000000"/>
          <w:sz w:val="21"/>
          <w:szCs w:val="21"/>
        </w:rPr>
        <w:t>” e la finanza e la contabilità svolgano un ruolo fondamentale nella costruzione di un'economia positiva, giusta e a zero emissioni nette.</w:t>
      </w:r>
    </w:p>
    <w:p w14:paraId="2AEFED8A" w14:textId="79DFFFBE" w:rsidR="006359F9" w:rsidRPr="00524C36" w:rsidRDefault="00524C36" w:rsidP="00524C36">
      <w:pPr>
        <w:jc w:val="both"/>
        <w:rPr>
          <w:rFonts w:ascii="Arial" w:hAnsi="Arial" w:cs="Arial"/>
          <w:sz w:val="21"/>
          <w:szCs w:val="21"/>
        </w:rPr>
      </w:pPr>
      <w:r w:rsidRPr="00524C36">
        <w:rPr>
          <w:rFonts w:ascii="Arial" w:hAnsi="Arial" w:cs="Arial"/>
          <w:color w:val="000000"/>
          <w:sz w:val="21"/>
          <w:szCs w:val="21"/>
        </w:rPr>
        <w:t xml:space="preserve">“La nostra partecipazione a questa prestigiosa iniziativa – ha commentato il presidente dei commercialisti italiani, 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Elbano de Nuccio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 – è la dimostrazione della centralità della professione italiana in ambito internazionale, frutto di una strategia di intensa interlocuzione internazionale che finalmente sta portando a concreti risultati. Ma è anche la conferma della rilevanza che per il nostro Consiglio nazionale ha assunto in questi anni il tema della sostenibilità, un ambito al quale stiamo dedicando 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il massimo dell’impegno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 scientifico e professionale. Confrontarci a tutto campo su queste tematiche da protagonisti con colleghi di tutto il mondo, come sta avvenendo in questi giorni a Londra, ci rafforza nella convinzione che l’impegno per la sostenibilità sia al contempo un 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dovere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 per la salvaguardia del pianeta e un’importante 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opportunità di crescita e sviluppo per la nostra professione</w:t>
      </w:r>
      <w:r w:rsidRPr="00524C36">
        <w:rPr>
          <w:rFonts w:ascii="Arial" w:hAnsi="Arial" w:cs="Arial"/>
          <w:color w:val="000000"/>
          <w:sz w:val="21"/>
          <w:szCs w:val="21"/>
        </w:rPr>
        <w:t xml:space="preserve">. La professione economico-contabile italiana può e deve svolgere in tutto il mondo un ruolo guida per accompagnare le imprese e il sistema economico nella gestione, difficile e complessa ma ormai improcrastinabile, verso la </w:t>
      </w:r>
      <w:r w:rsidRPr="00524C36">
        <w:rPr>
          <w:rFonts w:ascii="Arial" w:hAnsi="Arial" w:cs="Arial"/>
          <w:b/>
          <w:bCs/>
          <w:color w:val="000000"/>
          <w:sz w:val="21"/>
          <w:szCs w:val="21"/>
        </w:rPr>
        <w:t>transizione ecologica</w:t>
      </w:r>
      <w:r w:rsidRPr="00524C36">
        <w:rPr>
          <w:rFonts w:ascii="Arial" w:hAnsi="Arial" w:cs="Arial"/>
          <w:color w:val="000000"/>
          <w:sz w:val="21"/>
          <w:szCs w:val="21"/>
        </w:rPr>
        <w:t>”.</w:t>
      </w:r>
    </w:p>
    <w:sectPr w:rsidR="006359F9" w:rsidRPr="00524C3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FB63E" w14:textId="77777777" w:rsidR="001F164F" w:rsidRDefault="001F164F" w:rsidP="008A20F9">
      <w:r>
        <w:separator/>
      </w:r>
    </w:p>
  </w:endnote>
  <w:endnote w:type="continuationSeparator" w:id="0">
    <w:p w14:paraId="18252230" w14:textId="77777777" w:rsidR="001F164F" w:rsidRDefault="001F164F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42DE" w14:textId="77777777" w:rsidR="001F164F" w:rsidRDefault="001F164F" w:rsidP="008A20F9">
      <w:r>
        <w:separator/>
      </w:r>
    </w:p>
  </w:footnote>
  <w:footnote w:type="continuationSeparator" w:id="0">
    <w:p w14:paraId="4C809D14" w14:textId="77777777" w:rsidR="001F164F" w:rsidRDefault="001F164F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193ECA"/>
    <w:rsid w:val="001F164F"/>
    <w:rsid w:val="002330A2"/>
    <w:rsid w:val="002957A8"/>
    <w:rsid w:val="00336F75"/>
    <w:rsid w:val="00423A7B"/>
    <w:rsid w:val="00453CAC"/>
    <w:rsid w:val="005043FB"/>
    <w:rsid w:val="00505E0A"/>
    <w:rsid w:val="00524C36"/>
    <w:rsid w:val="00582A23"/>
    <w:rsid w:val="005A1CDB"/>
    <w:rsid w:val="006359F9"/>
    <w:rsid w:val="008A20F9"/>
    <w:rsid w:val="00911316"/>
    <w:rsid w:val="009E7612"/>
    <w:rsid w:val="00AD683B"/>
    <w:rsid w:val="00D52088"/>
    <w:rsid w:val="00E8677B"/>
    <w:rsid w:val="00EC353A"/>
    <w:rsid w:val="00F01297"/>
    <w:rsid w:val="00F72001"/>
    <w:rsid w:val="00F9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15</cp:revision>
  <dcterms:created xsi:type="dcterms:W3CDTF">2024-07-01T06:55:00Z</dcterms:created>
  <dcterms:modified xsi:type="dcterms:W3CDTF">2024-07-04T12:14:00Z</dcterms:modified>
</cp:coreProperties>
</file>