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6446C2" w14:textId="77777777" w:rsidR="00273153" w:rsidRPr="006D6B80" w:rsidRDefault="00273153" w:rsidP="006D6B80">
      <w:pPr>
        <w:jc w:val="center"/>
        <w:rPr>
          <w:rFonts w:ascii="Arial" w:hAnsi="Arial" w:cs="Arial"/>
          <w:b/>
          <w:bCs/>
          <w:sz w:val="24"/>
          <w:szCs w:val="24"/>
          <w:u w:val="single"/>
        </w:rPr>
      </w:pPr>
    </w:p>
    <w:p w14:paraId="378D9B16" w14:textId="77777777" w:rsidR="00EB7C31" w:rsidRPr="006D6B80" w:rsidRDefault="00EB7C31" w:rsidP="006D6B80">
      <w:pPr>
        <w:jc w:val="center"/>
        <w:rPr>
          <w:rFonts w:ascii="Arial" w:hAnsi="Arial" w:cs="Arial"/>
          <w:b/>
          <w:bCs/>
          <w:color w:val="000000"/>
          <w:sz w:val="24"/>
          <w:szCs w:val="24"/>
          <w:u w:val="single"/>
        </w:rPr>
      </w:pPr>
    </w:p>
    <w:p w14:paraId="40796CD7" w14:textId="5111EBBD" w:rsidR="00EB7C31" w:rsidRPr="00947648" w:rsidRDefault="00EB7C31" w:rsidP="006D6B80">
      <w:pPr>
        <w:jc w:val="center"/>
        <w:rPr>
          <w:rFonts w:ascii="Arial" w:hAnsi="Arial" w:cs="Arial"/>
          <w:b/>
          <w:bCs/>
          <w:sz w:val="24"/>
          <w:szCs w:val="24"/>
          <w:u w:val="single"/>
        </w:rPr>
      </w:pPr>
      <w:r w:rsidRPr="00947648">
        <w:rPr>
          <w:rFonts w:ascii="Arial" w:hAnsi="Arial" w:cs="Arial"/>
          <w:b/>
          <w:bCs/>
          <w:sz w:val="24"/>
          <w:szCs w:val="24"/>
          <w:u w:val="single"/>
        </w:rPr>
        <w:t>Comunicato stampa</w:t>
      </w:r>
    </w:p>
    <w:p w14:paraId="3128F130" w14:textId="77777777" w:rsidR="006D6B80" w:rsidRPr="00947648" w:rsidRDefault="006D6B80" w:rsidP="006D6B80">
      <w:pPr>
        <w:jc w:val="center"/>
        <w:rPr>
          <w:rFonts w:ascii="Arial" w:hAnsi="Arial" w:cs="Arial"/>
          <w:b/>
          <w:bCs/>
          <w:sz w:val="24"/>
          <w:szCs w:val="24"/>
          <w:u w:val="single"/>
        </w:rPr>
      </w:pPr>
    </w:p>
    <w:p w14:paraId="0B5061C6" w14:textId="5A12C9B9" w:rsidR="006D6B80" w:rsidRPr="00947648" w:rsidRDefault="006D6B80" w:rsidP="006D6B80">
      <w:pPr>
        <w:jc w:val="center"/>
        <w:rPr>
          <w:rFonts w:ascii="Arial" w:hAnsi="Arial" w:cs="Arial"/>
          <w:b/>
          <w:bCs/>
          <w:sz w:val="24"/>
          <w:szCs w:val="24"/>
        </w:rPr>
      </w:pPr>
      <w:r w:rsidRPr="00947648">
        <w:rPr>
          <w:rFonts w:ascii="Arial" w:hAnsi="Arial" w:cs="Arial"/>
          <w:b/>
          <w:bCs/>
          <w:sz w:val="24"/>
          <w:szCs w:val="24"/>
        </w:rPr>
        <w:t>ACRI E COMMERCIALISTI RINNOVANO LA COLLABORAZIONE</w:t>
      </w:r>
    </w:p>
    <w:p w14:paraId="50988A21" w14:textId="77777777" w:rsidR="006D6B80" w:rsidRPr="00947648" w:rsidRDefault="006D6B80" w:rsidP="006D6B80">
      <w:pPr>
        <w:jc w:val="center"/>
        <w:rPr>
          <w:rFonts w:ascii="Arial" w:hAnsi="Arial" w:cs="Arial"/>
          <w:b/>
          <w:bCs/>
          <w:sz w:val="24"/>
          <w:szCs w:val="24"/>
          <w:u w:val="single"/>
        </w:rPr>
      </w:pPr>
    </w:p>
    <w:p w14:paraId="1939B63E" w14:textId="26E2A8DC" w:rsidR="00EB7C31" w:rsidRPr="00947648" w:rsidRDefault="006D6B80" w:rsidP="006D6B80">
      <w:pPr>
        <w:jc w:val="center"/>
        <w:rPr>
          <w:rFonts w:ascii="Arial" w:hAnsi="Arial" w:cs="Arial"/>
          <w:b/>
          <w:bCs/>
          <w:sz w:val="24"/>
          <w:szCs w:val="24"/>
        </w:rPr>
      </w:pPr>
      <w:r w:rsidRPr="00947648">
        <w:rPr>
          <w:rFonts w:ascii="Arial" w:hAnsi="Arial" w:cs="Arial"/>
          <w:b/>
          <w:bCs/>
          <w:sz w:val="24"/>
          <w:szCs w:val="24"/>
        </w:rPr>
        <w:t>Siglato un protocollo d’intesa volto a favorire l’attività di vigilanza degli organi di controllo</w:t>
      </w:r>
    </w:p>
    <w:p w14:paraId="25262572" w14:textId="77777777" w:rsidR="006D6B80" w:rsidRPr="00947648" w:rsidRDefault="006D6B80" w:rsidP="006D6B80">
      <w:pPr>
        <w:jc w:val="center"/>
        <w:rPr>
          <w:rFonts w:ascii="Arial" w:hAnsi="Arial" w:cs="Arial"/>
          <w:sz w:val="24"/>
          <w:szCs w:val="24"/>
        </w:rPr>
      </w:pPr>
    </w:p>
    <w:p w14:paraId="4933F5BF" w14:textId="0C942175" w:rsidR="00EB7C31" w:rsidRPr="00947648" w:rsidRDefault="00EB7C31" w:rsidP="006D6B80">
      <w:pPr>
        <w:jc w:val="both"/>
        <w:rPr>
          <w:rFonts w:ascii="Arial" w:hAnsi="Arial" w:cs="Arial"/>
          <w:sz w:val="24"/>
          <w:szCs w:val="24"/>
          <w:shd w:val="clear" w:color="auto" w:fill="FFFFFF"/>
        </w:rPr>
      </w:pPr>
      <w:r w:rsidRPr="00947648">
        <w:rPr>
          <w:rFonts w:ascii="Arial" w:hAnsi="Arial" w:cs="Arial"/>
          <w:i/>
          <w:iCs/>
          <w:sz w:val="24"/>
          <w:szCs w:val="24"/>
        </w:rPr>
        <w:t xml:space="preserve">Roma, </w:t>
      </w:r>
      <w:r w:rsidR="006D6B80" w:rsidRPr="00947648">
        <w:rPr>
          <w:rFonts w:ascii="Arial" w:hAnsi="Arial" w:cs="Arial"/>
          <w:i/>
          <w:iCs/>
          <w:sz w:val="24"/>
          <w:szCs w:val="24"/>
        </w:rPr>
        <w:t>20</w:t>
      </w:r>
      <w:r w:rsidRPr="00947648">
        <w:rPr>
          <w:rFonts w:ascii="Arial" w:hAnsi="Arial" w:cs="Arial"/>
          <w:i/>
          <w:iCs/>
          <w:sz w:val="24"/>
          <w:szCs w:val="24"/>
        </w:rPr>
        <w:t xml:space="preserve"> giugno 2024 </w:t>
      </w:r>
      <w:r w:rsidR="006D6B80" w:rsidRPr="00947648">
        <w:rPr>
          <w:rFonts w:ascii="Arial" w:hAnsi="Arial" w:cs="Arial"/>
          <w:i/>
          <w:iCs/>
          <w:sz w:val="24"/>
          <w:szCs w:val="24"/>
        </w:rPr>
        <w:t>–</w:t>
      </w:r>
      <w:r w:rsidR="006D6B80" w:rsidRPr="00947648">
        <w:rPr>
          <w:rFonts w:ascii="Arial" w:hAnsi="Arial" w:cs="Arial"/>
          <w:sz w:val="24"/>
          <w:szCs w:val="24"/>
        </w:rPr>
        <w:t xml:space="preserve"> </w:t>
      </w:r>
      <w:r w:rsidR="006D6B80" w:rsidRPr="00947648">
        <w:rPr>
          <w:rFonts w:ascii="Arial" w:hAnsi="Arial" w:cs="Arial"/>
          <w:sz w:val="24"/>
          <w:szCs w:val="24"/>
          <w:shd w:val="clear" w:color="auto" w:fill="FFFFFF"/>
        </w:rPr>
        <w:t>Acri, l’associazione delle Fondazioni di origine bancaria, e Consiglio Nazionale dei Commercialisti, intensificano la loro cooperazione volta a individuare norme di comportamento e principi di riferimento per l’esercizio delle funzioni di vigilanza attribuite agli organi di controllo delle Fondazioni. Si tratta di un percorso avviato nel 2010, che oggi viene rilanciato con un nuovo protocollo d’intesa sottoscritto dai due presidenti: </w:t>
      </w:r>
      <w:r w:rsidR="006D6B80" w:rsidRPr="00947648">
        <w:rPr>
          <w:rStyle w:val="Enfasigrassetto"/>
          <w:rFonts w:ascii="Arial" w:hAnsi="Arial" w:cs="Arial"/>
          <w:sz w:val="24"/>
          <w:szCs w:val="24"/>
          <w:bdr w:val="none" w:sz="0" w:space="0" w:color="auto" w:frame="1"/>
          <w:shd w:val="clear" w:color="auto" w:fill="FFFFFF"/>
        </w:rPr>
        <w:t>Giovanni Azzone</w:t>
      </w:r>
      <w:r w:rsidR="006D6B80" w:rsidRPr="00947648">
        <w:rPr>
          <w:rFonts w:ascii="Arial" w:hAnsi="Arial" w:cs="Arial"/>
          <w:sz w:val="24"/>
          <w:szCs w:val="24"/>
          <w:shd w:val="clear" w:color="auto" w:fill="FFFFFF"/>
        </w:rPr>
        <w:t> per Acri ed </w:t>
      </w:r>
      <w:r w:rsidR="006D6B80" w:rsidRPr="00947648">
        <w:rPr>
          <w:rStyle w:val="Enfasigrassetto"/>
          <w:rFonts w:ascii="Arial" w:hAnsi="Arial" w:cs="Arial"/>
          <w:sz w:val="24"/>
          <w:szCs w:val="24"/>
          <w:bdr w:val="none" w:sz="0" w:space="0" w:color="auto" w:frame="1"/>
          <w:shd w:val="clear" w:color="auto" w:fill="FFFFFF"/>
        </w:rPr>
        <w:t>Elbano de Nuccio</w:t>
      </w:r>
      <w:r w:rsidR="006D6B80" w:rsidRPr="00947648">
        <w:rPr>
          <w:rFonts w:ascii="Arial" w:hAnsi="Arial" w:cs="Arial"/>
          <w:sz w:val="24"/>
          <w:szCs w:val="24"/>
          <w:shd w:val="clear" w:color="auto" w:fill="FFFFFF"/>
        </w:rPr>
        <w:t> per i commercialisti. Per il Consiglio nazionale era presente anche il Vicepresidente</w:t>
      </w:r>
      <w:r w:rsidR="006D6B80" w:rsidRPr="00947648">
        <w:rPr>
          <w:rStyle w:val="Enfasigrassetto"/>
          <w:rFonts w:ascii="Arial" w:hAnsi="Arial" w:cs="Arial"/>
          <w:sz w:val="24"/>
          <w:szCs w:val="24"/>
          <w:bdr w:val="none" w:sz="0" w:space="0" w:color="auto" w:frame="1"/>
          <w:shd w:val="clear" w:color="auto" w:fill="FFFFFF"/>
        </w:rPr>
        <w:t> Michele de Tavonatti</w:t>
      </w:r>
      <w:r w:rsidR="006D6B80" w:rsidRPr="00947648">
        <w:rPr>
          <w:rFonts w:ascii="Arial" w:hAnsi="Arial" w:cs="Arial"/>
          <w:sz w:val="24"/>
          <w:szCs w:val="24"/>
          <w:shd w:val="clear" w:color="auto" w:fill="FFFFFF"/>
        </w:rPr>
        <w:t>.</w:t>
      </w:r>
    </w:p>
    <w:p w14:paraId="3812F9E8" w14:textId="77777777" w:rsidR="006D6B80" w:rsidRPr="00947648" w:rsidRDefault="006D6B80" w:rsidP="006D6B80">
      <w:pPr>
        <w:jc w:val="both"/>
        <w:rPr>
          <w:rFonts w:ascii="Arial" w:hAnsi="Arial" w:cs="Arial"/>
          <w:sz w:val="24"/>
          <w:szCs w:val="24"/>
          <w:shd w:val="clear" w:color="auto" w:fill="FFFFFF"/>
        </w:rPr>
      </w:pPr>
    </w:p>
    <w:p w14:paraId="598177FC" w14:textId="7FF1539F" w:rsidR="006D6B80" w:rsidRPr="00947648" w:rsidRDefault="006D6B80" w:rsidP="006D6B80">
      <w:pPr>
        <w:jc w:val="both"/>
        <w:rPr>
          <w:rFonts w:ascii="Arial" w:hAnsi="Arial" w:cs="Arial"/>
          <w:sz w:val="24"/>
          <w:szCs w:val="24"/>
        </w:rPr>
      </w:pPr>
      <w:r w:rsidRPr="00947648">
        <w:rPr>
          <w:rFonts w:ascii="Arial" w:hAnsi="Arial" w:cs="Arial"/>
          <w:sz w:val="24"/>
          <w:szCs w:val="24"/>
          <w:shd w:val="clear" w:color="auto" w:fill="FFFFFF"/>
        </w:rPr>
        <w:t>Due sono gli obiettivi del protocollo: </w:t>
      </w:r>
      <w:r w:rsidRPr="00947648">
        <w:rPr>
          <w:rStyle w:val="Enfasigrassetto"/>
          <w:rFonts w:ascii="Arial" w:hAnsi="Arial" w:cs="Arial"/>
          <w:sz w:val="24"/>
          <w:szCs w:val="24"/>
          <w:bdr w:val="none" w:sz="0" w:space="0" w:color="auto" w:frame="1"/>
          <w:shd w:val="clear" w:color="auto" w:fill="FFFFFF"/>
        </w:rPr>
        <w:t>avviare un confronto</w:t>
      </w:r>
      <w:r w:rsidRPr="00947648">
        <w:rPr>
          <w:rFonts w:ascii="Arial" w:hAnsi="Arial" w:cs="Arial"/>
          <w:sz w:val="24"/>
          <w:szCs w:val="24"/>
          <w:shd w:val="clear" w:color="auto" w:fill="FFFFFF"/>
        </w:rPr>
        <w:t> per individuare norme di comportamento e principi di riferimento per l’esercizio delle funzioni di vigilanza attribuite agli organi di controllo delle Fondazioni, nelle diverse declinazioni di controllo di legittimità, correttezza amministrativa, adeguatezza organizzativa e controllo amministrativo contabile; </w:t>
      </w:r>
      <w:r w:rsidRPr="00947648">
        <w:rPr>
          <w:rStyle w:val="Enfasigrassetto"/>
          <w:rFonts w:ascii="Arial" w:hAnsi="Arial" w:cs="Arial"/>
          <w:sz w:val="24"/>
          <w:szCs w:val="24"/>
          <w:bdr w:val="none" w:sz="0" w:space="0" w:color="auto" w:frame="1"/>
          <w:shd w:val="clear" w:color="auto" w:fill="FFFFFF"/>
        </w:rPr>
        <w:t>mettere a disposizione</w:t>
      </w:r>
      <w:r w:rsidRPr="00947648">
        <w:rPr>
          <w:rFonts w:ascii="Arial" w:hAnsi="Arial" w:cs="Arial"/>
          <w:sz w:val="24"/>
          <w:szCs w:val="24"/>
          <w:shd w:val="clear" w:color="auto" w:fill="FFFFFF"/>
        </w:rPr>
        <w:t> dei componenti dei collegi sindacali delle</w:t>
      </w:r>
      <w:r w:rsidRPr="00947648">
        <w:rPr>
          <w:rFonts w:ascii="Arial" w:hAnsi="Arial" w:cs="Arial"/>
          <w:sz w:val="24"/>
          <w:szCs w:val="24"/>
          <w:shd w:val="clear" w:color="auto" w:fill="FFFFFF"/>
        </w:rPr>
        <w:t xml:space="preserve"> Fondazioni </w:t>
      </w:r>
      <w:r w:rsidRPr="00947648">
        <w:rPr>
          <w:rStyle w:val="Enfasigrassetto"/>
          <w:rFonts w:ascii="Arial" w:hAnsi="Arial" w:cs="Arial"/>
          <w:sz w:val="24"/>
          <w:szCs w:val="24"/>
          <w:bdr w:val="none" w:sz="0" w:space="0" w:color="auto" w:frame="1"/>
          <w:shd w:val="clear" w:color="auto" w:fill="FFFFFF"/>
        </w:rPr>
        <w:t>prassi comportamentali</w:t>
      </w:r>
      <w:r w:rsidRPr="00947648">
        <w:rPr>
          <w:rFonts w:ascii="Arial" w:hAnsi="Arial" w:cs="Arial"/>
          <w:sz w:val="24"/>
          <w:szCs w:val="24"/>
          <w:shd w:val="clear" w:color="auto" w:fill="FFFFFF"/>
        </w:rPr>
        <w:t> per l’esercizio delle proprie attribuzioni di vigilanza sull’osservanza della legge e dello statuto, idonee ad aumentare l’efficacia della loro azione e a valorizzarne il ruolo.</w:t>
      </w:r>
    </w:p>
    <w:p w14:paraId="53E5FC49" w14:textId="7CD2DD1C" w:rsidR="002D776A" w:rsidRPr="00EB7C31" w:rsidRDefault="002D776A" w:rsidP="00EB7C31">
      <w:pPr>
        <w:jc w:val="center"/>
        <w:rPr>
          <w:rFonts w:ascii="Arial" w:hAnsi="Arial" w:cs="Arial"/>
          <w:sz w:val="24"/>
          <w:szCs w:val="24"/>
        </w:rPr>
      </w:pPr>
    </w:p>
    <w:sectPr w:rsidR="002D776A" w:rsidRPr="00EB7C31">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F277BE" w14:textId="77777777" w:rsidR="00E36DCE" w:rsidRDefault="00E36DCE" w:rsidP="00A25D50">
      <w:r>
        <w:separator/>
      </w:r>
    </w:p>
  </w:endnote>
  <w:endnote w:type="continuationSeparator" w:id="0">
    <w:p w14:paraId="65CE4907" w14:textId="77777777" w:rsidR="00E36DCE" w:rsidRDefault="00E36DCE" w:rsidP="00A2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Century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C36D9D" w14:textId="77777777" w:rsidR="00E36DCE" w:rsidRDefault="00E36DCE" w:rsidP="00A25D50">
      <w:r>
        <w:separator/>
      </w:r>
    </w:p>
  </w:footnote>
  <w:footnote w:type="continuationSeparator" w:id="0">
    <w:p w14:paraId="0A0A46FB" w14:textId="77777777" w:rsidR="00E36DCE" w:rsidRDefault="00E36DCE" w:rsidP="00A2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FFB10" w14:textId="776E30DD" w:rsidR="003B37B2" w:rsidRPr="005816F1" w:rsidRDefault="004E3EC6" w:rsidP="004E3EC6">
    <w:pPr>
      <w:pStyle w:val="Intestazione"/>
      <w:tabs>
        <w:tab w:val="clear" w:pos="4819"/>
        <w:tab w:val="clear" w:pos="9638"/>
        <w:tab w:val="left" w:pos="1605"/>
        <w:tab w:val="left" w:pos="2745"/>
      </w:tabs>
      <w:jc w:val="center"/>
      <w:rPr>
        <w:sz w:val="24"/>
        <w:szCs w:val="24"/>
      </w:rPr>
    </w:pPr>
    <w:r>
      <w:rPr>
        <w:noProof/>
      </w:rPr>
      <w:drawing>
        <wp:inline distT="0" distB="0" distL="0" distR="0" wp14:anchorId="595580B3" wp14:editId="284DCDD6">
          <wp:extent cx="2926080" cy="993913"/>
          <wp:effectExtent l="0" t="0" r="0" b="0"/>
          <wp:docPr id="2112599317" name="Immagine 2112599317"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8130" cy="9946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1F141D"/>
    <w:multiLevelType w:val="hybridMultilevel"/>
    <w:tmpl w:val="D89EE7F0"/>
    <w:lvl w:ilvl="0" w:tplc="83E0AE06">
      <w:numFmt w:val="bullet"/>
      <w:lvlText w:val="•"/>
      <w:lvlJc w:val="left"/>
      <w:pPr>
        <w:ind w:left="1070" w:hanging="710"/>
      </w:pPr>
      <w:rPr>
        <w:rFonts w:ascii="Calibri" w:eastAsiaTheme="minorHAnsi" w:hAnsi="Calibri" w:cs="Calibri" w:hint="default"/>
      </w:rPr>
    </w:lvl>
    <w:lvl w:ilvl="1" w:tplc="7AFC8288">
      <w:start w:val="1"/>
      <w:numFmt w:val="bullet"/>
      <w:lvlText w:val=""/>
      <w:lvlJc w:val="left"/>
      <w:pPr>
        <w:ind w:left="1790" w:hanging="710"/>
      </w:pPr>
      <w:rPr>
        <w:rFonts w:ascii="Symbol" w:eastAsiaTheme="minorHAnsi" w:hAnsi="Symbol"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A2C0E7F"/>
    <w:multiLevelType w:val="hybridMultilevel"/>
    <w:tmpl w:val="FF7E0C30"/>
    <w:lvl w:ilvl="0" w:tplc="0ABAF910">
      <w:start w:val="1"/>
      <w:numFmt w:val="decimal"/>
      <w:lvlText w:val="%1."/>
      <w:lvlJc w:val="left"/>
      <w:pPr>
        <w:ind w:left="3621" w:hanging="360"/>
      </w:pPr>
      <w:rPr>
        <w:rFonts w:hint="default"/>
        <w:b/>
        <w:bCs/>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B1C0185"/>
    <w:multiLevelType w:val="hybridMultilevel"/>
    <w:tmpl w:val="573898F8"/>
    <w:lvl w:ilvl="0" w:tplc="6E6EF08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0EA39F4"/>
    <w:multiLevelType w:val="hybridMultilevel"/>
    <w:tmpl w:val="F2683F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40028211">
    <w:abstractNumId w:val="3"/>
  </w:num>
  <w:num w:numId="2" w16cid:durableId="1968778961">
    <w:abstractNumId w:val="0"/>
  </w:num>
  <w:num w:numId="3" w16cid:durableId="1949697643">
    <w:abstractNumId w:val="1"/>
  </w:num>
  <w:num w:numId="4" w16cid:durableId="285704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50"/>
    <w:rsid w:val="00007C23"/>
    <w:rsid w:val="00012E93"/>
    <w:rsid w:val="000256A1"/>
    <w:rsid w:val="00027BE3"/>
    <w:rsid w:val="00041437"/>
    <w:rsid w:val="00051B2D"/>
    <w:rsid w:val="000555C2"/>
    <w:rsid w:val="00055C12"/>
    <w:rsid w:val="00070AAF"/>
    <w:rsid w:val="00071CF9"/>
    <w:rsid w:val="00074F9D"/>
    <w:rsid w:val="00080E29"/>
    <w:rsid w:val="0009108B"/>
    <w:rsid w:val="000A3C95"/>
    <w:rsid w:val="000A3D02"/>
    <w:rsid w:val="000B23B8"/>
    <w:rsid w:val="000C2587"/>
    <w:rsid w:val="000C4581"/>
    <w:rsid w:val="000D1140"/>
    <w:rsid w:val="000D46D2"/>
    <w:rsid w:val="000F1CA8"/>
    <w:rsid w:val="000F33BB"/>
    <w:rsid w:val="000F659E"/>
    <w:rsid w:val="001072C8"/>
    <w:rsid w:val="0011126C"/>
    <w:rsid w:val="00111CF5"/>
    <w:rsid w:val="001271ED"/>
    <w:rsid w:val="00127A00"/>
    <w:rsid w:val="00136CF7"/>
    <w:rsid w:val="001447D0"/>
    <w:rsid w:val="00155682"/>
    <w:rsid w:val="001568B1"/>
    <w:rsid w:val="00164C51"/>
    <w:rsid w:val="00177F55"/>
    <w:rsid w:val="0018410F"/>
    <w:rsid w:val="001A0044"/>
    <w:rsid w:val="001A6EDF"/>
    <w:rsid w:val="001B64D3"/>
    <w:rsid w:val="001C4D6B"/>
    <w:rsid w:val="001D3F66"/>
    <w:rsid w:val="001D48AE"/>
    <w:rsid w:val="001E0307"/>
    <w:rsid w:val="001E2682"/>
    <w:rsid w:val="001E4EF0"/>
    <w:rsid w:val="001F0DF0"/>
    <w:rsid w:val="001F21E4"/>
    <w:rsid w:val="001F399E"/>
    <w:rsid w:val="001F5831"/>
    <w:rsid w:val="0020469F"/>
    <w:rsid w:val="00204F62"/>
    <w:rsid w:val="00216437"/>
    <w:rsid w:val="0022126A"/>
    <w:rsid w:val="0023378D"/>
    <w:rsid w:val="00237EC9"/>
    <w:rsid w:val="00241D16"/>
    <w:rsid w:val="0024253C"/>
    <w:rsid w:val="00242B1F"/>
    <w:rsid w:val="00243892"/>
    <w:rsid w:val="00243F31"/>
    <w:rsid w:val="002647CB"/>
    <w:rsid w:val="00267E62"/>
    <w:rsid w:val="00273153"/>
    <w:rsid w:val="00277377"/>
    <w:rsid w:val="00286050"/>
    <w:rsid w:val="0029043A"/>
    <w:rsid w:val="00297E48"/>
    <w:rsid w:val="002A143A"/>
    <w:rsid w:val="002A46B8"/>
    <w:rsid w:val="002A74FE"/>
    <w:rsid w:val="002B687E"/>
    <w:rsid w:val="002B7D2B"/>
    <w:rsid w:val="002D776A"/>
    <w:rsid w:val="002F0117"/>
    <w:rsid w:val="003002C5"/>
    <w:rsid w:val="003059CF"/>
    <w:rsid w:val="0031113D"/>
    <w:rsid w:val="00333A0F"/>
    <w:rsid w:val="0034189F"/>
    <w:rsid w:val="00347274"/>
    <w:rsid w:val="00356418"/>
    <w:rsid w:val="00357E0B"/>
    <w:rsid w:val="003606F3"/>
    <w:rsid w:val="00365441"/>
    <w:rsid w:val="00374AC4"/>
    <w:rsid w:val="003771AB"/>
    <w:rsid w:val="00382DCB"/>
    <w:rsid w:val="00394F50"/>
    <w:rsid w:val="003A20B9"/>
    <w:rsid w:val="003A2DAE"/>
    <w:rsid w:val="003A52D9"/>
    <w:rsid w:val="003A643A"/>
    <w:rsid w:val="003A663E"/>
    <w:rsid w:val="003A73E6"/>
    <w:rsid w:val="003A7D94"/>
    <w:rsid w:val="003B37B2"/>
    <w:rsid w:val="003E3AB2"/>
    <w:rsid w:val="003E57CF"/>
    <w:rsid w:val="00407826"/>
    <w:rsid w:val="004328C7"/>
    <w:rsid w:val="004415CA"/>
    <w:rsid w:val="00446E08"/>
    <w:rsid w:val="00463C7D"/>
    <w:rsid w:val="004812F0"/>
    <w:rsid w:val="004949BA"/>
    <w:rsid w:val="004B1F06"/>
    <w:rsid w:val="004B7F50"/>
    <w:rsid w:val="004C59E2"/>
    <w:rsid w:val="004D3548"/>
    <w:rsid w:val="004E34CF"/>
    <w:rsid w:val="004E3EC6"/>
    <w:rsid w:val="004E6817"/>
    <w:rsid w:val="004F0506"/>
    <w:rsid w:val="004F53E0"/>
    <w:rsid w:val="004F6EF6"/>
    <w:rsid w:val="0050036C"/>
    <w:rsid w:val="00503FF5"/>
    <w:rsid w:val="005135B9"/>
    <w:rsid w:val="00513CFB"/>
    <w:rsid w:val="0052277C"/>
    <w:rsid w:val="00524E3F"/>
    <w:rsid w:val="0053620E"/>
    <w:rsid w:val="00537AF6"/>
    <w:rsid w:val="005409C2"/>
    <w:rsid w:val="00543803"/>
    <w:rsid w:val="00544C5E"/>
    <w:rsid w:val="005503BE"/>
    <w:rsid w:val="00555FDC"/>
    <w:rsid w:val="00561CB7"/>
    <w:rsid w:val="00564A6A"/>
    <w:rsid w:val="00595B13"/>
    <w:rsid w:val="005B64A0"/>
    <w:rsid w:val="005C28CC"/>
    <w:rsid w:val="006150FC"/>
    <w:rsid w:val="00645F87"/>
    <w:rsid w:val="00646006"/>
    <w:rsid w:val="0065788A"/>
    <w:rsid w:val="0066316D"/>
    <w:rsid w:val="00673CD2"/>
    <w:rsid w:val="006842B5"/>
    <w:rsid w:val="00685BF9"/>
    <w:rsid w:val="00687D67"/>
    <w:rsid w:val="00692C5A"/>
    <w:rsid w:val="006B0A61"/>
    <w:rsid w:val="006B282B"/>
    <w:rsid w:val="006B5515"/>
    <w:rsid w:val="006C090E"/>
    <w:rsid w:val="006C4593"/>
    <w:rsid w:val="006C4C65"/>
    <w:rsid w:val="006D090E"/>
    <w:rsid w:val="006D6B80"/>
    <w:rsid w:val="00713B57"/>
    <w:rsid w:val="00733833"/>
    <w:rsid w:val="00740E06"/>
    <w:rsid w:val="00740F1F"/>
    <w:rsid w:val="007410F9"/>
    <w:rsid w:val="007451A9"/>
    <w:rsid w:val="007451D3"/>
    <w:rsid w:val="00760392"/>
    <w:rsid w:val="00763CE4"/>
    <w:rsid w:val="00772CD8"/>
    <w:rsid w:val="00777FC6"/>
    <w:rsid w:val="00780F0B"/>
    <w:rsid w:val="007840AA"/>
    <w:rsid w:val="007A2B65"/>
    <w:rsid w:val="007A5D33"/>
    <w:rsid w:val="007B2325"/>
    <w:rsid w:val="007B6CE4"/>
    <w:rsid w:val="007C2A85"/>
    <w:rsid w:val="007E7258"/>
    <w:rsid w:val="0080228B"/>
    <w:rsid w:val="00803B21"/>
    <w:rsid w:val="008168D0"/>
    <w:rsid w:val="0081779E"/>
    <w:rsid w:val="008240B9"/>
    <w:rsid w:val="00840BF8"/>
    <w:rsid w:val="008417DC"/>
    <w:rsid w:val="0088021D"/>
    <w:rsid w:val="00883612"/>
    <w:rsid w:val="00895B38"/>
    <w:rsid w:val="00897909"/>
    <w:rsid w:val="008A3C1D"/>
    <w:rsid w:val="008B3982"/>
    <w:rsid w:val="008C0436"/>
    <w:rsid w:val="008C35A0"/>
    <w:rsid w:val="008C3FA9"/>
    <w:rsid w:val="008E140C"/>
    <w:rsid w:val="008E55E3"/>
    <w:rsid w:val="008F01F8"/>
    <w:rsid w:val="008F20FF"/>
    <w:rsid w:val="008F69B1"/>
    <w:rsid w:val="00901181"/>
    <w:rsid w:val="00904442"/>
    <w:rsid w:val="00905A89"/>
    <w:rsid w:val="00931E1B"/>
    <w:rsid w:val="009357A4"/>
    <w:rsid w:val="009359D8"/>
    <w:rsid w:val="00947648"/>
    <w:rsid w:val="009558A6"/>
    <w:rsid w:val="009679A1"/>
    <w:rsid w:val="009726DC"/>
    <w:rsid w:val="009A61B8"/>
    <w:rsid w:val="009B6359"/>
    <w:rsid w:val="009C4006"/>
    <w:rsid w:val="009C6FB2"/>
    <w:rsid w:val="009D18CC"/>
    <w:rsid w:val="009D2456"/>
    <w:rsid w:val="00A04E4C"/>
    <w:rsid w:val="00A2361E"/>
    <w:rsid w:val="00A23A10"/>
    <w:rsid w:val="00A24D5A"/>
    <w:rsid w:val="00A25D50"/>
    <w:rsid w:val="00A36955"/>
    <w:rsid w:val="00A41325"/>
    <w:rsid w:val="00A531AC"/>
    <w:rsid w:val="00A53F29"/>
    <w:rsid w:val="00A547B5"/>
    <w:rsid w:val="00A6177B"/>
    <w:rsid w:val="00A618D3"/>
    <w:rsid w:val="00A67C3B"/>
    <w:rsid w:val="00A74AA6"/>
    <w:rsid w:val="00A854AA"/>
    <w:rsid w:val="00AD0700"/>
    <w:rsid w:val="00AD1949"/>
    <w:rsid w:val="00AD19AD"/>
    <w:rsid w:val="00AE049F"/>
    <w:rsid w:val="00AE0BB1"/>
    <w:rsid w:val="00AE2F64"/>
    <w:rsid w:val="00AE2FF1"/>
    <w:rsid w:val="00AF2AB2"/>
    <w:rsid w:val="00B05543"/>
    <w:rsid w:val="00B154FD"/>
    <w:rsid w:val="00B23555"/>
    <w:rsid w:val="00B235FA"/>
    <w:rsid w:val="00B2654F"/>
    <w:rsid w:val="00B278C1"/>
    <w:rsid w:val="00B27A28"/>
    <w:rsid w:val="00B36517"/>
    <w:rsid w:val="00B4713B"/>
    <w:rsid w:val="00B53EBA"/>
    <w:rsid w:val="00B56245"/>
    <w:rsid w:val="00B623C7"/>
    <w:rsid w:val="00B71213"/>
    <w:rsid w:val="00B93E34"/>
    <w:rsid w:val="00BA19DE"/>
    <w:rsid w:val="00BB3259"/>
    <w:rsid w:val="00BC0331"/>
    <w:rsid w:val="00BC683F"/>
    <w:rsid w:val="00BE5CB4"/>
    <w:rsid w:val="00BF6083"/>
    <w:rsid w:val="00C04C6A"/>
    <w:rsid w:val="00C11198"/>
    <w:rsid w:val="00C17FC9"/>
    <w:rsid w:val="00C20913"/>
    <w:rsid w:val="00C25278"/>
    <w:rsid w:val="00C369B2"/>
    <w:rsid w:val="00C3730F"/>
    <w:rsid w:val="00C66A20"/>
    <w:rsid w:val="00C703AA"/>
    <w:rsid w:val="00C70FB7"/>
    <w:rsid w:val="00C7129C"/>
    <w:rsid w:val="00C76BEE"/>
    <w:rsid w:val="00C80173"/>
    <w:rsid w:val="00C82382"/>
    <w:rsid w:val="00C84922"/>
    <w:rsid w:val="00C87780"/>
    <w:rsid w:val="00C974AB"/>
    <w:rsid w:val="00CA01E7"/>
    <w:rsid w:val="00CC5FEA"/>
    <w:rsid w:val="00CC6E36"/>
    <w:rsid w:val="00CE5211"/>
    <w:rsid w:val="00CF5627"/>
    <w:rsid w:val="00D067D4"/>
    <w:rsid w:val="00D1562E"/>
    <w:rsid w:val="00D304CC"/>
    <w:rsid w:val="00D31EDC"/>
    <w:rsid w:val="00D626C3"/>
    <w:rsid w:val="00D66F96"/>
    <w:rsid w:val="00D742E0"/>
    <w:rsid w:val="00D8383C"/>
    <w:rsid w:val="00D86F1A"/>
    <w:rsid w:val="00DA060C"/>
    <w:rsid w:val="00DA0ED2"/>
    <w:rsid w:val="00DB0771"/>
    <w:rsid w:val="00DB19BE"/>
    <w:rsid w:val="00DC6813"/>
    <w:rsid w:val="00DD2A3D"/>
    <w:rsid w:val="00DE1631"/>
    <w:rsid w:val="00DE7244"/>
    <w:rsid w:val="00E1446A"/>
    <w:rsid w:val="00E36DCE"/>
    <w:rsid w:val="00E4100D"/>
    <w:rsid w:val="00E80398"/>
    <w:rsid w:val="00E81144"/>
    <w:rsid w:val="00EB7C31"/>
    <w:rsid w:val="00EC1A2D"/>
    <w:rsid w:val="00ED55FF"/>
    <w:rsid w:val="00EE2F69"/>
    <w:rsid w:val="00EE5E61"/>
    <w:rsid w:val="00F011E8"/>
    <w:rsid w:val="00F06907"/>
    <w:rsid w:val="00F21C61"/>
    <w:rsid w:val="00F22B6C"/>
    <w:rsid w:val="00F3003A"/>
    <w:rsid w:val="00F45169"/>
    <w:rsid w:val="00F53C83"/>
    <w:rsid w:val="00F54D2A"/>
    <w:rsid w:val="00F5789E"/>
    <w:rsid w:val="00F63019"/>
    <w:rsid w:val="00F70F2A"/>
    <w:rsid w:val="00F8774F"/>
    <w:rsid w:val="00F910CC"/>
    <w:rsid w:val="00F970FF"/>
    <w:rsid w:val="00FA0468"/>
    <w:rsid w:val="00FB1FE4"/>
    <w:rsid w:val="00FB435B"/>
    <w:rsid w:val="00FB6832"/>
    <w:rsid w:val="00FC23F6"/>
    <w:rsid w:val="00FD5B72"/>
    <w:rsid w:val="00FD6D4F"/>
    <w:rsid w:val="00FE1C1C"/>
    <w:rsid w:val="00FE78CD"/>
    <w:rsid w:val="00FF285E"/>
    <w:rsid w:val="00FF47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E1A2"/>
  <w15:docId w15:val="{1AB63A64-E29F-4F0A-BDEB-1C93A3EE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5D50"/>
    <w:pPr>
      <w:spacing w:after="0" w:line="240" w:lineRule="auto"/>
    </w:pPr>
  </w:style>
  <w:style w:type="paragraph" w:styleId="Titolo1">
    <w:name w:val="heading 1"/>
    <w:basedOn w:val="Normale"/>
    <w:link w:val="Titolo1Carattere"/>
    <w:uiPriority w:val="9"/>
    <w:qFormat/>
    <w:rsid w:val="001E2682"/>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6D6B8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5D50"/>
    <w:pPr>
      <w:tabs>
        <w:tab w:val="center" w:pos="4819"/>
        <w:tab w:val="right" w:pos="9638"/>
      </w:tabs>
    </w:pPr>
  </w:style>
  <w:style w:type="character" w:customStyle="1" w:styleId="IntestazioneCarattere">
    <w:name w:val="Intestazione Carattere"/>
    <w:basedOn w:val="Carpredefinitoparagrafo"/>
    <w:link w:val="Intestazione"/>
    <w:uiPriority w:val="99"/>
    <w:rsid w:val="00A25D50"/>
  </w:style>
  <w:style w:type="paragraph" w:styleId="Pidipagina">
    <w:name w:val="footer"/>
    <w:basedOn w:val="Normale"/>
    <w:link w:val="PidipaginaCarattere"/>
    <w:uiPriority w:val="99"/>
    <w:unhideWhenUsed/>
    <w:rsid w:val="00A25D50"/>
    <w:pPr>
      <w:tabs>
        <w:tab w:val="center" w:pos="4819"/>
        <w:tab w:val="right" w:pos="9638"/>
      </w:tabs>
    </w:pPr>
  </w:style>
  <w:style w:type="character" w:customStyle="1" w:styleId="PidipaginaCarattere">
    <w:name w:val="Piè di pagina Carattere"/>
    <w:basedOn w:val="Carpredefinitoparagrafo"/>
    <w:link w:val="Pidipagina"/>
    <w:uiPriority w:val="99"/>
    <w:rsid w:val="00A25D50"/>
  </w:style>
  <w:style w:type="paragraph" w:styleId="Firmadipostaelettronica">
    <w:name w:val="E-mail Signature"/>
    <w:basedOn w:val="Normale"/>
    <w:link w:val="FirmadipostaelettronicaCarattere"/>
    <w:uiPriority w:val="99"/>
    <w:unhideWhenUsed/>
    <w:rsid w:val="00A25D50"/>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A25D50"/>
    <w:rPr>
      <w:rFonts w:eastAsiaTheme="minorEastAsia"/>
      <w:lang w:eastAsia="it-IT"/>
    </w:rPr>
  </w:style>
  <w:style w:type="paragraph" w:customStyle="1" w:styleId="cpv">
    <w:name w:val="cpv"/>
    <w:uiPriority w:val="99"/>
    <w:rsid w:val="00A25D50"/>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character" w:styleId="Collegamentoipertestuale">
    <w:name w:val="Hyperlink"/>
    <w:basedOn w:val="Carpredefinitoparagrafo"/>
    <w:uiPriority w:val="99"/>
    <w:unhideWhenUsed/>
    <w:rsid w:val="00A25D50"/>
    <w:rPr>
      <w:color w:val="0563C1" w:themeColor="hyperlink"/>
      <w:u w:val="single"/>
    </w:rPr>
  </w:style>
  <w:style w:type="character" w:styleId="Collegamentovisitato">
    <w:name w:val="FollowedHyperlink"/>
    <w:basedOn w:val="Carpredefinitoparagrafo"/>
    <w:uiPriority w:val="99"/>
    <w:semiHidden/>
    <w:unhideWhenUsed/>
    <w:rsid w:val="00A25D50"/>
    <w:rPr>
      <w:color w:val="954F72" w:themeColor="followedHyperlink"/>
      <w:u w:val="single"/>
    </w:rPr>
  </w:style>
  <w:style w:type="character" w:styleId="Menzionenonrisolta">
    <w:name w:val="Unresolved Mention"/>
    <w:basedOn w:val="Carpredefinitoparagrafo"/>
    <w:uiPriority w:val="99"/>
    <w:semiHidden/>
    <w:unhideWhenUsed/>
    <w:rsid w:val="00A25D50"/>
    <w:rPr>
      <w:color w:val="605E5C"/>
      <w:shd w:val="clear" w:color="auto" w:fill="E1DFDD"/>
    </w:rPr>
  </w:style>
  <w:style w:type="character" w:styleId="Rimandocommento">
    <w:name w:val="annotation reference"/>
    <w:basedOn w:val="Carpredefinitoparagrafo"/>
    <w:uiPriority w:val="99"/>
    <w:semiHidden/>
    <w:unhideWhenUsed/>
    <w:rsid w:val="008B3982"/>
    <w:rPr>
      <w:sz w:val="16"/>
      <w:szCs w:val="16"/>
    </w:rPr>
  </w:style>
  <w:style w:type="paragraph" w:styleId="Testocommento">
    <w:name w:val="annotation text"/>
    <w:basedOn w:val="Normale"/>
    <w:link w:val="TestocommentoCarattere"/>
    <w:uiPriority w:val="99"/>
    <w:unhideWhenUsed/>
    <w:rsid w:val="008B3982"/>
    <w:rPr>
      <w:sz w:val="20"/>
      <w:szCs w:val="20"/>
    </w:rPr>
  </w:style>
  <w:style w:type="character" w:customStyle="1" w:styleId="TestocommentoCarattere">
    <w:name w:val="Testo commento Carattere"/>
    <w:basedOn w:val="Carpredefinitoparagrafo"/>
    <w:link w:val="Testocommento"/>
    <w:uiPriority w:val="99"/>
    <w:rsid w:val="008B3982"/>
    <w:rPr>
      <w:sz w:val="20"/>
      <w:szCs w:val="20"/>
    </w:rPr>
  </w:style>
  <w:style w:type="paragraph" w:styleId="Soggettocommento">
    <w:name w:val="annotation subject"/>
    <w:basedOn w:val="Testocommento"/>
    <w:next w:val="Testocommento"/>
    <w:link w:val="SoggettocommentoCarattere"/>
    <w:uiPriority w:val="99"/>
    <w:semiHidden/>
    <w:unhideWhenUsed/>
    <w:rsid w:val="008B3982"/>
    <w:rPr>
      <w:b/>
      <w:bCs/>
    </w:rPr>
  </w:style>
  <w:style w:type="character" w:customStyle="1" w:styleId="SoggettocommentoCarattere">
    <w:name w:val="Soggetto commento Carattere"/>
    <w:basedOn w:val="TestocommentoCarattere"/>
    <w:link w:val="Soggettocommento"/>
    <w:uiPriority w:val="99"/>
    <w:semiHidden/>
    <w:rsid w:val="008B3982"/>
    <w:rPr>
      <w:b/>
      <w:bCs/>
      <w:sz w:val="20"/>
      <w:szCs w:val="20"/>
    </w:rPr>
  </w:style>
  <w:style w:type="paragraph" w:styleId="Testofumetto">
    <w:name w:val="Balloon Text"/>
    <w:basedOn w:val="Normale"/>
    <w:link w:val="TestofumettoCarattere"/>
    <w:uiPriority w:val="99"/>
    <w:semiHidden/>
    <w:unhideWhenUsed/>
    <w:rsid w:val="00772CD8"/>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772CD8"/>
    <w:rPr>
      <w:rFonts w:ascii="Times New Roman" w:hAnsi="Times New Roman" w:cs="Times New Roman"/>
      <w:sz w:val="18"/>
      <w:szCs w:val="18"/>
    </w:rPr>
  </w:style>
  <w:style w:type="paragraph" w:styleId="Revisione">
    <w:name w:val="Revision"/>
    <w:hidden/>
    <w:uiPriority w:val="99"/>
    <w:semiHidden/>
    <w:rsid w:val="003E3AB2"/>
    <w:pPr>
      <w:spacing w:after="0" w:line="240" w:lineRule="auto"/>
    </w:pPr>
  </w:style>
  <w:style w:type="paragraph" w:styleId="Paragrafoelenco">
    <w:name w:val="List Paragraph"/>
    <w:basedOn w:val="Normale"/>
    <w:uiPriority w:val="34"/>
    <w:qFormat/>
    <w:rsid w:val="001447D0"/>
    <w:pPr>
      <w:ind w:left="720"/>
      <w:contextualSpacing/>
    </w:pPr>
  </w:style>
  <w:style w:type="paragraph" w:customStyle="1" w:styleId="Default">
    <w:name w:val="Default"/>
    <w:rsid w:val="004F0506"/>
    <w:pPr>
      <w:autoSpaceDE w:val="0"/>
      <w:autoSpaceDN w:val="0"/>
      <w:adjustRightInd w:val="0"/>
      <w:spacing w:after="0" w:line="240" w:lineRule="auto"/>
    </w:pPr>
    <w:rPr>
      <w:rFonts w:ascii="Calibri" w:eastAsia="Calibri" w:hAnsi="Calibri" w:cs="Calibri"/>
      <w:color w:val="000000"/>
      <w:sz w:val="24"/>
      <w:szCs w:val="24"/>
    </w:rPr>
  </w:style>
  <w:style w:type="paragraph" w:styleId="PreformattatoHTML">
    <w:name w:val="HTML Preformatted"/>
    <w:basedOn w:val="Normale"/>
    <w:link w:val="PreformattatoHTMLCarattere"/>
    <w:uiPriority w:val="99"/>
    <w:semiHidden/>
    <w:unhideWhenUsed/>
    <w:rsid w:val="001F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1F399E"/>
    <w:rPr>
      <w:rFonts w:ascii="Courier New" w:eastAsia="Times New Roman" w:hAnsi="Courier New" w:cs="Courier New"/>
      <w:sz w:val="20"/>
      <w:szCs w:val="20"/>
      <w:lang w:eastAsia="it-IT"/>
    </w:rPr>
  </w:style>
  <w:style w:type="character" w:customStyle="1" w:styleId="y2iqfc">
    <w:name w:val="y2iqfc"/>
    <w:basedOn w:val="Carpredefinitoparagrafo"/>
    <w:rsid w:val="001F399E"/>
  </w:style>
  <w:style w:type="character" w:customStyle="1" w:styleId="Titolo1Carattere">
    <w:name w:val="Titolo 1 Carattere"/>
    <w:basedOn w:val="Carpredefinitoparagrafo"/>
    <w:link w:val="Titolo1"/>
    <w:uiPriority w:val="9"/>
    <w:rsid w:val="001E2682"/>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BC0331"/>
    <w:rPr>
      <w:b/>
      <w:bCs/>
    </w:rPr>
  </w:style>
  <w:style w:type="paragraph" w:customStyle="1" w:styleId="TitoloDocumento">
    <w:name w:val="Titolo Documento"/>
    <w:basedOn w:val="Normale"/>
    <w:qFormat/>
    <w:rsid w:val="00C04C6A"/>
    <w:pPr>
      <w:autoSpaceDE w:val="0"/>
      <w:autoSpaceDN w:val="0"/>
      <w:adjustRightInd w:val="0"/>
      <w:jc w:val="both"/>
    </w:pPr>
    <w:rPr>
      <w:rFonts w:ascii="Calibri" w:eastAsia="Calibri" w:hAnsi="Calibri" w:cs="Calibri"/>
      <w:b/>
      <w:smallCaps/>
      <w:color w:val="FFFFFF" w:themeColor="background1"/>
      <w:sz w:val="72"/>
      <w:szCs w:val="72"/>
    </w:rPr>
  </w:style>
  <w:style w:type="paragraph" w:styleId="NormaleWeb">
    <w:name w:val="Normal (Web)"/>
    <w:basedOn w:val="Normale"/>
    <w:uiPriority w:val="99"/>
    <w:unhideWhenUsed/>
    <w:rsid w:val="001072C8"/>
    <w:rPr>
      <w:rFonts w:ascii="Times New Roman" w:hAnsi="Times New Roman" w:cs="Times New Roman"/>
      <w:sz w:val="24"/>
      <w:szCs w:val="24"/>
    </w:rPr>
  </w:style>
  <w:style w:type="paragraph" w:customStyle="1" w:styleId="xmsonormal">
    <w:name w:val="x_msonormal"/>
    <w:basedOn w:val="Normale"/>
    <w:rsid w:val="00FB6832"/>
    <w:pPr>
      <w:spacing w:before="100" w:beforeAutospacing="1" w:after="100" w:afterAutospacing="1"/>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2126A"/>
    <w:rPr>
      <w:i/>
      <w:iCs/>
    </w:rPr>
  </w:style>
  <w:style w:type="paragraph" w:customStyle="1" w:styleId="normaleconrientro">
    <w:name w:val="normaleconrientro"/>
    <w:basedOn w:val="Normale"/>
    <w:rsid w:val="00A24D5A"/>
    <w:pPr>
      <w:spacing w:before="100" w:beforeAutospacing="1" w:after="100" w:afterAutospacing="1"/>
    </w:pPr>
    <w:rPr>
      <w:rFonts w:ascii="Times New Roman" w:eastAsia="Times New Roman" w:hAnsi="Times New Roman" w:cs="Times New Roman"/>
      <w:sz w:val="24"/>
      <w:szCs w:val="24"/>
      <w:lang w:eastAsia="it-IT"/>
      <w14:ligatures w14:val="standardContextual"/>
    </w:rPr>
  </w:style>
  <w:style w:type="paragraph" w:customStyle="1" w:styleId="xs3">
    <w:name w:val="x_s3"/>
    <w:basedOn w:val="Normale"/>
    <w:rsid w:val="004415CA"/>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xs2">
    <w:name w:val="x_s2"/>
    <w:basedOn w:val="Carpredefinitoparagrafo"/>
    <w:rsid w:val="004415CA"/>
  </w:style>
  <w:style w:type="character" w:customStyle="1" w:styleId="xs8">
    <w:name w:val="x_s8"/>
    <w:basedOn w:val="Carpredefinitoparagrafo"/>
    <w:rsid w:val="004415CA"/>
  </w:style>
  <w:style w:type="character" w:customStyle="1" w:styleId="Titolo2Carattere">
    <w:name w:val="Titolo 2 Carattere"/>
    <w:basedOn w:val="Carpredefinitoparagrafo"/>
    <w:link w:val="Titolo2"/>
    <w:uiPriority w:val="9"/>
    <w:semiHidden/>
    <w:rsid w:val="006D6B8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9049948">
      <w:bodyDiv w:val="1"/>
      <w:marLeft w:val="0"/>
      <w:marRight w:val="0"/>
      <w:marTop w:val="0"/>
      <w:marBottom w:val="0"/>
      <w:divBdr>
        <w:top w:val="none" w:sz="0" w:space="0" w:color="auto"/>
        <w:left w:val="none" w:sz="0" w:space="0" w:color="auto"/>
        <w:bottom w:val="none" w:sz="0" w:space="0" w:color="auto"/>
        <w:right w:val="none" w:sz="0" w:space="0" w:color="auto"/>
      </w:divBdr>
    </w:div>
    <w:div w:id="783888865">
      <w:bodyDiv w:val="1"/>
      <w:marLeft w:val="0"/>
      <w:marRight w:val="0"/>
      <w:marTop w:val="0"/>
      <w:marBottom w:val="0"/>
      <w:divBdr>
        <w:top w:val="none" w:sz="0" w:space="0" w:color="auto"/>
        <w:left w:val="none" w:sz="0" w:space="0" w:color="auto"/>
        <w:bottom w:val="none" w:sz="0" w:space="0" w:color="auto"/>
        <w:right w:val="none" w:sz="0" w:space="0" w:color="auto"/>
      </w:divBdr>
    </w:div>
    <w:div w:id="903221965">
      <w:bodyDiv w:val="1"/>
      <w:marLeft w:val="0"/>
      <w:marRight w:val="0"/>
      <w:marTop w:val="0"/>
      <w:marBottom w:val="0"/>
      <w:divBdr>
        <w:top w:val="none" w:sz="0" w:space="0" w:color="auto"/>
        <w:left w:val="none" w:sz="0" w:space="0" w:color="auto"/>
        <w:bottom w:val="none" w:sz="0" w:space="0" w:color="auto"/>
        <w:right w:val="none" w:sz="0" w:space="0" w:color="auto"/>
      </w:divBdr>
    </w:div>
    <w:div w:id="1303077924">
      <w:bodyDiv w:val="1"/>
      <w:marLeft w:val="0"/>
      <w:marRight w:val="0"/>
      <w:marTop w:val="0"/>
      <w:marBottom w:val="0"/>
      <w:divBdr>
        <w:top w:val="none" w:sz="0" w:space="0" w:color="auto"/>
        <w:left w:val="none" w:sz="0" w:space="0" w:color="auto"/>
        <w:bottom w:val="none" w:sz="0" w:space="0" w:color="auto"/>
        <w:right w:val="none" w:sz="0" w:space="0" w:color="auto"/>
      </w:divBdr>
    </w:div>
    <w:div w:id="1306083600">
      <w:bodyDiv w:val="1"/>
      <w:marLeft w:val="0"/>
      <w:marRight w:val="0"/>
      <w:marTop w:val="0"/>
      <w:marBottom w:val="0"/>
      <w:divBdr>
        <w:top w:val="none" w:sz="0" w:space="0" w:color="auto"/>
        <w:left w:val="none" w:sz="0" w:space="0" w:color="auto"/>
        <w:bottom w:val="none" w:sz="0" w:space="0" w:color="auto"/>
        <w:right w:val="none" w:sz="0" w:space="0" w:color="auto"/>
      </w:divBdr>
    </w:div>
    <w:div w:id="1322732879">
      <w:bodyDiv w:val="1"/>
      <w:marLeft w:val="0"/>
      <w:marRight w:val="0"/>
      <w:marTop w:val="0"/>
      <w:marBottom w:val="0"/>
      <w:divBdr>
        <w:top w:val="none" w:sz="0" w:space="0" w:color="auto"/>
        <w:left w:val="none" w:sz="0" w:space="0" w:color="auto"/>
        <w:bottom w:val="none" w:sz="0" w:space="0" w:color="auto"/>
        <w:right w:val="none" w:sz="0" w:space="0" w:color="auto"/>
      </w:divBdr>
    </w:div>
    <w:div w:id="1423330096">
      <w:bodyDiv w:val="1"/>
      <w:marLeft w:val="0"/>
      <w:marRight w:val="0"/>
      <w:marTop w:val="0"/>
      <w:marBottom w:val="0"/>
      <w:divBdr>
        <w:top w:val="none" w:sz="0" w:space="0" w:color="auto"/>
        <w:left w:val="none" w:sz="0" w:space="0" w:color="auto"/>
        <w:bottom w:val="none" w:sz="0" w:space="0" w:color="auto"/>
        <w:right w:val="none" w:sz="0" w:space="0" w:color="auto"/>
      </w:divBdr>
    </w:div>
    <w:div w:id="1579822276">
      <w:bodyDiv w:val="1"/>
      <w:marLeft w:val="0"/>
      <w:marRight w:val="0"/>
      <w:marTop w:val="0"/>
      <w:marBottom w:val="0"/>
      <w:divBdr>
        <w:top w:val="none" w:sz="0" w:space="0" w:color="auto"/>
        <w:left w:val="none" w:sz="0" w:space="0" w:color="auto"/>
        <w:bottom w:val="none" w:sz="0" w:space="0" w:color="auto"/>
        <w:right w:val="none" w:sz="0" w:space="0" w:color="auto"/>
      </w:divBdr>
    </w:div>
    <w:div w:id="1611400616">
      <w:bodyDiv w:val="1"/>
      <w:marLeft w:val="0"/>
      <w:marRight w:val="0"/>
      <w:marTop w:val="0"/>
      <w:marBottom w:val="0"/>
      <w:divBdr>
        <w:top w:val="none" w:sz="0" w:space="0" w:color="auto"/>
        <w:left w:val="none" w:sz="0" w:space="0" w:color="auto"/>
        <w:bottom w:val="none" w:sz="0" w:space="0" w:color="auto"/>
        <w:right w:val="none" w:sz="0" w:space="0" w:color="auto"/>
      </w:divBdr>
    </w:div>
    <w:div w:id="1647512078">
      <w:bodyDiv w:val="1"/>
      <w:marLeft w:val="0"/>
      <w:marRight w:val="0"/>
      <w:marTop w:val="0"/>
      <w:marBottom w:val="0"/>
      <w:divBdr>
        <w:top w:val="none" w:sz="0" w:space="0" w:color="auto"/>
        <w:left w:val="none" w:sz="0" w:space="0" w:color="auto"/>
        <w:bottom w:val="none" w:sz="0" w:space="0" w:color="auto"/>
        <w:right w:val="none" w:sz="0" w:space="0" w:color="auto"/>
      </w:divBdr>
    </w:div>
    <w:div w:id="1767310668">
      <w:bodyDiv w:val="1"/>
      <w:marLeft w:val="0"/>
      <w:marRight w:val="0"/>
      <w:marTop w:val="0"/>
      <w:marBottom w:val="0"/>
      <w:divBdr>
        <w:top w:val="none" w:sz="0" w:space="0" w:color="auto"/>
        <w:left w:val="none" w:sz="0" w:space="0" w:color="auto"/>
        <w:bottom w:val="none" w:sz="0" w:space="0" w:color="auto"/>
        <w:right w:val="none" w:sz="0" w:space="0" w:color="auto"/>
      </w:divBdr>
    </w:div>
    <w:div w:id="2048289123">
      <w:bodyDiv w:val="1"/>
      <w:marLeft w:val="0"/>
      <w:marRight w:val="0"/>
      <w:marTop w:val="0"/>
      <w:marBottom w:val="0"/>
      <w:divBdr>
        <w:top w:val="none" w:sz="0" w:space="0" w:color="auto"/>
        <w:left w:val="none" w:sz="0" w:space="0" w:color="auto"/>
        <w:bottom w:val="none" w:sz="0" w:space="0" w:color="auto"/>
        <w:right w:val="none" w:sz="0" w:space="0" w:color="auto"/>
      </w:divBdr>
    </w:div>
    <w:div w:id="2068844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214</Words>
  <Characters>1222</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7</cp:revision>
  <cp:lastPrinted>2023-12-13T11:29:00Z</cp:lastPrinted>
  <dcterms:created xsi:type="dcterms:W3CDTF">2024-04-30T17:44:00Z</dcterms:created>
  <dcterms:modified xsi:type="dcterms:W3CDTF">2024-06-20T13:10:00Z</dcterms:modified>
</cp:coreProperties>
</file>