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134ED2" w14:textId="77777777" w:rsidR="00623E1B" w:rsidRDefault="00623E1B" w:rsidP="000E5052">
      <w:pPr>
        <w:spacing w:line="360" w:lineRule="auto"/>
        <w:jc w:val="center"/>
        <w:rPr>
          <w:rFonts w:ascii="Garamond" w:hAnsi="Garamond" w:cs="Times New Roman"/>
          <w:b/>
          <w:bCs/>
          <w:color w:val="FF0000"/>
          <w:sz w:val="36"/>
          <w:szCs w:val="36"/>
        </w:rPr>
      </w:pPr>
    </w:p>
    <w:p w14:paraId="147A532E" w14:textId="6CEE67DC" w:rsidR="006B2F0D" w:rsidRPr="000E5052" w:rsidRDefault="000E5052" w:rsidP="000E5052">
      <w:pPr>
        <w:spacing w:line="360" w:lineRule="auto"/>
        <w:jc w:val="center"/>
        <w:rPr>
          <w:rFonts w:ascii="Garamond" w:hAnsi="Garamond" w:cs="Times New Roman"/>
          <w:b/>
          <w:bCs/>
          <w:color w:val="FF0000"/>
          <w:sz w:val="36"/>
          <w:szCs w:val="36"/>
        </w:rPr>
      </w:pPr>
      <w:r w:rsidRPr="000E5052">
        <w:rPr>
          <w:rFonts w:ascii="Garamond" w:hAnsi="Garamond" w:cs="Times New Roman"/>
          <w:b/>
          <w:bCs/>
          <w:color w:val="FF0000"/>
          <w:sz w:val="36"/>
          <w:szCs w:val="36"/>
        </w:rPr>
        <w:t>Il messaggio della Ministra del Turismo, Daniela Santanchè,</w:t>
      </w:r>
    </w:p>
    <w:p w14:paraId="27CFADD2" w14:textId="4BBDA827" w:rsidR="004D773A" w:rsidRPr="000E5052" w:rsidRDefault="000E5052" w:rsidP="000E5052">
      <w:pPr>
        <w:spacing w:line="360" w:lineRule="auto"/>
        <w:jc w:val="center"/>
        <w:rPr>
          <w:rFonts w:ascii="Garamond" w:hAnsi="Garamond" w:cs="Times New Roman"/>
          <w:b/>
          <w:bCs/>
          <w:color w:val="FF0000"/>
          <w:sz w:val="36"/>
          <w:szCs w:val="36"/>
        </w:rPr>
      </w:pPr>
      <w:r w:rsidRPr="000E5052">
        <w:rPr>
          <w:rFonts w:ascii="Garamond" w:hAnsi="Garamond" w:cs="Times New Roman"/>
          <w:b/>
          <w:bCs/>
          <w:color w:val="FF0000"/>
          <w:sz w:val="36"/>
          <w:szCs w:val="36"/>
        </w:rPr>
        <w:t>agli Stati Generali dei Commercialisti</w:t>
      </w:r>
    </w:p>
    <w:p w14:paraId="64A39FD6" w14:textId="77777777" w:rsidR="004D773A" w:rsidRPr="000E5052" w:rsidRDefault="004D773A" w:rsidP="000E5052">
      <w:pPr>
        <w:spacing w:line="360" w:lineRule="auto"/>
        <w:rPr>
          <w:rFonts w:ascii="Garamond" w:hAnsi="Garamond" w:cs="Times New Roman"/>
          <w:sz w:val="28"/>
          <w:szCs w:val="28"/>
        </w:rPr>
      </w:pPr>
    </w:p>
    <w:p w14:paraId="5AD061A1" w14:textId="7D669D0B" w:rsidR="004D773A" w:rsidRPr="000E5052" w:rsidRDefault="004D773A" w:rsidP="000E5052">
      <w:pPr>
        <w:spacing w:line="360" w:lineRule="auto"/>
        <w:rPr>
          <w:rFonts w:ascii="Garamond" w:hAnsi="Garamond" w:cs="Times New Roman"/>
          <w:sz w:val="28"/>
          <w:szCs w:val="28"/>
        </w:rPr>
      </w:pPr>
      <w:r w:rsidRPr="000E5052">
        <w:rPr>
          <w:rFonts w:ascii="Garamond" w:hAnsi="Garamond" w:cs="Times New Roman"/>
          <w:sz w:val="28"/>
          <w:szCs w:val="28"/>
        </w:rPr>
        <w:t>Buongiorno a tutti,</w:t>
      </w:r>
    </w:p>
    <w:p w14:paraId="073E3815" w14:textId="77777777" w:rsidR="004D773A" w:rsidRPr="000E5052" w:rsidRDefault="004D773A" w:rsidP="000E5052">
      <w:pPr>
        <w:spacing w:line="360" w:lineRule="auto"/>
        <w:rPr>
          <w:rFonts w:ascii="Garamond" w:hAnsi="Garamond" w:cs="Times New Roman"/>
          <w:sz w:val="28"/>
          <w:szCs w:val="28"/>
        </w:rPr>
      </w:pPr>
    </w:p>
    <w:p w14:paraId="78FA2D5B" w14:textId="77777777" w:rsidR="004D773A" w:rsidRPr="000E5052" w:rsidRDefault="004D773A" w:rsidP="000E5052">
      <w:pPr>
        <w:spacing w:line="360" w:lineRule="auto"/>
        <w:rPr>
          <w:rFonts w:ascii="Garamond" w:hAnsi="Garamond" w:cs="Times New Roman"/>
          <w:sz w:val="28"/>
          <w:szCs w:val="28"/>
        </w:rPr>
      </w:pPr>
      <w:r w:rsidRPr="000E5052">
        <w:rPr>
          <w:rFonts w:ascii="Garamond" w:hAnsi="Garamond" w:cs="Times New Roman"/>
          <w:sz w:val="28"/>
          <w:szCs w:val="28"/>
        </w:rPr>
        <w:t>altri impegni istituzionali mi impediscono, purtroppo, di essere presente a questo importante incontro. Tuttavia, ritengo che ciò che si sta realizzando oggi confermi, come ho sempre sostenuto, la forza di essere “squadra” e la necessità di collaborazione, non solo nell’ambito politico, ma anche di attori pubblici e privati, associazioni di categoria, imprenditori e dunque di tutti gli stakeholder del settore.</w:t>
      </w:r>
    </w:p>
    <w:p w14:paraId="30AAF0F3" w14:textId="77777777" w:rsidR="004D773A" w:rsidRPr="000E5052" w:rsidRDefault="004D773A" w:rsidP="000E5052">
      <w:pPr>
        <w:spacing w:line="360" w:lineRule="auto"/>
        <w:rPr>
          <w:rFonts w:ascii="Garamond" w:hAnsi="Garamond" w:cs="Times New Roman"/>
          <w:sz w:val="28"/>
          <w:szCs w:val="28"/>
        </w:rPr>
      </w:pPr>
    </w:p>
    <w:p w14:paraId="28EA5B8B" w14:textId="77777777" w:rsidR="004D773A" w:rsidRPr="000E5052" w:rsidRDefault="004D773A" w:rsidP="000E5052">
      <w:pPr>
        <w:spacing w:line="360" w:lineRule="auto"/>
        <w:rPr>
          <w:rFonts w:ascii="Garamond" w:hAnsi="Garamond" w:cs="Times New Roman"/>
          <w:sz w:val="28"/>
          <w:szCs w:val="28"/>
        </w:rPr>
      </w:pPr>
      <w:r w:rsidRPr="000E5052">
        <w:rPr>
          <w:rFonts w:ascii="Garamond" w:hAnsi="Garamond" w:cs="Times New Roman"/>
          <w:sz w:val="28"/>
          <w:szCs w:val="28"/>
        </w:rPr>
        <w:t xml:space="preserve">Si tratta di un dialogo che va sostenuto e ampliato per vincere, insieme, la sfida e l’opportunità che il PNRR rappresenta per l’Italia. Ne è prova recente difatti,  la preziosa collaborazione con l’Ordine dei commercialisti che, grazie all’intervento del suo  Presidente Elbano de Nuccio che ringrazio e saluto caramente, ha permesso di raggiungere in maniera ancora più capillare operatori del comparto turisti così da non lasciare nessuno indietro perché il progetto che il mio Ministero sta realizzando grazie ai fondi del Piano Nazionale di Ripresa e Resilienza (PNRR) e cioè l’Hub del turismo italiano (TDH – </w:t>
      </w:r>
      <w:proofErr w:type="spellStart"/>
      <w:r w:rsidRPr="000E5052">
        <w:rPr>
          <w:rFonts w:ascii="Garamond" w:hAnsi="Garamond" w:cs="Times New Roman"/>
          <w:sz w:val="28"/>
          <w:szCs w:val="28"/>
        </w:rPr>
        <w:t>Tourism</w:t>
      </w:r>
      <w:proofErr w:type="spellEnd"/>
      <w:r w:rsidRPr="000E5052">
        <w:rPr>
          <w:rFonts w:ascii="Garamond" w:hAnsi="Garamond" w:cs="Times New Roman"/>
          <w:sz w:val="28"/>
          <w:szCs w:val="28"/>
        </w:rPr>
        <w:t xml:space="preserve"> Digital Hub), mira proprio ad unire e compattare il settore per renderlo più forte e pronto alle prossime sfide. </w:t>
      </w:r>
    </w:p>
    <w:p w14:paraId="41C69EFD" w14:textId="77777777" w:rsidR="004D773A" w:rsidRPr="000E5052" w:rsidRDefault="004D773A" w:rsidP="000E5052">
      <w:pPr>
        <w:spacing w:line="360" w:lineRule="auto"/>
        <w:rPr>
          <w:rFonts w:ascii="Garamond" w:hAnsi="Garamond" w:cs="Times New Roman"/>
          <w:sz w:val="28"/>
          <w:szCs w:val="28"/>
        </w:rPr>
      </w:pPr>
    </w:p>
    <w:p w14:paraId="7BCE324A" w14:textId="77777777" w:rsidR="004D773A" w:rsidRPr="000E5052" w:rsidRDefault="004D773A" w:rsidP="000E5052">
      <w:pPr>
        <w:spacing w:line="360" w:lineRule="auto"/>
        <w:rPr>
          <w:rFonts w:ascii="Garamond" w:hAnsi="Garamond" w:cs="Times New Roman"/>
          <w:sz w:val="28"/>
          <w:szCs w:val="28"/>
        </w:rPr>
      </w:pPr>
      <w:r w:rsidRPr="000E5052">
        <w:rPr>
          <w:rFonts w:ascii="Garamond" w:hAnsi="Garamond" w:cs="Times New Roman"/>
          <w:sz w:val="28"/>
          <w:szCs w:val="28"/>
        </w:rPr>
        <w:t xml:space="preserve">Il Programma TDH si propone, infatti, attraverso il portale nazionale del turismo </w:t>
      </w:r>
      <w:r w:rsidRPr="000E5052">
        <w:rPr>
          <w:rFonts w:ascii="Garamond" w:hAnsi="Garamond" w:cs="Times New Roman"/>
          <w:i/>
          <w:iCs/>
          <w:sz w:val="28"/>
          <w:szCs w:val="28"/>
        </w:rPr>
        <w:t>italia.it</w:t>
      </w:r>
      <w:r w:rsidRPr="000E5052">
        <w:rPr>
          <w:rFonts w:ascii="Garamond" w:hAnsi="Garamond" w:cs="Times New Roman"/>
          <w:sz w:val="28"/>
          <w:szCs w:val="28"/>
        </w:rPr>
        <w:t xml:space="preserve">, di collegare l’intero ecosistema turistico, aggregando così il vasto panorama dell’offerta turistica nazionale, a beneficio dei turisti e delle imprese del settore. </w:t>
      </w:r>
    </w:p>
    <w:p w14:paraId="306C2DAE" w14:textId="77777777" w:rsidR="004D773A" w:rsidRPr="000E5052" w:rsidRDefault="004D773A" w:rsidP="000E5052">
      <w:pPr>
        <w:spacing w:line="360" w:lineRule="auto"/>
        <w:rPr>
          <w:rFonts w:ascii="Garamond" w:hAnsi="Garamond" w:cs="Times New Roman"/>
          <w:sz w:val="28"/>
          <w:szCs w:val="28"/>
        </w:rPr>
      </w:pPr>
    </w:p>
    <w:p w14:paraId="41213C29" w14:textId="77777777" w:rsidR="004D773A" w:rsidRPr="000E5052" w:rsidRDefault="004D773A" w:rsidP="000E5052">
      <w:pPr>
        <w:spacing w:line="360" w:lineRule="auto"/>
        <w:rPr>
          <w:rFonts w:ascii="Garamond" w:hAnsi="Garamond" w:cs="Times New Roman"/>
          <w:sz w:val="28"/>
          <w:szCs w:val="28"/>
        </w:rPr>
      </w:pPr>
      <w:r w:rsidRPr="000E5052">
        <w:rPr>
          <w:rFonts w:ascii="Garamond" w:hAnsi="Garamond" w:cs="Times New Roman"/>
          <w:sz w:val="28"/>
          <w:szCs w:val="28"/>
        </w:rPr>
        <w:t xml:space="preserve">Per realizzare tutto questo, rinnovo dunque la richiesta di focalizzarci su una necessaria azione unitaria e partecipata tra il Dicastero e l’Ordine, che rappresenta una porta di </w:t>
      </w:r>
      <w:r w:rsidRPr="000E5052">
        <w:rPr>
          <w:rFonts w:ascii="Garamond" w:hAnsi="Garamond" w:cs="Times New Roman"/>
          <w:sz w:val="28"/>
          <w:szCs w:val="28"/>
        </w:rPr>
        <w:lastRenderedPageBreak/>
        <w:t xml:space="preserve">accesso privilegiata agli operatori del turismo italiani, attivando un virtuoso modello di collaborazione che Vi veda in primo piano nel diffondere questa iniziativa agli operatori interessati. </w:t>
      </w:r>
    </w:p>
    <w:p w14:paraId="330DC377" w14:textId="77777777" w:rsidR="004D773A" w:rsidRPr="000E5052" w:rsidRDefault="004D773A" w:rsidP="000E5052">
      <w:pPr>
        <w:spacing w:line="360" w:lineRule="auto"/>
        <w:rPr>
          <w:rFonts w:ascii="Garamond" w:hAnsi="Garamond" w:cs="Times New Roman"/>
          <w:sz w:val="28"/>
          <w:szCs w:val="28"/>
        </w:rPr>
      </w:pPr>
    </w:p>
    <w:p w14:paraId="32108C84" w14:textId="77777777" w:rsidR="004D773A" w:rsidRPr="000E5052" w:rsidRDefault="004D773A" w:rsidP="000E5052">
      <w:pPr>
        <w:spacing w:line="360" w:lineRule="auto"/>
        <w:rPr>
          <w:rFonts w:ascii="Garamond" w:hAnsi="Garamond" w:cs="Times New Roman"/>
          <w:sz w:val="28"/>
          <w:szCs w:val="28"/>
        </w:rPr>
      </w:pPr>
      <w:r w:rsidRPr="000E5052">
        <w:rPr>
          <w:rFonts w:ascii="Garamond" w:hAnsi="Garamond" w:cs="Times New Roman"/>
          <w:sz w:val="28"/>
          <w:szCs w:val="28"/>
        </w:rPr>
        <w:t>La vostra azione può essere decisiva per sensibilizzare e informare le imprese di tutti i vantaggi offerti e dell’importanza di non perdere questa opportunità di partecipazione attiva, per migliorare la competitività e il posizionamento nel mercato nonché la visibilità della propria offerta turistica, a livello nazionale e internazionale.</w:t>
      </w:r>
    </w:p>
    <w:p w14:paraId="3FEB6717" w14:textId="77777777" w:rsidR="004D773A" w:rsidRPr="000E5052" w:rsidRDefault="004D773A" w:rsidP="000E5052">
      <w:pPr>
        <w:spacing w:line="360" w:lineRule="auto"/>
        <w:rPr>
          <w:rFonts w:ascii="Garamond" w:hAnsi="Garamond" w:cs="Times New Roman"/>
          <w:sz w:val="28"/>
          <w:szCs w:val="28"/>
        </w:rPr>
      </w:pPr>
    </w:p>
    <w:p w14:paraId="44DEAD9B" w14:textId="77777777" w:rsidR="004D773A" w:rsidRPr="000E5052" w:rsidRDefault="004D773A" w:rsidP="000E5052">
      <w:pPr>
        <w:spacing w:line="360" w:lineRule="auto"/>
        <w:rPr>
          <w:rFonts w:ascii="Garamond" w:hAnsi="Garamond" w:cs="Times New Roman"/>
          <w:sz w:val="28"/>
          <w:szCs w:val="28"/>
        </w:rPr>
      </w:pPr>
      <w:r w:rsidRPr="000E5052">
        <w:rPr>
          <w:rFonts w:ascii="Garamond" w:hAnsi="Garamond" w:cs="Times New Roman"/>
          <w:sz w:val="28"/>
          <w:szCs w:val="28"/>
        </w:rPr>
        <w:t>Solo uniti, mondo pubblico e privato, possiamo realizzare un ecosistema digitale del turismo che non lasci indietro nessuno e da cui possa beneficiare l’intero comparto e tutta la Nazione.</w:t>
      </w:r>
    </w:p>
    <w:p w14:paraId="2DB6DB64" w14:textId="77777777" w:rsidR="004D773A" w:rsidRPr="000E5052" w:rsidRDefault="004D773A" w:rsidP="000E5052">
      <w:pPr>
        <w:spacing w:line="360" w:lineRule="auto"/>
        <w:rPr>
          <w:rFonts w:ascii="Garamond" w:hAnsi="Garamond" w:cs="Times New Roman"/>
          <w:sz w:val="28"/>
          <w:szCs w:val="28"/>
        </w:rPr>
      </w:pPr>
    </w:p>
    <w:p w14:paraId="5DB3C59F" w14:textId="7897EB86" w:rsidR="004D773A" w:rsidRDefault="004D773A" w:rsidP="000E5052">
      <w:pPr>
        <w:spacing w:line="360" w:lineRule="auto"/>
        <w:rPr>
          <w:rFonts w:ascii="Garamond" w:hAnsi="Garamond" w:cs="Times New Roman"/>
          <w:sz w:val="28"/>
          <w:szCs w:val="28"/>
        </w:rPr>
      </w:pPr>
      <w:r w:rsidRPr="000E5052">
        <w:rPr>
          <w:rFonts w:ascii="Garamond" w:hAnsi="Garamond" w:cs="Times New Roman"/>
          <w:sz w:val="28"/>
          <w:szCs w:val="28"/>
        </w:rPr>
        <w:t>Grazie e buon proseguimento dei lavori</w:t>
      </w:r>
      <w:r w:rsidR="001A3424" w:rsidRPr="000E5052">
        <w:rPr>
          <w:rFonts w:ascii="Garamond" w:hAnsi="Garamond" w:cs="Times New Roman"/>
          <w:sz w:val="28"/>
          <w:szCs w:val="28"/>
        </w:rPr>
        <w:t>.</w:t>
      </w:r>
    </w:p>
    <w:p w14:paraId="1A90DFDA" w14:textId="77777777" w:rsidR="006B7D44" w:rsidRDefault="006B7D44" w:rsidP="000E5052">
      <w:pPr>
        <w:spacing w:line="360" w:lineRule="auto"/>
        <w:rPr>
          <w:rFonts w:ascii="Garamond" w:hAnsi="Garamond" w:cs="Times New Roman"/>
          <w:sz w:val="28"/>
          <w:szCs w:val="28"/>
        </w:rPr>
      </w:pPr>
    </w:p>
    <w:p w14:paraId="69A9E1A0" w14:textId="7A05F84D" w:rsidR="006B7D44" w:rsidRPr="006B7D44" w:rsidRDefault="006B7D44" w:rsidP="000E5052">
      <w:pPr>
        <w:spacing w:line="360" w:lineRule="auto"/>
        <w:rPr>
          <w:rFonts w:ascii="Garamond" w:hAnsi="Garamond" w:cs="Times New Roman"/>
          <w:b/>
          <w:bCs/>
          <w:sz w:val="28"/>
          <w:szCs w:val="28"/>
        </w:rPr>
      </w:pPr>
      <w:r w:rsidRPr="006B7D44">
        <w:rPr>
          <w:rFonts w:ascii="Garamond" w:hAnsi="Garamond" w:cs="Times New Roman"/>
          <w:b/>
          <w:bCs/>
          <w:sz w:val="28"/>
          <w:szCs w:val="28"/>
        </w:rPr>
        <w:t xml:space="preserve">Daniela Santanchè </w:t>
      </w:r>
    </w:p>
    <w:p w14:paraId="54B14D49" w14:textId="77777777" w:rsidR="004D773A" w:rsidRPr="000E5052" w:rsidRDefault="004D773A" w:rsidP="000E5052">
      <w:pPr>
        <w:spacing w:line="360" w:lineRule="auto"/>
        <w:rPr>
          <w:rFonts w:ascii="Garamond" w:hAnsi="Garamond" w:cs="Times New Roman"/>
          <w:sz w:val="26"/>
          <w:szCs w:val="26"/>
        </w:rPr>
      </w:pPr>
    </w:p>
    <w:p w14:paraId="284571B8" w14:textId="77777777" w:rsidR="004D773A" w:rsidRPr="000E5052" w:rsidRDefault="004D773A" w:rsidP="000E5052">
      <w:pPr>
        <w:spacing w:line="360" w:lineRule="auto"/>
        <w:rPr>
          <w:rFonts w:ascii="Garamond" w:hAnsi="Garamond" w:cs="Times New Roman"/>
          <w:sz w:val="26"/>
          <w:szCs w:val="26"/>
        </w:rPr>
      </w:pPr>
    </w:p>
    <w:sectPr w:rsidR="004D773A" w:rsidRPr="000E5052" w:rsidSect="00984BE9">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24B200" w14:textId="77777777" w:rsidR="00984BE9" w:rsidRDefault="00984BE9" w:rsidP="004D773A">
      <w:r>
        <w:separator/>
      </w:r>
    </w:p>
  </w:endnote>
  <w:endnote w:type="continuationSeparator" w:id="0">
    <w:p w14:paraId="1A5153D2" w14:textId="77777777" w:rsidR="00984BE9" w:rsidRDefault="00984BE9" w:rsidP="004D7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8620DE" w14:textId="77777777" w:rsidR="00984BE9" w:rsidRDefault="00984BE9" w:rsidP="004D773A">
      <w:r>
        <w:separator/>
      </w:r>
    </w:p>
  </w:footnote>
  <w:footnote w:type="continuationSeparator" w:id="0">
    <w:p w14:paraId="4C234677" w14:textId="77777777" w:rsidR="00984BE9" w:rsidRDefault="00984BE9" w:rsidP="004D7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6D0A98" w14:textId="5E21718D" w:rsidR="00623E1B" w:rsidRDefault="00623E1B" w:rsidP="00623E1B">
    <w:pPr>
      <w:pStyle w:val="Intestazione"/>
      <w:jc w:val="center"/>
    </w:pPr>
    <w:r>
      <w:rPr>
        <w:noProof/>
        <w14:ligatures w14:val="standardContextual"/>
      </w:rPr>
      <w:drawing>
        <wp:inline distT="0" distB="0" distL="0" distR="0" wp14:anchorId="440E25A9" wp14:editId="6DC78C66">
          <wp:extent cx="2628900" cy="939800"/>
          <wp:effectExtent l="0" t="0" r="0" b="0"/>
          <wp:docPr id="2036422599" name="Immagine 1" descr="Immagine che contiene testo, Carattere, Elementi grafici,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422599" name="Immagine 1" descr="Immagine che contiene testo, Carattere, Elementi grafici, logo&#10;&#10;Descrizione generat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939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73A"/>
    <w:rsid w:val="00003A90"/>
    <w:rsid w:val="000E5052"/>
    <w:rsid w:val="001A3424"/>
    <w:rsid w:val="003E58B4"/>
    <w:rsid w:val="004D773A"/>
    <w:rsid w:val="00623E1B"/>
    <w:rsid w:val="006B2F0D"/>
    <w:rsid w:val="006B7D44"/>
    <w:rsid w:val="00984BE9"/>
    <w:rsid w:val="00C50A81"/>
    <w:rsid w:val="00C77133"/>
    <w:rsid w:val="00EB69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0526C"/>
  <w15:chartTrackingRefBased/>
  <w15:docId w15:val="{2394D7F6-3528-468D-90F5-E4150B74E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D773A"/>
    <w:pPr>
      <w:spacing w:after="0" w:line="240" w:lineRule="auto"/>
    </w:pPr>
    <w:rPr>
      <w:rFonts w:ascii="Calibri" w:hAnsi="Calibri" w:cs="Calibri"/>
      <w:kern w:val="0"/>
      <w:sz w:val="22"/>
      <w:szCs w:val="22"/>
      <w:lang w:eastAsia="it-IT"/>
      <w14:ligatures w14:val="none"/>
    </w:rPr>
  </w:style>
  <w:style w:type="paragraph" w:styleId="Titolo1">
    <w:name w:val="heading 1"/>
    <w:basedOn w:val="Normale"/>
    <w:next w:val="Normale"/>
    <w:link w:val="Titolo1Carattere"/>
    <w:uiPriority w:val="9"/>
    <w:qFormat/>
    <w:rsid w:val="004D773A"/>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Titolo2">
    <w:name w:val="heading 2"/>
    <w:basedOn w:val="Normale"/>
    <w:next w:val="Normale"/>
    <w:link w:val="Titolo2Carattere"/>
    <w:uiPriority w:val="9"/>
    <w:semiHidden/>
    <w:unhideWhenUsed/>
    <w:qFormat/>
    <w:rsid w:val="004D773A"/>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Titolo3">
    <w:name w:val="heading 3"/>
    <w:basedOn w:val="Normale"/>
    <w:next w:val="Normale"/>
    <w:link w:val="Titolo3Carattere"/>
    <w:uiPriority w:val="9"/>
    <w:semiHidden/>
    <w:unhideWhenUsed/>
    <w:qFormat/>
    <w:rsid w:val="004D773A"/>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Titolo4">
    <w:name w:val="heading 4"/>
    <w:basedOn w:val="Normale"/>
    <w:next w:val="Normale"/>
    <w:link w:val="Titolo4Carattere"/>
    <w:uiPriority w:val="9"/>
    <w:semiHidden/>
    <w:unhideWhenUsed/>
    <w:qFormat/>
    <w:rsid w:val="004D773A"/>
    <w:pPr>
      <w:keepNext/>
      <w:keepLines/>
      <w:spacing w:before="80" w:after="40" w:line="278" w:lineRule="auto"/>
      <w:outlineLvl w:val="3"/>
    </w:pPr>
    <w:rPr>
      <w:rFonts w:asciiTheme="minorHAnsi" w:eastAsiaTheme="majorEastAsia" w:hAnsiTheme="minorHAnsi" w:cstheme="majorBidi"/>
      <w:i/>
      <w:iCs/>
      <w:color w:val="0F4761" w:themeColor="accent1" w:themeShade="BF"/>
      <w:kern w:val="2"/>
      <w:sz w:val="24"/>
      <w:szCs w:val="24"/>
      <w:lang w:eastAsia="en-US"/>
      <w14:ligatures w14:val="standardContextual"/>
    </w:rPr>
  </w:style>
  <w:style w:type="paragraph" w:styleId="Titolo5">
    <w:name w:val="heading 5"/>
    <w:basedOn w:val="Normale"/>
    <w:next w:val="Normale"/>
    <w:link w:val="Titolo5Carattere"/>
    <w:uiPriority w:val="9"/>
    <w:semiHidden/>
    <w:unhideWhenUsed/>
    <w:qFormat/>
    <w:rsid w:val="004D773A"/>
    <w:pPr>
      <w:keepNext/>
      <w:keepLines/>
      <w:spacing w:before="80" w:after="40" w:line="278" w:lineRule="auto"/>
      <w:outlineLvl w:val="4"/>
    </w:pPr>
    <w:rPr>
      <w:rFonts w:asciiTheme="minorHAnsi" w:eastAsiaTheme="majorEastAsia" w:hAnsiTheme="minorHAnsi" w:cstheme="majorBidi"/>
      <w:color w:val="0F4761" w:themeColor="accent1" w:themeShade="BF"/>
      <w:kern w:val="2"/>
      <w:sz w:val="24"/>
      <w:szCs w:val="24"/>
      <w:lang w:eastAsia="en-US"/>
      <w14:ligatures w14:val="standardContextual"/>
    </w:rPr>
  </w:style>
  <w:style w:type="paragraph" w:styleId="Titolo6">
    <w:name w:val="heading 6"/>
    <w:basedOn w:val="Normale"/>
    <w:next w:val="Normale"/>
    <w:link w:val="Titolo6Carattere"/>
    <w:uiPriority w:val="9"/>
    <w:semiHidden/>
    <w:unhideWhenUsed/>
    <w:qFormat/>
    <w:rsid w:val="004D773A"/>
    <w:pPr>
      <w:keepNext/>
      <w:keepLines/>
      <w:spacing w:before="40" w:line="278" w:lineRule="auto"/>
      <w:outlineLvl w:val="5"/>
    </w:pPr>
    <w:rPr>
      <w:rFonts w:asciiTheme="minorHAnsi" w:eastAsiaTheme="majorEastAsia" w:hAnsiTheme="minorHAnsi" w:cstheme="majorBidi"/>
      <w:i/>
      <w:iCs/>
      <w:color w:val="595959" w:themeColor="text1" w:themeTint="A6"/>
      <w:kern w:val="2"/>
      <w:sz w:val="24"/>
      <w:szCs w:val="24"/>
      <w:lang w:eastAsia="en-US"/>
      <w14:ligatures w14:val="standardContextual"/>
    </w:rPr>
  </w:style>
  <w:style w:type="paragraph" w:styleId="Titolo7">
    <w:name w:val="heading 7"/>
    <w:basedOn w:val="Normale"/>
    <w:next w:val="Normale"/>
    <w:link w:val="Titolo7Carattere"/>
    <w:uiPriority w:val="9"/>
    <w:semiHidden/>
    <w:unhideWhenUsed/>
    <w:qFormat/>
    <w:rsid w:val="004D773A"/>
    <w:pPr>
      <w:keepNext/>
      <w:keepLines/>
      <w:spacing w:before="40" w:line="278" w:lineRule="auto"/>
      <w:outlineLvl w:val="6"/>
    </w:pPr>
    <w:rPr>
      <w:rFonts w:asciiTheme="minorHAnsi" w:eastAsiaTheme="majorEastAsia" w:hAnsiTheme="minorHAnsi" w:cstheme="majorBidi"/>
      <w:color w:val="595959" w:themeColor="text1" w:themeTint="A6"/>
      <w:kern w:val="2"/>
      <w:sz w:val="24"/>
      <w:szCs w:val="24"/>
      <w:lang w:eastAsia="en-US"/>
      <w14:ligatures w14:val="standardContextual"/>
    </w:rPr>
  </w:style>
  <w:style w:type="paragraph" w:styleId="Titolo8">
    <w:name w:val="heading 8"/>
    <w:basedOn w:val="Normale"/>
    <w:next w:val="Normale"/>
    <w:link w:val="Titolo8Carattere"/>
    <w:uiPriority w:val="9"/>
    <w:semiHidden/>
    <w:unhideWhenUsed/>
    <w:qFormat/>
    <w:rsid w:val="004D773A"/>
    <w:pPr>
      <w:keepNext/>
      <w:keepLines/>
      <w:spacing w:line="278" w:lineRule="auto"/>
      <w:outlineLvl w:val="7"/>
    </w:pPr>
    <w:rPr>
      <w:rFonts w:asciiTheme="minorHAnsi" w:eastAsiaTheme="majorEastAsia" w:hAnsiTheme="minorHAnsi" w:cstheme="majorBidi"/>
      <w:i/>
      <w:iCs/>
      <w:color w:val="272727" w:themeColor="text1" w:themeTint="D8"/>
      <w:kern w:val="2"/>
      <w:sz w:val="24"/>
      <w:szCs w:val="24"/>
      <w:lang w:eastAsia="en-US"/>
      <w14:ligatures w14:val="standardContextual"/>
    </w:rPr>
  </w:style>
  <w:style w:type="paragraph" w:styleId="Titolo9">
    <w:name w:val="heading 9"/>
    <w:basedOn w:val="Normale"/>
    <w:next w:val="Normale"/>
    <w:link w:val="Titolo9Carattere"/>
    <w:uiPriority w:val="9"/>
    <w:semiHidden/>
    <w:unhideWhenUsed/>
    <w:qFormat/>
    <w:rsid w:val="004D773A"/>
    <w:pPr>
      <w:keepNext/>
      <w:keepLines/>
      <w:spacing w:line="278" w:lineRule="auto"/>
      <w:outlineLvl w:val="8"/>
    </w:pPr>
    <w:rPr>
      <w:rFonts w:asciiTheme="minorHAnsi" w:eastAsiaTheme="majorEastAsia" w:hAnsiTheme="minorHAnsi" w:cstheme="majorBidi"/>
      <w:color w:val="272727" w:themeColor="text1" w:themeTint="D8"/>
      <w:kern w:val="2"/>
      <w:sz w:val="24"/>
      <w:szCs w:val="24"/>
      <w:lang w:eastAsia="en-US"/>
      <w14:ligatures w14:val="standardContextu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D773A"/>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4D773A"/>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4D773A"/>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4D773A"/>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4D773A"/>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4D773A"/>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4D773A"/>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4D773A"/>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4D773A"/>
    <w:rPr>
      <w:rFonts w:eastAsiaTheme="majorEastAsia" w:cstheme="majorBidi"/>
      <w:color w:val="272727" w:themeColor="text1" w:themeTint="D8"/>
    </w:rPr>
  </w:style>
  <w:style w:type="paragraph" w:styleId="Titolo">
    <w:name w:val="Title"/>
    <w:basedOn w:val="Normale"/>
    <w:next w:val="Normale"/>
    <w:link w:val="TitoloCarattere"/>
    <w:uiPriority w:val="10"/>
    <w:qFormat/>
    <w:rsid w:val="004D773A"/>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oloCarattere">
    <w:name w:val="Titolo Carattere"/>
    <w:basedOn w:val="Carpredefinitoparagrafo"/>
    <w:link w:val="Titolo"/>
    <w:uiPriority w:val="10"/>
    <w:rsid w:val="004D773A"/>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4D773A"/>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ottotitoloCarattere">
    <w:name w:val="Sottotitolo Carattere"/>
    <w:basedOn w:val="Carpredefinitoparagrafo"/>
    <w:link w:val="Sottotitolo"/>
    <w:uiPriority w:val="11"/>
    <w:rsid w:val="004D773A"/>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4D773A"/>
    <w:pPr>
      <w:spacing w:before="160" w:after="160" w:line="278" w:lineRule="auto"/>
      <w:jc w:val="center"/>
    </w:pPr>
    <w:rPr>
      <w:rFonts w:asciiTheme="minorHAnsi" w:hAnsiTheme="minorHAnsi" w:cstheme="minorBidi"/>
      <w:i/>
      <w:iCs/>
      <w:color w:val="404040" w:themeColor="text1" w:themeTint="BF"/>
      <w:kern w:val="2"/>
      <w:sz w:val="24"/>
      <w:szCs w:val="24"/>
      <w:lang w:eastAsia="en-US"/>
      <w14:ligatures w14:val="standardContextual"/>
    </w:rPr>
  </w:style>
  <w:style w:type="character" w:customStyle="1" w:styleId="CitazioneCarattere">
    <w:name w:val="Citazione Carattere"/>
    <w:basedOn w:val="Carpredefinitoparagrafo"/>
    <w:link w:val="Citazione"/>
    <w:uiPriority w:val="29"/>
    <w:rsid w:val="004D773A"/>
    <w:rPr>
      <w:i/>
      <w:iCs/>
      <w:color w:val="404040" w:themeColor="text1" w:themeTint="BF"/>
    </w:rPr>
  </w:style>
  <w:style w:type="paragraph" w:styleId="Paragrafoelenco">
    <w:name w:val="List Paragraph"/>
    <w:basedOn w:val="Normale"/>
    <w:uiPriority w:val="34"/>
    <w:qFormat/>
    <w:rsid w:val="004D773A"/>
    <w:pPr>
      <w:spacing w:after="160" w:line="278" w:lineRule="auto"/>
      <w:ind w:left="720"/>
      <w:contextualSpacing/>
    </w:pPr>
    <w:rPr>
      <w:rFonts w:asciiTheme="minorHAnsi" w:hAnsiTheme="minorHAnsi" w:cstheme="minorBidi"/>
      <w:kern w:val="2"/>
      <w:sz w:val="24"/>
      <w:szCs w:val="24"/>
      <w:lang w:eastAsia="en-US"/>
      <w14:ligatures w14:val="standardContextual"/>
    </w:rPr>
  </w:style>
  <w:style w:type="character" w:styleId="Enfasiintensa">
    <w:name w:val="Intense Emphasis"/>
    <w:basedOn w:val="Carpredefinitoparagrafo"/>
    <w:uiPriority w:val="21"/>
    <w:qFormat/>
    <w:rsid w:val="004D773A"/>
    <w:rPr>
      <w:i/>
      <w:iCs/>
      <w:color w:val="0F4761" w:themeColor="accent1" w:themeShade="BF"/>
    </w:rPr>
  </w:style>
  <w:style w:type="paragraph" w:styleId="Citazioneintensa">
    <w:name w:val="Intense Quote"/>
    <w:basedOn w:val="Normale"/>
    <w:next w:val="Normale"/>
    <w:link w:val="CitazioneintensaCarattere"/>
    <w:uiPriority w:val="30"/>
    <w:qFormat/>
    <w:rsid w:val="004D773A"/>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hAnsiTheme="minorHAnsi" w:cstheme="minorBidi"/>
      <w:i/>
      <w:iCs/>
      <w:color w:val="0F4761" w:themeColor="accent1" w:themeShade="BF"/>
      <w:kern w:val="2"/>
      <w:sz w:val="24"/>
      <w:szCs w:val="24"/>
      <w:lang w:eastAsia="en-US"/>
      <w14:ligatures w14:val="standardContextual"/>
    </w:rPr>
  </w:style>
  <w:style w:type="character" w:customStyle="1" w:styleId="CitazioneintensaCarattere">
    <w:name w:val="Citazione intensa Carattere"/>
    <w:basedOn w:val="Carpredefinitoparagrafo"/>
    <w:link w:val="Citazioneintensa"/>
    <w:uiPriority w:val="30"/>
    <w:rsid w:val="004D773A"/>
    <w:rPr>
      <w:i/>
      <w:iCs/>
      <w:color w:val="0F4761" w:themeColor="accent1" w:themeShade="BF"/>
    </w:rPr>
  </w:style>
  <w:style w:type="character" w:styleId="Riferimentointenso">
    <w:name w:val="Intense Reference"/>
    <w:basedOn w:val="Carpredefinitoparagrafo"/>
    <w:uiPriority w:val="32"/>
    <w:qFormat/>
    <w:rsid w:val="004D773A"/>
    <w:rPr>
      <w:b/>
      <w:bCs/>
      <w:smallCaps/>
      <w:color w:val="0F4761" w:themeColor="accent1" w:themeShade="BF"/>
      <w:spacing w:val="5"/>
    </w:rPr>
  </w:style>
  <w:style w:type="paragraph" w:styleId="Intestazione">
    <w:name w:val="header"/>
    <w:basedOn w:val="Normale"/>
    <w:link w:val="IntestazioneCarattere"/>
    <w:uiPriority w:val="99"/>
    <w:unhideWhenUsed/>
    <w:rsid w:val="004D773A"/>
    <w:pPr>
      <w:tabs>
        <w:tab w:val="center" w:pos="4819"/>
        <w:tab w:val="right" w:pos="9638"/>
      </w:tabs>
    </w:pPr>
  </w:style>
  <w:style w:type="character" w:customStyle="1" w:styleId="IntestazioneCarattere">
    <w:name w:val="Intestazione Carattere"/>
    <w:basedOn w:val="Carpredefinitoparagrafo"/>
    <w:link w:val="Intestazione"/>
    <w:uiPriority w:val="99"/>
    <w:rsid w:val="004D773A"/>
    <w:rPr>
      <w:rFonts w:ascii="Calibri" w:hAnsi="Calibri" w:cs="Calibri"/>
      <w:kern w:val="0"/>
      <w:sz w:val="22"/>
      <w:szCs w:val="22"/>
      <w:lang w:eastAsia="it-IT"/>
      <w14:ligatures w14:val="none"/>
    </w:rPr>
  </w:style>
  <w:style w:type="paragraph" w:styleId="Pidipagina">
    <w:name w:val="footer"/>
    <w:basedOn w:val="Normale"/>
    <w:link w:val="PidipaginaCarattere"/>
    <w:unhideWhenUsed/>
    <w:rsid w:val="004D773A"/>
    <w:pPr>
      <w:tabs>
        <w:tab w:val="center" w:pos="4819"/>
        <w:tab w:val="right" w:pos="9638"/>
      </w:tabs>
    </w:pPr>
  </w:style>
  <w:style w:type="character" w:customStyle="1" w:styleId="PidipaginaCarattere">
    <w:name w:val="Piè di pagina Carattere"/>
    <w:basedOn w:val="Carpredefinitoparagrafo"/>
    <w:link w:val="Pidipagina"/>
    <w:rsid w:val="004D773A"/>
    <w:rPr>
      <w:rFonts w:ascii="Calibri" w:hAnsi="Calibri" w:cs="Calibri"/>
      <w:kern w:val="0"/>
      <w:sz w:val="22"/>
      <w:szCs w:val="22"/>
      <w:lang w:eastAsia="it-IT"/>
      <w14:ligatures w14:val="none"/>
    </w:rPr>
  </w:style>
  <w:style w:type="character" w:styleId="Collegamentoipertestuale">
    <w:name w:val="Hyperlink"/>
    <w:rsid w:val="004D773A"/>
    <w:rPr>
      <w:color w:val="0563C1"/>
      <w:u w:val="single"/>
    </w:rPr>
  </w:style>
  <w:style w:type="character" w:customStyle="1" w:styleId="normaltextrun">
    <w:name w:val="normaltextrun"/>
    <w:basedOn w:val="Carpredefinitoparagrafo"/>
    <w:rsid w:val="004D7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373</Words>
  <Characters>2131</Characters>
  <Application>Microsoft Office Word</Application>
  <DocSecurity>0</DocSecurity>
  <Lines>17</Lines>
  <Paragraphs>4</Paragraphs>
  <ScaleCrop>false</ScaleCrop>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8</cp:revision>
  <dcterms:created xsi:type="dcterms:W3CDTF">2024-05-06T11:01:00Z</dcterms:created>
  <dcterms:modified xsi:type="dcterms:W3CDTF">2024-05-06T12:18:00Z</dcterms:modified>
</cp:coreProperties>
</file>