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Pr="00C175FF" w:rsidRDefault="004B1B08" w:rsidP="00C17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C67A86" w14:textId="2141A2F7" w:rsidR="00C17110" w:rsidRDefault="00C17110" w:rsidP="00561A59">
      <w:p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  <w:t>Comunicato stampa</w:t>
      </w:r>
    </w:p>
    <w:p w14:paraId="33292DC7" w14:textId="16651DAE" w:rsidR="00EF1551" w:rsidRDefault="00685AC0" w:rsidP="005468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AC0">
        <w:rPr>
          <w:rFonts w:ascii="Arial" w:hAnsi="Arial" w:cs="Arial"/>
          <w:b/>
          <w:bCs/>
          <w:sz w:val="24"/>
          <w:szCs w:val="24"/>
        </w:rPr>
        <w:t>COMMERCIALISTI, DE NUCCIO NOMINATO NELL'ADVISORY COUNCIL DELL'IFRS</w:t>
      </w:r>
    </w:p>
    <w:p w14:paraId="1AED9936" w14:textId="758FDB8D" w:rsidR="00685AC0" w:rsidRPr="00546881" w:rsidRDefault="00685AC0" w:rsidP="005468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6881">
        <w:rPr>
          <w:rFonts w:ascii="Arial" w:hAnsi="Arial" w:cs="Arial"/>
          <w:b/>
          <w:bCs/>
          <w:sz w:val="24"/>
          <w:szCs w:val="24"/>
        </w:rPr>
        <w:t>Indicato dall’</w:t>
      </w:r>
      <w:r w:rsidR="00546881">
        <w:rPr>
          <w:rFonts w:ascii="Arial" w:hAnsi="Arial" w:cs="Arial"/>
          <w:b/>
          <w:bCs/>
          <w:sz w:val="24"/>
          <w:szCs w:val="24"/>
        </w:rPr>
        <w:t>OIC</w:t>
      </w:r>
      <w:r w:rsidR="00546881" w:rsidRPr="00546881">
        <w:rPr>
          <w:rFonts w:ascii="Arial" w:hAnsi="Arial" w:cs="Arial"/>
          <w:b/>
          <w:bCs/>
          <w:sz w:val="24"/>
          <w:szCs w:val="24"/>
        </w:rPr>
        <w:t xml:space="preserve">, sarà impegnato nell’organizzazione che si occupa di sviluppare standard di contabilità </w:t>
      </w:r>
      <w:r w:rsidR="00546881" w:rsidRPr="007576A9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e </w:t>
      </w:r>
      <w:r w:rsidR="00546881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di </w:t>
      </w:r>
      <w:r w:rsidR="00546881" w:rsidRPr="007576A9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>divulgazione della sostenibilità di alta qualità</w:t>
      </w:r>
    </w:p>
    <w:p w14:paraId="0EDF9DD9" w14:textId="77777777" w:rsidR="00685AC0" w:rsidRDefault="00685AC0" w:rsidP="00EF1551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19E8809" w14:textId="177F6F5A" w:rsidR="00520625" w:rsidRPr="007576A9" w:rsidRDefault="00520625" w:rsidP="00EF1551">
      <w:pPr>
        <w:jc w:val="both"/>
        <w:rPr>
          <w:rFonts w:ascii="Arial" w:hAnsi="Arial" w:cs="Arial"/>
          <w:sz w:val="24"/>
          <w:szCs w:val="24"/>
        </w:rPr>
      </w:pPr>
      <w:r w:rsidRPr="007576A9">
        <w:rPr>
          <w:rFonts w:ascii="Arial" w:hAnsi="Arial" w:cs="Arial"/>
          <w:i/>
          <w:iCs/>
          <w:sz w:val="24"/>
          <w:szCs w:val="24"/>
        </w:rPr>
        <w:t>Roma, 20 maggio 2024 –</w:t>
      </w:r>
      <w:r w:rsidRPr="007576A9">
        <w:rPr>
          <w:rFonts w:ascii="Arial" w:hAnsi="Arial" w:cs="Arial"/>
          <w:sz w:val="24"/>
          <w:szCs w:val="24"/>
        </w:rPr>
        <w:t xml:space="preserve"> Il presidente del Consiglio nazionale dei commercialisti, </w:t>
      </w:r>
      <w:r w:rsidRPr="00EF1551">
        <w:rPr>
          <w:rFonts w:ascii="Arial" w:hAnsi="Arial" w:cs="Arial"/>
          <w:b/>
          <w:bCs/>
          <w:sz w:val="24"/>
          <w:szCs w:val="24"/>
        </w:rPr>
        <w:t>Elbano de Nuccio</w:t>
      </w:r>
      <w:r w:rsidRPr="007576A9">
        <w:rPr>
          <w:rFonts w:ascii="Arial" w:hAnsi="Arial" w:cs="Arial"/>
          <w:sz w:val="24"/>
          <w:szCs w:val="24"/>
        </w:rPr>
        <w:t xml:space="preserve">, è stato nominato </w:t>
      </w:r>
      <w:r w:rsidRPr="007576A9">
        <w:rPr>
          <w:rFonts w:ascii="Arial" w:hAnsi="Arial" w:cs="Arial"/>
          <w:sz w:val="24"/>
          <w:szCs w:val="24"/>
        </w:rPr>
        <w:t>per l’Italia dall’</w:t>
      </w:r>
      <w:r w:rsidRPr="00EF1551">
        <w:rPr>
          <w:rFonts w:ascii="Arial" w:hAnsi="Arial" w:cs="Arial"/>
          <w:b/>
          <w:bCs/>
          <w:sz w:val="24"/>
          <w:szCs w:val="24"/>
        </w:rPr>
        <w:t xml:space="preserve">OIC (Organismo Italiano di Contabilità) </w:t>
      </w:r>
      <w:r w:rsidRPr="007576A9">
        <w:rPr>
          <w:rFonts w:ascii="Arial" w:hAnsi="Arial" w:cs="Arial"/>
          <w:sz w:val="24"/>
          <w:szCs w:val="24"/>
        </w:rPr>
        <w:t>tra i membri dell'</w:t>
      </w:r>
      <w:proofErr w:type="spellStart"/>
      <w:r w:rsidRPr="00EF1551">
        <w:rPr>
          <w:rFonts w:ascii="Arial" w:hAnsi="Arial" w:cs="Arial"/>
          <w:b/>
          <w:bCs/>
          <w:sz w:val="24"/>
          <w:szCs w:val="24"/>
        </w:rPr>
        <w:t>Advisory</w:t>
      </w:r>
      <w:proofErr w:type="spellEnd"/>
      <w:r w:rsidRPr="00EF15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F1551">
        <w:rPr>
          <w:rFonts w:ascii="Arial" w:hAnsi="Arial" w:cs="Arial"/>
          <w:b/>
          <w:bCs/>
          <w:sz w:val="24"/>
          <w:szCs w:val="24"/>
        </w:rPr>
        <w:t>Council</w:t>
      </w:r>
      <w:proofErr w:type="spellEnd"/>
      <w:r w:rsidRPr="00EF15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6A9">
        <w:rPr>
          <w:rFonts w:ascii="Arial" w:hAnsi="Arial" w:cs="Arial"/>
          <w:sz w:val="24"/>
          <w:szCs w:val="24"/>
        </w:rPr>
        <w:t>dell'</w:t>
      </w:r>
      <w:r w:rsidRPr="00EF1551">
        <w:rPr>
          <w:rFonts w:ascii="Arial" w:hAnsi="Arial" w:cs="Arial"/>
          <w:b/>
          <w:bCs/>
          <w:sz w:val="24"/>
          <w:szCs w:val="24"/>
        </w:rPr>
        <w:t>IFRS Foundation</w:t>
      </w:r>
      <w:r w:rsidRPr="007576A9">
        <w:rPr>
          <w:rFonts w:ascii="Arial" w:hAnsi="Arial" w:cs="Arial"/>
          <w:sz w:val="24"/>
          <w:szCs w:val="24"/>
        </w:rPr>
        <w:t>. L'</w:t>
      </w:r>
      <w:proofErr w:type="spellStart"/>
      <w:r w:rsidRPr="007576A9">
        <w:rPr>
          <w:rFonts w:ascii="Arial" w:hAnsi="Arial" w:cs="Arial"/>
          <w:sz w:val="24"/>
          <w:szCs w:val="24"/>
        </w:rPr>
        <w:t>Advisory</w:t>
      </w:r>
      <w:proofErr w:type="spellEnd"/>
      <w:r w:rsidRPr="00757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6A9">
        <w:rPr>
          <w:rFonts w:ascii="Arial" w:hAnsi="Arial" w:cs="Arial"/>
          <w:sz w:val="24"/>
          <w:szCs w:val="24"/>
        </w:rPr>
        <w:t>Council</w:t>
      </w:r>
      <w:proofErr w:type="spellEnd"/>
      <w:r w:rsidRPr="007576A9">
        <w:rPr>
          <w:rFonts w:ascii="Arial" w:hAnsi="Arial" w:cs="Arial"/>
          <w:sz w:val="24"/>
          <w:szCs w:val="24"/>
        </w:rPr>
        <w:t xml:space="preserve"> è l'organo consultivo strategico formale dei </w:t>
      </w:r>
      <w:r w:rsidRPr="00EF1551">
        <w:rPr>
          <w:rFonts w:ascii="Arial" w:hAnsi="Arial" w:cs="Arial"/>
          <w:b/>
          <w:bCs/>
          <w:sz w:val="24"/>
          <w:szCs w:val="24"/>
        </w:rPr>
        <w:t>Trustee della Fondazione IFRS</w:t>
      </w:r>
      <w:r w:rsidRPr="007576A9">
        <w:rPr>
          <w:rFonts w:ascii="Arial" w:hAnsi="Arial" w:cs="Arial"/>
          <w:sz w:val="24"/>
          <w:szCs w:val="24"/>
        </w:rPr>
        <w:t>, dell'</w:t>
      </w:r>
      <w:r w:rsidRPr="00EF1551">
        <w:rPr>
          <w:rFonts w:ascii="Arial" w:hAnsi="Arial" w:cs="Arial"/>
          <w:b/>
          <w:bCs/>
          <w:sz w:val="24"/>
          <w:szCs w:val="24"/>
        </w:rPr>
        <w:t xml:space="preserve">International Accounting Standards Board </w:t>
      </w:r>
      <w:r w:rsidR="007576A9" w:rsidRPr="007576A9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>(IASB)</w:t>
      </w:r>
      <w:r w:rsidR="007576A9" w:rsidRPr="007576A9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7576A9">
        <w:rPr>
          <w:rFonts w:ascii="Arial" w:hAnsi="Arial" w:cs="Arial"/>
          <w:sz w:val="24"/>
          <w:szCs w:val="24"/>
        </w:rPr>
        <w:t>e dell'</w:t>
      </w:r>
      <w:r w:rsidRPr="00EF1551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EF1551">
        <w:rPr>
          <w:rFonts w:ascii="Arial" w:hAnsi="Arial" w:cs="Arial"/>
          <w:b/>
          <w:bCs/>
          <w:sz w:val="24"/>
          <w:szCs w:val="24"/>
        </w:rPr>
        <w:t>Sustainability</w:t>
      </w:r>
      <w:proofErr w:type="spellEnd"/>
      <w:r w:rsidRPr="00EF1551">
        <w:rPr>
          <w:rFonts w:ascii="Arial" w:hAnsi="Arial" w:cs="Arial"/>
          <w:b/>
          <w:bCs/>
          <w:sz w:val="24"/>
          <w:szCs w:val="24"/>
        </w:rPr>
        <w:t xml:space="preserve"> Standards Board</w:t>
      </w:r>
      <w:r w:rsidR="007576A9" w:rsidRPr="00EF1551">
        <w:rPr>
          <w:rFonts w:ascii="Arial" w:hAnsi="Arial" w:cs="Arial"/>
          <w:b/>
          <w:bCs/>
          <w:sz w:val="24"/>
          <w:szCs w:val="24"/>
        </w:rPr>
        <w:t xml:space="preserve"> </w:t>
      </w:r>
      <w:r w:rsidR="007576A9" w:rsidRPr="007576A9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>(ISSB)</w:t>
      </w:r>
      <w:r w:rsidR="007576A9" w:rsidRPr="007576A9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575C45BD" w14:textId="10932D13" w:rsidR="007576A9" w:rsidRDefault="007576A9" w:rsidP="00EF1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</w:pPr>
      <w:r w:rsidRPr="007576A9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La Fondazione IFRS è un'organizzazione istituita per sviluppare standard di contabilità e divulgazione della sostenibilità di alta qualità, comprensibili, applicabili e accettati a livello globale.</w:t>
      </w:r>
    </w:p>
    <w:p w14:paraId="7B736160" w14:textId="77777777" w:rsidR="007576A9" w:rsidRDefault="007576A9" w:rsidP="00EF1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</w:pPr>
    </w:p>
    <w:p w14:paraId="7EE07CE8" w14:textId="39B02A59" w:rsidR="007576A9" w:rsidRDefault="007576A9" w:rsidP="00EF1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“</w:t>
      </w:r>
      <w:r w:rsidR="00EF1551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Faccio i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complimenti al presidente de Nuccio per questa prestigiosa nomina – afferma il presidente di OIC, </w:t>
      </w:r>
      <w:r w:rsidRPr="00EF1551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>Michele Pizzo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EF1551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-,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che è anche una ulteriore dimostrazione dell’impegno che il nostro Organismo sta mettendo per </w:t>
      </w:r>
      <w:r w:rsidRPr="00EF1551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it-IT"/>
          <w14:ligatures w14:val="none"/>
        </w:rPr>
        <w:t>far crescere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la presenza di </w:t>
      </w:r>
      <w:r w:rsidR="00EF1551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rappresentanti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italiani in seno agli organismi internazionali. Una </w:t>
      </w:r>
      <w:r w:rsidR="00EF1551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strategia</w:t>
      </w:r>
      <w:r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 xml:space="preserve"> che stiamo perseguendo anche </w:t>
      </w:r>
      <w:r w:rsidR="00EF1551"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  <w:t>con la collaborazione del Consiglio nazionale dei commercialisti”.</w:t>
      </w:r>
    </w:p>
    <w:p w14:paraId="1A5C492A" w14:textId="77777777" w:rsidR="00EF1551" w:rsidRPr="007576A9" w:rsidRDefault="00EF1551" w:rsidP="00EF1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it-IT"/>
          <w14:ligatures w14:val="none"/>
        </w:rPr>
      </w:pPr>
    </w:p>
    <w:p w14:paraId="5CC59DCE" w14:textId="7278C596" w:rsidR="00520625" w:rsidRPr="007576A9" w:rsidRDefault="00EF1551" w:rsidP="00EF1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“Sono onorato di aver ricevuto questo incarico, con il quale mi si affida un’importante responsabilità. O</w:t>
      </w:r>
      <w:r w:rsidR="00520625" w:rsidRPr="007576A9">
        <w:rPr>
          <w:rFonts w:ascii="Arial" w:hAnsi="Arial" w:cs="Arial"/>
          <w:sz w:val="24"/>
          <w:szCs w:val="24"/>
        </w:rPr>
        <w:t xml:space="preserve">ffrirò la mia esperienza maturata nel campo degli </w:t>
      </w:r>
      <w:r w:rsidR="00520625" w:rsidRPr="00685AC0">
        <w:rPr>
          <w:rFonts w:ascii="Arial" w:hAnsi="Arial" w:cs="Arial"/>
          <w:b/>
          <w:bCs/>
          <w:sz w:val="24"/>
          <w:szCs w:val="24"/>
        </w:rPr>
        <w:t xml:space="preserve">standard setter nazionali ed internazionali </w:t>
      </w:r>
      <w:r w:rsidR="00520625" w:rsidRPr="007576A9">
        <w:rPr>
          <w:rFonts w:ascii="Arial" w:hAnsi="Arial" w:cs="Arial"/>
          <w:sz w:val="24"/>
          <w:szCs w:val="24"/>
        </w:rPr>
        <w:t>al servizio del Board e lavorerò per fornire il supporto strategico e di consulenza alla Fondazione</w:t>
      </w:r>
      <w:r>
        <w:rPr>
          <w:rFonts w:ascii="Arial" w:hAnsi="Arial" w:cs="Arial"/>
          <w:sz w:val="24"/>
          <w:szCs w:val="24"/>
        </w:rPr>
        <w:t xml:space="preserve">”, afferma de Nuccio. </w:t>
      </w:r>
      <w:r w:rsidR="00685AC0">
        <w:rPr>
          <w:rFonts w:ascii="Arial" w:hAnsi="Arial" w:cs="Arial"/>
          <w:sz w:val="24"/>
          <w:szCs w:val="24"/>
        </w:rPr>
        <w:t xml:space="preserve">Il numero uno dei commercialisti sottolinea anche come “questa nomina è un ulteriore risultato frutto del lavoro portato avanti dal nostro Consiglio nazionale per intensificare i rapporti con le professioni economico-contabili internazionali, con le quali fare asse per </w:t>
      </w:r>
      <w:r w:rsidR="00685AC0" w:rsidRPr="00685AC0">
        <w:rPr>
          <w:rFonts w:ascii="Arial" w:hAnsi="Arial" w:cs="Arial"/>
          <w:b/>
          <w:bCs/>
          <w:sz w:val="24"/>
          <w:szCs w:val="24"/>
        </w:rPr>
        <w:t>influire</w:t>
      </w:r>
      <w:r w:rsidR="00685AC0">
        <w:rPr>
          <w:rFonts w:ascii="Arial" w:hAnsi="Arial" w:cs="Arial"/>
          <w:sz w:val="24"/>
          <w:szCs w:val="24"/>
        </w:rPr>
        <w:t xml:space="preserve"> in maniera decisiva sulle scelte dei </w:t>
      </w:r>
      <w:proofErr w:type="spellStart"/>
      <w:r w:rsidR="00685AC0" w:rsidRPr="00685AC0">
        <w:rPr>
          <w:rFonts w:ascii="Arial" w:hAnsi="Arial" w:cs="Arial"/>
          <w:i/>
          <w:iCs/>
          <w:sz w:val="24"/>
          <w:szCs w:val="24"/>
        </w:rPr>
        <w:t>decision</w:t>
      </w:r>
      <w:proofErr w:type="spellEnd"/>
      <w:r w:rsidR="00685AC0" w:rsidRPr="00685AC0">
        <w:rPr>
          <w:rFonts w:ascii="Arial" w:hAnsi="Arial" w:cs="Arial"/>
          <w:i/>
          <w:iCs/>
          <w:sz w:val="24"/>
          <w:szCs w:val="24"/>
        </w:rPr>
        <w:t xml:space="preserve"> makers</w:t>
      </w:r>
      <w:r w:rsidR="00685AC0">
        <w:rPr>
          <w:rFonts w:ascii="Arial" w:hAnsi="Arial" w:cs="Arial"/>
          <w:sz w:val="24"/>
          <w:szCs w:val="24"/>
        </w:rPr>
        <w:t xml:space="preserve"> europei in materia di </w:t>
      </w:r>
      <w:r w:rsidR="00685AC0" w:rsidRPr="00685AC0">
        <w:rPr>
          <w:rFonts w:ascii="Arial" w:hAnsi="Arial" w:cs="Arial"/>
          <w:b/>
          <w:bCs/>
          <w:sz w:val="24"/>
          <w:szCs w:val="24"/>
        </w:rPr>
        <w:t>politiche fiscali</w:t>
      </w:r>
      <w:r w:rsidR="00685AC0">
        <w:rPr>
          <w:rFonts w:ascii="Arial" w:hAnsi="Arial" w:cs="Arial"/>
          <w:sz w:val="24"/>
          <w:szCs w:val="24"/>
        </w:rPr>
        <w:t xml:space="preserve">”. </w:t>
      </w:r>
    </w:p>
    <w:p w14:paraId="15EA68DD" w14:textId="77777777" w:rsidR="00520625" w:rsidRDefault="00520625" w:rsidP="00561A59">
      <w:p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p w14:paraId="1E237905" w14:textId="77777777" w:rsidR="00520625" w:rsidRDefault="00520625" w:rsidP="00561A59">
      <w:p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sectPr w:rsidR="0052062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02641" w14:textId="77777777" w:rsidR="001A2621" w:rsidRDefault="001A2621" w:rsidP="002529AE">
      <w:pPr>
        <w:spacing w:after="0" w:line="240" w:lineRule="auto"/>
      </w:pPr>
      <w:r>
        <w:separator/>
      </w:r>
    </w:p>
  </w:endnote>
  <w:endnote w:type="continuationSeparator" w:id="0">
    <w:p w14:paraId="533221E9" w14:textId="77777777" w:rsidR="001A2621" w:rsidRDefault="001A2621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3FCE6" w14:textId="77777777" w:rsidR="001A2621" w:rsidRDefault="001A2621" w:rsidP="002529AE">
      <w:pPr>
        <w:spacing w:after="0" w:line="240" w:lineRule="auto"/>
      </w:pPr>
      <w:r>
        <w:separator/>
      </w:r>
    </w:p>
  </w:footnote>
  <w:footnote w:type="continuationSeparator" w:id="0">
    <w:p w14:paraId="59723C84" w14:textId="77777777" w:rsidR="001A2621" w:rsidRDefault="001A2621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1239B8"/>
    <w:rsid w:val="00135D97"/>
    <w:rsid w:val="00137172"/>
    <w:rsid w:val="0017242B"/>
    <w:rsid w:val="001A2621"/>
    <w:rsid w:val="001F119D"/>
    <w:rsid w:val="001F7FB0"/>
    <w:rsid w:val="00207194"/>
    <w:rsid w:val="00212B7E"/>
    <w:rsid w:val="00212F79"/>
    <w:rsid w:val="002529AE"/>
    <w:rsid w:val="002647A9"/>
    <w:rsid w:val="002B6582"/>
    <w:rsid w:val="002B73EA"/>
    <w:rsid w:val="002C0792"/>
    <w:rsid w:val="002D288D"/>
    <w:rsid w:val="002D7FB3"/>
    <w:rsid w:val="002F3818"/>
    <w:rsid w:val="002F46E3"/>
    <w:rsid w:val="00304F0C"/>
    <w:rsid w:val="0031757C"/>
    <w:rsid w:val="00332481"/>
    <w:rsid w:val="00337292"/>
    <w:rsid w:val="003671AE"/>
    <w:rsid w:val="00367390"/>
    <w:rsid w:val="003E3515"/>
    <w:rsid w:val="003F7109"/>
    <w:rsid w:val="004272DD"/>
    <w:rsid w:val="00440355"/>
    <w:rsid w:val="00473F0F"/>
    <w:rsid w:val="004777EC"/>
    <w:rsid w:val="00490712"/>
    <w:rsid w:val="00496C7E"/>
    <w:rsid w:val="004A3510"/>
    <w:rsid w:val="004B1B08"/>
    <w:rsid w:val="004B6C7E"/>
    <w:rsid w:val="004D05DC"/>
    <w:rsid w:val="00515B0A"/>
    <w:rsid w:val="00520625"/>
    <w:rsid w:val="00535204"/>
    <w:rsid w:val="00546881"/>
    <w:rsid w:val="00561A59"/>
    <w:rsid w:val="00570CD9"/>
    <w:rsid w:val="00573006"/>
    <w:rsid w:val="0059205B"/>
    <w:rsid w:val="005A68D3"/>
    <w:rsid w:val="005A6DA4"/>
    <w:rsid w:val="005C6A24"/>
    <w:rsid w:val="00645A7C"/>
    <w:rsid w:val="00675640"/>
    <w:rsid w:val="00676DAD"/>
    <w:rsid w:val="00676E3C"/>
    <w:rsid w:val="00685AC0"/>
    <w:rsid w:val="006D6FFA"/>
    <w:rsid w:val="007057A4"/>
    <w:rsid w:val="00721BD0"/>
    <w:rsid w:val="0073207F"/>
    <w:rsid w:val="007576A9"/>
    <w:rsid w:val="00773A2F"/>
    <w:rsid w:val="00790E58"/>
    <w:rsid w:val="007B0315"/>
    <w:rsid w:val="00847807"/>
    <w:rsid w:val="0087211F"/>
    <w:rsid w:val="00896A68"/>
    <w:rsid w:val="008D2CB5"/>
    <w:rsid w:val="008E045B"/>
    <w:rsid w:val="008E2699"/>
    <w:rsid w:val="00926E20"/>
    <w:rsid w:val="009737DD"/>
    <w:rsid w:val="00973C1F"/>
    <w:rsid w:val="009777F2"/>
    <w:rsid w:val="00987A16"/>
    <w:rsid w:val="009D2894"/>
    <w:rsid w:val="009E0269"/>
    <w:rsid w:val="00A05DD5"/>
    <w:rsid w:val="00A852D9"/>
    <w:rsid w:val="00A863D4"/>
    <w:rsid w:val="00AA21B0"/>
    <w:rsid w:val="00B472D1"/>
    <w:rsid w:val="00B516AE"/>
    <w:rsid w:val="00B552D6"/>
    <w:rsid w:val="00B73FE1"/>
    <w:rsid w:val="00BB6502"/>
    <w:rsid w:val="00BD6570"/>
    <w:rsid w:val="00C17110"/>
    <w:rsid w:val="00C175FF"/>
    <w:rsid w:val="00C379E9"/>
    <w:rsid w:val="00C4088C"/>
    <w:rsid w:val="00C7020F"/>
    <w:rsid w:val="00CB65C5"/>
    <w:rsid w:val="00D02E2F"/>
    <w:rsid w:val="00D95618"/>
    <w:rsid w:val="00EA3FE2"/>
    <w:rsid w:val="00EB0DAF"/>
    <w:rsid w:val="00EC1E8F"/>
    <w:rsid w:val="00ED395F"/>
    <w:rsid w:val="00EF1551"/>
    <w:rsid w:val="00F05FD7"/>
    <w:rsid w:val="00F33E9E"/>
    <w:rsid w:val="00F3758A"/>
    <w:rsid w:val="00F40C7D"/>
    <w:rsid w:val="00F41FDD"/>
    <w:rsid w:val="00F51BA3"/>
    <w:rsid w:val="00F91CC8"/>
    <w:rsid w:val="00FC7EF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8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76A9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7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2</cp:revision>
  <dcterms:created xsi:type="dcterms:W3CDTF">2024-05-20T10:40:00Z</dcterms:created>
  <dcterms:modified xsi:type="dcterms:W3CDTF">2024-05-20T10:40:00Z</dcterms:modified>
</cp:coreProperties>
</file>