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620C9" w14:textId="77777777" w:rsidR="004B1B08" w:rsidRDefault="004B1B08" w:rsidP="003175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7C55AE" w14:textId="77777777" w:rsidR="00A55473" w:rsidRPr="002154FD" w:rsidRDefault="00A55473" w:rsidP="009663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2154F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Comunicato stampa</w:t>
      </w:r>
    </w:p>
    <w:p w14:paraId="68D89826" w14:textId="77777777" w:rsidR="0096632C" w:rsidRPr="0096632C" w:rsidRDefault="0096632C" w:rsidP="009663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7EFE68D" w14:textId="77777777" w:rsidR="00A55473" w:rsidRDefault="00A55473" w:rsidP="009663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6632C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REVISIONE LEGALE, SUL SITO DEI COMMERCIALISTI UN TOOL PER LA GESTIONE DEGLI INCARICHI</w:t>
      </w:r>
    </w:p>
    <w:p w14:paraId="54E7F5CF" w14:textId="77777777" w:rsidR="0096632C" w:rsidRPr="0096632C" w:rsidRDefault="0096632C" w:rsidP="009663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96C901B" w14:textId="77777777" w:rsidR="00A55473" w:rsidRDefault="00A55473" w:rsidP="009663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6632C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Pubblicato nell’area riservata agli iscritti del nuovo sito del Consiglio nazionale, semplifica il lavoro e riduce le probabilità di errori</w:t>
      </w:r>
    </w:p>
    <w:p w14:paraId="3420F9E6" w14:textId="77777777" w:rsidR="0096632C" w:rsidRDefault="0096632C" w:rsidP="009663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B6D2080" w14:textId="77777777" w:rsidR="0096632C" w:rsidRPr="0096632C" w:rsidRDefault="0096632C" w:rsidP="009663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4E13054" w14:textId="10B2EEED" w:rsidR="00A55473" w:rsidRDefault="00A55473" w:rsidP="009663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632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Roma, 10 maggio 2024 </w:t>
      </w:r>
      <w:r w:rsidR="002154F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– </w:t>
      </w:r>
      <w:r w:rsidRPr="0096632C">
        <w:rPr>
          <w:rFonts w:ascii="Arial" w:eastAsia="Times New Roman" w:hAnsi="Arial" w:cs="Arial"/>
          <w:color w:val="000000"/>
          <w:sz w:val="24"/>
          <w:szCs w:val="24"/>
        </w:rPr>
        <w:t xml:space="preserve">Il Consiglio Nazionale dei commercialisti ha realizzato un </w:t>
      </w:r>
      <w:r w:rsidRPr="0096632C">
        <w:rPr>
          <w:rFonts w:ascii="Arial" w:eastAsia="Times New Roman" w:hAnsi="Arial" w:cs="Arial"/>
          <w:b/>
          <w:bCs/>
          <w:color w:val="000000"/>
          <w:sz w:val="24"/>
          <w:szCs w:val="24"/>
        </w:rPr>
        <w:t>tool Excel</w:t>
      </w:r>
      <w:r w:rsidRPr="0096632C">
        <w:rPr>
          <w:rFonts w:ascii="Arial" w:eastAsia="Times New Roman" w:hAnsi="Arial" w:cs="Arial"/>
          <w:color w:val="000000"/>
          <w:sz w:val="24"/>
          <w:szCs w:val="24"/>
        </w:rPr>
        <w:t xml:space="preserve"> per la </w:t>
      </w:r>
      <w:r w:rsidRPr="0096632C">
        <w:rPr>
          <w:rFonts w:ascii="Arial" w:eastAsia="Times New Roman" w:hAnsi="Arial" w:cs="Arial"/>
          <w:b/>
          <w:bCs/>
          <w:color w:val="000000"/>
          <w:sz w:val="24"/>
          <w:szCs w:val="24"/>
        </w:rPr>
        <w:t>gestione degli incarichi di revisione legale</w:t>
      </w:r>
      <w:r w:rsidRPr="0096632C">
        <w:rPr>
          <w:rFonts w:ascii="Arial" w:eastAsia="Times New Roman" w:hAnsi="Arial" w:cs="Arial"/>
          <w:color w:val="000000"/>
          <w:sz w:val="24"/>
          <w:szCs w:val="24"/>
        </w:rPr>
        <w:t> disponibile, in via sperimentale, sul nuovo portale istituzionale nell’</w:t>
      </w:r>
      <w:r w:rsidRPr="0096632C">
        <w:rPr>
          <w:rFonts w:ascii="Arial" w:eastAsia="Times New Roman" w:hAnsi="Arial" w:cs="Arial"/>
          <w:b/>
          <w:bCs/>
          <w:color w:val="000000"/>
          <w:sz w:val="24"/>
          <w:szCs w:val="24"/>
        </w:rPr>
        <w:t>area riservata agli iscritti</w:t>
      </w:r>
      <w:r w:rsidRPr="0096632C">
        <w:rPr>
          <w:rFonts w:ascii="Arial" w:eastAsia="Times New Roman" w:hAnsi="Arial" w:cs="Arial"/>
          <w:color w:val="000000"/>
          <w:sz w:val="24"/>
          <w:szCs w:val="24"/>
        </w:rPr>
        <w:t xml:space="preserve">. Ne dà notizia lo stesso Consiglio nazionale con l’informativa 62/2024 firmata dal presidente </w:t>
      </w:r>
      <w:r w:rsidRPr="0096632C">
        <w:rPr>
          <w:rFonts w:ascii="Arial" w:eastAsia="Times New Roman" w:hAnsi="Arial" w:cs="Arial"/>
          <w:b/>
          <w:bCs/>
          <w:color w:val="000000"/>
          <w:sz w:val="24"/>
          <w:szCs w:val="24"/>
        </w:rPr>
        <w:t>Elbano de Nuccio</w:t>
      </w:r>
      <w:r w:rsidRPr="0096632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A97E434" w14:textId="77777777" w:rsidR="0096632C" w:rsidRPr="0096632C" w:rsidRDefault="0096632C" w:rsidP="009663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E07DC29" w14:textId="099011C6" w:rsidR="00A55473" w:rsidRDefault="00A55473" w:rsidP="009663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632C">
        <w:rPr>
          <w:rFonts w:ascii="Arial" w:eastAsia="Times New Roman" w:hAnsi="Arial" w:cs="Arial"/>
          <w:color w:val="000000"/>
          <w:sz w:val="24"/>
          <w:szCs w:val="24"/>
        </w:rPr>
        <w:t xml:space="preserve">“La revisione legale – scrive de Nuccio </w:t>
      </w:r>
      <w:r w:rsidR="002154FD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96632C">
        <w:rPr>
          <w:rFonts w:ascii="Arial" w:eastAsia="Times New Roman" w:hAnsi="Arial" w:cs="Arial"/>
          <w:color w:val="000000"/>
          <w:sz w:val="24"/>
          <w:szCs w:val="24"/>
        </w:rPr>
        <w:t xml:space="preserve"> costituisce da sempre materia di precipuo interesse per il Consiglio Nazionale, il quale ha profuso negli anni un </w:t>
      </w:r>
      <w:r w:rsidRPr="0096632C">
        <w:rPr>
          <w:rFonts w:ascii="Arial" w:eastAsia="Times New Roman" w:hAnsi="Arial" w:cs="Arial"/>
          <w:b/>
          <w:bCs/>
          <w:color w:val="000000"/>
          <w:sz w:val="24"/>
          <w:szCs w:val="24"/>
        </w:rPr>
        <w:t>costante impegno</w:t>
      </w:r>
      <w:r w:rsidRPr="0096632C">
        <w:rPr>
          <w:rFonts w:ascii="Arial" w:eastAsia="Times New Roman" w:hAnsi="Arial" w:cs="Arial"/>
          <w:color w:val="000000"/>
          <w:sz w:val="24"/>
          <w:szCs w:val="24"/>
        </w:rPr>
        <w:t xml:space="preserve"> e particolari attenzioni nelle attività destinate a </w:t>
      </w:r>
      <w:r w:rsidRPr="0096632C">
        <w:rPr>
          <w:rFonts w:ascii="Arial" w:eastAsia="Times New Roman" w:hAnsi="Arial" w:cs="Arial"/>
          <w:b/>
          <w:bCs/>
          <w:color w:val="000000"/>
          <w:sz w:val="24"/>
          <w:szCs w:val="24"/>
        </w:rPr>
        <w:t>supportare</w:t>
      </w:r>
      <w:r w:rsidRPr="0096632C">
        <w:rPr>
          <w:rFonts w:ascii="Arial" w:eastAsia="Times New Roman" w:hAnsi="Arial" w:cs="Arial"/>
          <w:color w:val="000000"/>
          <w:sz w:val="24"/>
          <w:szCs w:val="24"/>
        </w:rPr>
        <w:t xml:space="preserve"> i propri iscritti che svolgono tale attività e le funzioni ad essa connesse. In questa ottica, il Consiglio Nazionale ha sviluppato in passato una </w:t>
      </w:r>
      <w:r w:rsidRPr="009663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metodologia comune </w:t>
      </w:r>
      <w:r w:rsidRPr="0096632C">
        <w:rPr>
          <w:rFonts w:ascii="Arial" w:eastAsia="Times New Roman" w:hAnsi="Arial" w:cs="Arial"/>
          <w:color w:val="000000"/>
          <w:sz w:val="24"/>
          <w:szCs w:val="24"/>
        </w:rPr>
        <w:t xml:space="preserve">applicabile dagli iscritti all’Albo basata sulla </w:t>
      </w:r>
      <w:r w:rsidRPr="0096632C">
        <w:rPr>
          <w:rFonts w:ascii="Arial" w:eastAsia="Times New Roman" w:hAnsi="Arial" w:cs="Arial"/>
          <w:b/>
          <w:bCs/>
          <w:color w:val="000000"/>
          <w:sz w:val="24"/>
          <w:szCs w:val="24"/>
        </w:rPr>
        <w:t>migliore prassi professionale</w:t>
      </w:r>
      <w:r w:rsidRPr="0096632C">
        <w:rPr>
          <w:rFonts w:ascii="Arial" w:eastAsia="Times New Roman" w:hAnsi="Arial" w:cs="Arial"/>
          <w:color w:val="000000"/>
          <w:sz w:val="24"/>
          <w:szCs w:val="24"/>
        </w:rPr>
        <w:t xml:space="preserve"> di riferimento, fornendo </w:t>
      </w:r>
      <w:r w:rsidRPr="0096632C">
        <w:rPr>
          <w:rFonts w:ascii="Arial" w:eastAsia="Times New Roman" w:hAnsi="Arial" w:cs="Arial"/>
          <w:b/>
          <w:bCs/>
          <w:color w:val="000000"/>
          <w:sz w:val="24"/>
          <w:szCs w:val="24"/>
        </w:rPr>
        <w:t>diversi strumenti</w:t>
      </w:r>
      <w:r w:rsidRPr="0096632C">
        <w:rPr>
          <w:rFonts w:ascii="Arial" w:eastAsia="Times New Roman" w:hAnsi="Arial" w:cs="Arial"/>
          <w:color w:val="000000"/>
          <w:sz w:val="24"/>
          <w:szCs w:val="24"/>
        </w:rPr>
        <w:t xml:space="preserve"> e </w:t>
      </w:r>
      <w:r w:rsidRPr="0096632C">
        <w:rPr>
          <w:rFonts w:ascii="Arial" w:eastAsia="Times New Roman" w:hAnsi="Arial" w:cs="Arial"/>
          <w:b/>
          <w:bCs/>
          <w:color w:val="000000"/>
          <w:sz w:val="24"/>
          <w:szCs w:val="24"/>
        </w:rPr>
        <w:t>carte di lavoro</w:t>
      </w:r>
      <w:r w:rsidRPr="0096632C">
        <w:rPr>
          <w:rFonts w:ascii="Arial" w:eastAsia="Times New Roman" w:hAnsi="Arial" w:cs="Arial"/>
          <w:color w:val="000000"/>
          <w:sz w:val="24"/>
          <w:szCs w:val="24"/>
        </w:rPr>
        <w:t> a supporto dello svolgimento degli incarichi di revisione contabile dei bilanci”.</w:t>
      </w:r>
    </w:p>
    <w:p w14:paraId="1C583783" w14:textId="77777777" w:rsidR="0096632C" w:rsidRPr="0096632C" w:rsidRDefault="0096632C" w:rsidP="009663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E95DBF9" w14:textId="77777777" w:rsidR="00A55473" w:rsidRDefault="00A55473" w:rsidP="009663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632C">
        <w:rPr>
          <w:rFonts w:ascii="Arial" w:eastAsia="Times New Roman" w:hAnsi="Arial" w:cs="Arial"/>
          <w:color w:val="000000"/>
          <w:sz w:val="24"/>
          <w:szCs w:val="24"/>
        </w:rPr>
        <w:t xml:space="preserve">Come spiegato dai Consiglieri nazionali delegati alla materia, </w:t>
      </w:r>
      <w:r w:rsidRPr="0096632C">
        <w:rPr>
          <w:rFonts w:ascii="Arial" w:eastAsia="Times New Roman" w:hAnsi="Arial" w:cs="Arial"/>
          <w:b/>
          <w:bCs/>
          <w:color w:val="000000"/>
          <w:sz w:val="24"/>
          <w:szCs w:val="24"/>
        </w:rPr>
        <w:t>Gian Luca Ancarani</w:t>
      </w:r>
      <w:r w:rsidRPr="0096632C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r w:rsidRPr="0096632C">
        <w:rPr>
          <w:rFonts w:ascii="Arial" w:eastAsia="Times New Roman" w:hAnsi="Arial" w:cs="Arial"/>
          <w:b/>
          <w:bCs/>
          <w:color w:val="000000"/>
          <w:sz w:val="24"/>
          <w:szCs w:val="24"/>
        </w:rPr>
        <w:t>Maurizio Masini</w:t>
      </w:r>
      <w:r w:rsidRPr="0096632C">
        <w:rPr>
          <w:rFonts w:ascii="Arial" w:eastAsia="Times New Roman" w:hAnsi="Arial" w:cs="Arial"/>
          <w:color w:val="000000"/>
          <w:sz w:val="24"/>
          <w:szCs w:val="24"/>
        </w:rPr>
        <w:t xml:space="preserve"> “al fine di </w:t>
      </w:r>
      <w:r w:rsidRPr="0096632C">
        <w:rPr>
          <w:rFonts w:ascii="Arial" w:eastAsia="Times New Roman" w:hAnsi="Arial" w:cs="Arial"/>
          <w:b/>
          <w:bCs/>
          <w:color w:val="000000"/>
          <w:sz w:val="24"/>
          <w:szCs w:val="24"/>
        </w:rPr>
        <w:t>migliorare e accrescere</w:t>
      </w:r>
      <w:r w:rsidRPr="0096632C">
        <w:rPr>
          <w:rFonts w:ascii="Arial" w:eastAsia="Times New Roman" w:hAnsi="Arial" w:cs="Arial"/>
          <w:color w:val="000000"/>
          <w:sz w:val="24"/>
          <w:szCs w:val="24"/>
        </w:rPr>
        <w:t xml:space="preserve"> la dotazione di strumenti utili a garantire uno svolgimento più efficiente dell’attività di revisione legale dei conti, il Consiglio Nazionale ha realizzato un tool Excel per la gestione dell’incarico che consente </w:t>
      </w:r>
      <w:r w:rsidRPr="0096632C">
        <w:rPr>
          <w:rFonts w:ascii="Arial" w:eastAsia="Times New Roman" w:hAnsi="Arial" w:cs="Arial"/>
          <w:b/>
          <w:bCs/>
          <w:color w:val="000000"/>
          <w:sz w:val="24"/>
          <w:szCs w:val="24"/>
        </w:rPr>
        <w:t>l’interfaccia di file e documenti</w:t>
      </w:r>
      <w:r w:rsidRPr="0096632C">
        <w:rPr>
          <w:rFonts w:ascii="Arial" w:eastAsia="Times New Roman" w:hAnsi="Arial" w:cs="Arial"/>
          <w:color w:val="000000"/>
          <w:sz w:val="24"/>
          <w:szCs w:val="24"/>
        </w:rPr>
        <w:t> e che, senza presunzione di completezza ed esaustività, può costituire una valida guida per l’attività da svolgere e una base per predisporre la documentazione utile a comprovare il lavoro concretamente posto in essere”.</w:t>
      </w:r>
    </w:p>
    <w:p w14:paraId="31667E84" w14:textId="77777777" w:rsidR="0096632C" w:rsidRPr="0096632C" w:rsidRDefault="0096632C" w:rsidP="009663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624B972" w14:textId="77777777" w:rsidR="00A55473" w:rsidRDefault="00A55473" w:rsidP="009663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632C">
        <w:rPr>
          <w:rFonts w:ascii="Arial" w:eastAsia="Times New Roman" w:hAnsi="Arial" w:cs="Arial"/>
          <w:color w:val="000000"/>
          <w:sz w:val="24"/>
          <w:szCs w:val="24"/>
        </w:rPr>
        <w:t>Per svolgere la complessa attività di revisore legale del bilancio risulta di fondamentale importanza avere a disposizione uno strumento che permetta di migliorare l’</w:t>
      </w:r>
      <w:r w:rsidRPr="0096632C">
        <w:rPr>
          <w:rFonts w:ascii="Arial" w:eastAsia="Times New Roman" w:hAnsi="Arial" w:cs="Arial"/>
          <w:b/>
          <w:bCs/>
          <w:color w:val="000000"/>
          <w:sz w:val="24"/>
          <w:szCs w:val="24"/>
        </w:rPr>
        <w:t>efficienza</w:t>
      </w:r>
      <w:r w:rsidRPr="0096632C">
        <w:rPr>
          <w:rFonts w:ascii="Arial" w:eastAsia="Times New Roman" w:hAnsi="Arial" w:cs="Arial"/>
          <w:color w:val="000000"/>
          <w:sz w:val="24"/>
          <w:szCs w:val="24"/>
        </w:rPr>
        <w:t xml:space="preserve"> e la </w:t>
      </w:r>
      <w:r w:rsidRPr="0096632C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produttività</w:t>
      </w:r>
      <w:r w:rsidRPr="0096632C">
        <w:rPr>
          <w:rFonts w:ascii="Arial" w:eastAsia="Times New Roman" w:hAnsi="Arial" w:cs="Arial"/>
          <w:color w:val="000000"/>
          <w:sz w:val="24"/>
          <w:szCs w:val="24"/>
        </w:rPr>
        <w:t xml:space="preserve"> del lavoro di audit. L’utilizzo dell’audit tool agevola lo svolgimento di compiti ripetitivi e consente di ottimizzare il tempo oltre che di </w:t>
      </w:r>
      <w:r w:rsidRPr="0096632C">
        <w:rPr>
          <w:rFonts w:ascii="Arial" w:eastAsia="Times New Roman" w:hAnsi="Arial" w:cs="Arial"/>
          <w:b/>
          <w:bCs/>
          <w:color w:val="000000"/>
          <w:sz w:val="24"/>
          <w:szCs w:val="24"/>
        </w:rPr>
        <w:t>ridurre le probabilità di commettere errori</w:t>
      </w:r>
      <w:r w:rsidRPr="0096632C">
        <w:rPr>
          <w:rFonts w:ascii="Arial" w:eastAsia="Times New Roman" w:hAnsi="Arial" w:cs="Arial"/>
          <w:color w:val="000000"/>
          <w:sz w:val="24"/>
          <w:szCs w:val="24"/>
        </w:rPr>
        <w:t>. La semplificazione di formule, di calcoli complessi e dell’analisi di elevati volumi di dati, attraverso l’uso di funzioni e macro, è essenziale per migliorarne la precisione e l'efficienza.</w:t>
      </w:r>
    </w:p>
    <w:p w14:paraId="4287BE25" w14:textId="77777777" w:rsidR="0096632C" w:rsidRPr="0096632C" w:rsidRDefault="0096632C" w:rsidP="009663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63955F0" w14:textId="7E2B3EED" w:rsidR="00A55473" w:rsidRPr="0096632C" w:rsidRDefault="00A55473" w:rsidP="009663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632C">
        <w:rPr>
          <w:rFonts w:ascii="Arial" w:eastAsia="Times New Roman" w:hAnsi="Arial" w:cs="Arial"/>
          <w:color w:val="000000"/>
          <w:sz w:val="24"/>
          <w:szCs w:val="24"/>
        </w:rPr>
        <w:t xml:space="preserve">Al fine di favorire e semplificare la fruizione del tool da parte degli utenti </w:t>
      </w:r>
      <w:r w:rsidR="002154FD">
        <w:rPr>
          <w:rFonts w:ascii="Arial" w:eastAsia="Times New Roman" w:hAnsi="Arial" w:cs="Arial"/>
          <w:color w:val="000000"/>
          <w:sz w:val="24"/>
          <w:szCs w:val="24"/>
        </w:rPr>
        <w:t xml:space="preserve">è stata </w:t>
      </w:r>
      <w:r w:rsidRPr="0096632C">
        <w:rPr>
          <w:rFonts w:ascii="Arial" w:eastAsia="Times New Roman" w:hAnsi="Arial" w:cs="Arial"/>
          <w:color w:val="000000"/>
          <w:sz w:val="24"/>
          <w:szCs w:val="24"/>
        </w:rPr>
        <w:t>anche realizzat</w:t>
      </w:r>
      <w:r w:rsidR="002154FD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96632C">
        <w:rPr>
          <w:rFonts w:ascii="Arial" w:eastAsia="Times New Roman" w:hAnsi="Arial" w:cs="Arial"/>
          <w:color w:val="000000"/>
          <w:sz w:val="24"/>
          <w:szCs w:val="24"/>
        </w:rPr>
        <w:t xml:space="preserve"> una serie di </w:t>
      </w:r>
      <w:r w:rsidRPr="0096632C">
        <w:rPr>
          <w:rFonts w:ascii="Arial" w:eastAsia="Times New Roman" w:hAnsi="Arial" w:cs="Arial"/>
          <w:b/>
          <w:bCs/>
          <w:color w:val="000000"/>
          <w:sz w:val="24"/>
          <w:szCs w:val="24"/>
        </w:rPr>
        <w:t>video tutorial</w:t>
      </w:r>
      <w:r w:rsidRPr="0096632C">
        <w:rPr>
          <w:rFonts w:ascii="Arial" w:eastAsia="Times New Roman" w:hAnsi="Arial" w:cs="Arial"/>
          <w:color w:val="000000"/>
          <w:sz w:val="24"/>
          <w:szCs w:val="24"/>
        </w:rPr>
        <w:t xml:space="preserve"> che illustrano in dettaglio le principali funzionalità e le potenzialità offerte dall’applicativo. In questa prima fase di utilizzo e sperimentazione dello strumento sarà possibile far pervenire </w:t>
      </w:r>
      <w:r w:rsidRPr="0096632C">
        <w:rPr>
          <w:rFonts w:ascii="Arial" w:eastAsia="Times New Roman" w:hAnsi="Arial" w:cs="Arial"/>
          <w:b/>
          <w:bCs/>
          <w:color w:val="000000"/>
          <w:sz w:val="24"/>
          <w:szCs w:val="24"/>
        </w:rPr>
        <w:t>suggerimenti e contributi</w:t>
      </w:r>
      <w:r w:rsidRPr="0096632C">
        <w:rPr>
          <w:rFonts w:ascii="Arial" w:eastAsia="Times New Roman" w:hAnsi="Arial" w:cs="Arial"/>
          <w:color w:val="000000"/>
          <w:sz w:val="24"/>
          <w:szCs w:val="24"/>
        </w:rPr>
        <w:t xml:space="preserve"> all’indirizzo e-mail </w:t>
      </w:r>
      <w:hyperlink r:id="rId8" w:history="1">
        <w:r w:rsidRPr="0096632C">
          <w:rPr>
            <w:rStyle w:val="Collegamentoipertestuale"/>
            <w:rFonts w:ascii="Arial" w:eastAsia="Times New Roman" w:hAnsi="Arial" w:cs="Arial"/>
            <w:sz w:val="24"/>
            <w:szCs w:val="24"/>
          </w:rPr>
          <w:t>report.revisionelegale@commercialisti.it</w:t>
        </w:r>
      </w:hyperlink>
      <w:r w:rsidRPr="0096632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sectPr w:rsidR="00A55473" w:rsidRPr="0096632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23BE2" w14:textId="77777777" w:rsidR="002F5E99" w:rsidRDefault="002F5E99" w:rsidP="002529AE">
      <w:pPr>
        <w:spacing w:after="0" w:line="240" w:lineRule="auto"/>
      </w:pPr>
      <w:r>
        <w:separator/>
      </w:r>
    </w:p>
  </w:endnote>
  <w:endnote w:type="continuationSeparator" w:id="0">
    <w:p w14:paraId="4F15D4E8" w14:textId="77777777" w:rsidR="002F5E99" w:rsidRDefault="002F5E99" w:rsidP="0025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99351" w14:textId="77777777" w:rsidR="002F5E99" w:rsidRDefault="002F5E99" w:rsidP="002529AE">
      <w:pPr>
        <w:spacing w:after="0" w:line="240" w:lineRule="auto"/>
      </w:pPr>
      <w:r>
        <w:separator/>
      </w:r>
    </w:p>
  </w:footnote>
  <w:footnote w:type="continuationSeparator" w:id="0">
    <w:p w14:paraId="60CF8F64" w14:textId="77777777" w:rsidR="002F5E99" w:rsidRDefault="002F5E99" w:rsidP="0025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7D05D" w14:textId="1D394E81" w:rsidR="002529AE" w:rsidRDefault="004B1B08" w:rsidP="002529AE">
    <w:pPr>
      <w:pStyle w:val="Intestazione"/>
      <w:jc w:val="center"/>
    </w:pPr>
    <w:r>
      <w:rPr>
        <w:noProof/>
      </w:rPr>
      <w:drawing>
        <wp:inline distT="0" distB="0" distL="0" distR="0" wp14:anchorId="3A85769E" wp14:editId="2D245761">
          <wp:extent cx="2314575" cy="78613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550708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291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AE"/>
    <w:rsid w:val="00014440"/>
    <w:rsid w:val="00020733"/>
    <w:rsid w:val="00023E2E"/>
    <w:rsid w:val="00135D97"/>
    <w:rsid w:val="001F119D"/>
    <w:rsid w:val="002154FD"/>
    <w:rsid w:val="002529AE"/>
    <w:rsid w:val="002B6582"/>
    <w:rsid w:val="002B73EA"/>
    <w:rsid w:val="002C0792"/>
    <w:rsid w:val="002D288D"/>
    <w:rsid w:val="002D7FB3"/>
    <w:rsid w:val="002F3818"/>
    <w:rsid w:val="002F5E99"/>
    <w:rsid w:val="00304F0C"/>
    <w:rsid w:val="0031757C"/>
    <w:rsid w:val="00337292"/>
    <w:rsid w:val="00367390"/>
    <w:rsid w:val="003E3515"/>
    <w:rsid w:val="003F7109"/>
    <w:rsid w:val="004272DD"/>
    <w:rsid w:val="00490712"/>
    <w:rsid w:val="00496C7E"/>
    <w:rsid w:val="004B1B08"/>
    <w:rsid w:val="00535204"/>
    <w:rsid w:val="00570CD9"/>
    <w:rsid w:val="00573006"/>
    <w:rsid w:val="0059205B"/>
    <w:rsid w:val="005A68D3"/>
    <w:rsid w:val="005A6DA4"/>
    <w:rsid w:val="005C6A24"/>
    <w:rsid w:val="00645A7C"/>
    <w:rsid w:val="00676DAD"/>
    <w:rsid w:val="00676E3C"/>
    <w:rsid w:val="006D6FFA"/>
    <w:rsid w:val="007057A4"/>
    <w:rsid w:val="00721BD0"/>
    <w:rsid w:val="0073207F"/>
    <w:rsid w:val="00773A2F"/>
    <w:rsid w:val="00790E58"/>
    <w:rsid w:val="0087211F"/>
    <w:rsid w:val="00896A68"/>
    <w:rsid w:val="008D2CB5"/>
    <w:rsid w:val="00926E20"/>
    <w:rsid w:val="0096632C"/>
    <w:rsid w:val="009737DD"/>
    <w:rsid w:val="009777F2"/>
    <w:rsid w:val="00987A16"/>
    <w:rsid w:val="009E0269"/>
    <w:rsid w:val="00A55473"/>
    <w:rsid w:val="00A852D9"/>
    <w:rsid w:val="00A863D4"/>
    <w:rsid w:val="00AA21B0"/>
    <w:rsid w:val="00B472D1"/>
    <w:rsid w:val="00B516AE"/>
    <w:rsid w:val="00B552D6"/>
    <w:rsid w:val="00B73FE1"/>
    <w:rsid w:val="00BB6502"/>
    <w:rsid w:val="00C4088C"/>
    <w:rsid w:val="00C7020F"/>
    <w:rsid w:val="00CB65C5"/>
    <w:rsid w:val="00D02E2F"/>
    <w:rsid w:val="00D95618"/>
    <w:rsid w:val="00EA3FE2"/>
    <w:rsid w:val="00EB0DAF"/>
    <w:rsid w:val="00EC1E8F"/>
    <w:rsid w:val="00F05FD7"/>
    <w:rsid w:val="00F3758A"/>
    <w:rsid w:val="00F7515D"/>
    <w:rsid w:val="00F9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F44A2"/>
  <w15:chartTrackingRefBased/>
  <w15:docId w15:val="{AF4F9998-FCF1-4FCB-BA04-5FFB7E80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29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29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529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529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29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29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29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29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29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29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29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529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529A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529A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29A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29A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29A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529A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529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52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529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529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529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529A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529A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529A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529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529A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529AE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252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9AE"/>
  </w:style>
  <w:style w:type="paragraph" w:styleId="Pidipagina">
    <w:name w:val="footer"/>
    <w:basedOn w:val="Normale"/>
    <w:link w:val="PidipaginaCarattere"/>
    <w:uiPriority w:val="99"/>
    <w:unhideWhenUsed/>
    <w:rsid w:val="00252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9AE"/>
  </w:style>
  <w:style w:type="character" w:styleId="Collegamentoipertestuale">
    <w:name w:val="Hyperlink"/>
    <w:basedOn w:val="Carpredefinitoparagrafo"/>
    <w:uiPriority w:val="99"/>
    <w:unhideWhenUsed/>
    <w:rsid w:val="002529AE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119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68D3"/>
    <w:rPr>
      <w:color w:val="96607D" w:themeColor="followedHyperlink"/>
      <w:u w:val="single"/>
    </w:rPr>
  </w:style>
  <w:style w:type="paragraph" w:styleId="Puntoelenco">
    <w:name w:val="List Bullet"/>
    <w:basedOn w:val="Normale"/>
    <w:uiPriority w:val="99"/>
    <w:unhideWhenUsed/>
    <w:rsid w:val="0001444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.revisionelegale@commercialist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E76C-4D41-4A1D-8EB4-252716CD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D'Amico Dorotea</dc:creator>
  <cp:keywords/>
  <dc:description/>
  <cp:lastModifiedBy>Mastrogiacomo Tiziana</cp:lastModifiedBy>
  <cp:revision>5</cp:revision>
  <dcterms:created xsi:type="dcterms:W3CDTF">2024-05-06T14:17:00Z</dcterms:created>
  <dcterms:modified xsi:type="dcterms:W3CDTF">2024-05-10T08:37:00Z</dcterms:modified>
</cp:coreProperties>
</file>