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5F575" w14:textId="77777777" w:rsidR="002529AE" w:rsidRPr="0099222A" w:rsidRDefault="002529AE" w:rsidP="0099222A">
      <w:pPr>
        <w:rPr>
          <w:rFonts w:ascii="Arial" w:hAnsi="Arial" w:cs="Arial"/>
          <w:sz w:val="23"/>
          <w:szCs w:val="23"/>
        </w:rPr>
      </w:pPr>
    </w:p>
    <w:p w14:paraId="648AEE37" w14:textId="77777777" w:rsidR="0099222A" w:rsidRPr="0099222A" w:rsidRDefault="0099222A" w:rsidP="0099222A">
      <w:pPr>
        <w:jc w:val="center"/>
        <w:rPr>
          <w:rFonts w:ascii="Arial" w:eastAsia="Times New Roman" w:hAnsi="Arial" w:cs="Arial"/>
          <w:b/>
          <w:bCs/>
          <w:color w:val="000000"/>
          <w:sz w:val="23"/>
          <w:szCs w:val="23"/>
          <w:u w:val="single"/>
        </w:rPr>
      </w:pPr>
      <w:r w:rsidRPr="0099222A">
        <w:rPr>
          <w:rFonts w:ascii="Arial" w:eastAsia="Times New Roman" w:hAnsi="Arial" w:cs="Arial"/>
          <w:b/>
          <w:bCs/>
          <w:color w:val="000000"/>
          <w:sz w:val="23"/>
          <w:szCs w:val="23"/>
          <w:u w:val="single"/>
        </w:rPr>
        <w:t>Comunicato stampa</w:t>
      </w:r>
    </w:p>
    <w:p w14:paraId="1928411C" w14:textId="77777777" w:rsidR="0099222A" w:rsidRPr="0099222A" w:rsidRDefault="0099222A" w:rsidP="0099222A">
      <w:pPr>
        <w:jc w:val="center"/>
        <w:rPr>
          <w:rFonts w:ascii="Arial" w:eastAsia="Times New Roman" w:hAnsi="Arial" w:cs="Arial"/>
          <w:color w:val="000000"/>
          <w:sz w:val="23"/>
          <w:szCs w:val="23"/>
        </w:rPr>
      </w:pPr>
    </w:p>
    <w:p w14:paraId="40E1946A" w14:textId="77777777" w:rsidR="0099222A" w:rsidRDefault="0099222A" w:rsidP="0099222A">
      <w:pPr>
        <w:jc w:val="center"/>
        <w:rPr>
          <w:rFonts w:ascii="Arial" w:eastAsia="Times New Roman" w:hAnsi="Arial" w:cs="Arial"/>
          <w:b/>
          <w:bCs/>
          <w:color w:val="000000"/>
          <w:sz w:val="23"/>
          <w:szCs w:val="23"/>
        </w:rPr>
      </w:pPr>
      <w:r w:rsidRPr="0099222A">
        <w:rPr>
          <w:rFonts w:ascii="Arial" w:eastAsia="Times New Roman" w:hAnsi="Arial" w:cs="Arial"/>
          <w:b/>
          <w:bCs/>
          <w:color w:val="000000"/>
          <w:sz w:val="23"/>
          <w:szCs w:val="23"/>
        </w:rPr>
        <w:t>COMMERCIALISTI, ONLINE IL NUOVO SITO DEL CONSIGLIO NAZIONALE</w:t>
      </w:r>
    </w:p>
    <w:p w14:paraId="6E17BB59" w14:textId="77777777" w:rsidR="0099222A" w:rsidRPr="0099222A" w:rsidRDefault="0099222A" w:rsidP="0099222A">
      <w:pPr>
        <w:jc w:val="center"/>
        <w:rPr>
          <w:rFonts w:ascii="Arial" w:eastAsia="Times New Roman" w:hAnsi="Arial" w:cs="Arial"/>
          <w:color w:val="000000"/>
          <w:sz w:val="23"/>
          <w:szCs w:val="23"/>
        </w:rPr>
      </w:pPr>
    </w:p>
    <w:p w14:paraId="29077795" w14:textId="77777777" w:rsidR="0099222A" w:rsidRDefault="0099222A" w:rsidP="0099222A">
      <w:pPr>
        <w:jc w:val="center"/>
        <w:rPr>
          <w:rFonts w:ascii="Arial" w:eastAsia="Times New Roman" w:hAnsi="Arial" w:cs="Arial"/>
          <w:b/>
          <w:bCs/>
          <w:color w:val="000000"/>
          <w:sz w:val="23"/>
          <w:szCs w:val="23"/>
        </w:rPr>
      </w:pPr>
      <w:r w:rsidRPr="0099222A">
        <w:rPr>
          <w:rFonts w:ascii="Arial" w:eastAsia="Times New Roman" w:hAnsi="Arial" w:cs="Arial"/>
          <w:b/>
          <w:bCs/>
          <w:color w:val="000000"/>
          <w:sz w:val="23"/>
          <w:szCs w:val="23"/>
        </w:rPr>
        <w:t>Avviato anche il progetto che prevede la realizzazione di siti omogenei per gli Ordini territoriali della categoria</w:t>
      </w:r>
    </w:p>
    <w:p w14:paraId="0D6BE537" w14:textId="77777777" w:rsidR="0099222A" w:rsidRPr="0099222A" w:rsidRDefault="0099222A" w:rsidP="0099222A">
      <w:pPr>
        <w:jc w:val="center"/>
        <w:rPr>
          <w:rFonts w:ascii="Arial" w:eastAsia="Times New Roman" w:hAnsi="Arial" w:cs="Arial"/>
          <w:color w:val="000000"/>
          <w:sz w:val="23"/>
          <w:szCs w:val="23"/>
        </w:rPr>
      </w:pPr>
    </w:p>
    <w:p w14:paraId="1E835723" w14:textId="47C45090"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i/>
          <w:iCs/>
          <w:color w:val="000000"/>
          <w:sz w:val="23"/>
          <w:szCs w:val="23"/>
        </w:rPr>
        <w:t>Roma, 9 maggio 2024 –</w:t>
      </w:r>
      <w:r w:rsidRPr="0099222A">
        <w:rPr>
          <w:rFonts w:ascii="Arial" w:eastAsia="Times New Roman" w:hAnsi="Arial" w:cs="Arial"/>
          <w:color w:val="000000"/>
          <w:sz w:val="23"/>
          <w:szCs w:val="23"/>
        </w:rPr>
        <w:t xml:space="preserve"> È online il nuovo sito istituzionale del Consiglio nazionale dei commercialisti, che cambia veste adottando un design </w:t>
      </w:r>
      <w:r w:rsidRPr="0099222A">
        <w:rPr>
          <w:rFonts w:ascii="Arial" w:eastAsia="Times New Roman" w:hAnsi="Arial" w:cs="Arial"/>
          <w:b/>
          <w:bCs/>
          <w:color w:val="000000"/>
          <w:sz w:val="23"/>
          <w:szCs w:val="23"/>
        </w:rPr>
        <w:t xml:space="preserve">pulito </w:t>
      </w:r>
      <w:r w:rsidRPr="0099222A">
        <w:rPr>
          <w:rFonts w:ascii="Arial" w:eastAsia="Times New Roman" w:hAnsi="Arial" w:cs="Arial"/>
          <w:color w:val="000000"/>
          <w:sz w:val="23"/>
          <w:szCs w:val="23"/>
        </w:rPr>
        <w:t xml:space="preserve">e </w:t>
      </w:r>
      <w:r w:rsidRPr="0099222A">
        <w:rPr>
          <w:rFonts w:ascii="Arial" w:eastAsia="Times New Roman" w:hAnsi="Arial" w:cs="Arial"/>
          <w:b/>
          <w:bCs/>
          <w:color w:val="000000"/>
          <w:sz w:val="23"/>
          <w:szCs w:val="23"/>
        </w:rPr>
        <w:t>conforme</w:t>
      </w:r>
      <w:r w:rsidRPr="0099222A">
        <w:rPr>
          <w:rFonts w:ascii="Arial" w:eastAsia="Times New Roman" w:hAnsi="Arial" w:cs="Arial"/>
          <w:color w:val="000000"/>
          <w:sz w:val="23"/>
          <w:szCs w:val="23"/>
        </w:rPr>
        <w:t> alle linee guida dell’</w:t>
      </w:r>
      <w:r w:rsidRPr="0099222A">
        <w:rPr>
          <w:rFonts w:ascii="Arial" w:eastAsia="Times New Roman" w:hAnsi="Arial" w:cs="Arial"/>
          <w:b/>
          <w:bCs/>
          <w:color w:val="000000"/>
          <w:sz w:val="23"/>
          <w:szCs w:val="23"/>
        </w:rPr>
        <w:t>Agenzia per l'Italia Digitale (</w:t>
      </w:r>
      <w:proofErr w:type="spellStart"/>
      <w:r w:rsidRPr="0099222A">
        <w:rPr>
          <w:rFonts w:ascii="Arial" w:eastAsia="Times New Roman" w:hAnsi="Arial" w:cs="Arial"/>
          <w:b/>
          <w:bCs/>
          <w:color w:val="000000"/>
          <w:sz w:val="23"/>
          <w:szCs w:val="23"/>
        </w:rPr>
        <w:t>Agid</w:t>
      </w:r>
      <w:proofErr w:type="spellEnd"/>
      <w:r w:rsidRPr="0099222A">
        <w:rPr>
          <w:rFonts w:ascii="Arial" w:eastAsia="Times New Roman" w:hAnsi="Arial" w:cs="Arial"/>
          <w:b/>
          <w:bCs/>
          <w:color w:val="000000"/>
          <w:sz w:val="23"/>
          <w:szCs w:val="23"/>
        </w:rPr>
        <w:t xml:space="preserve">) </w:t>
      </w:r>
      <w:r w:rsidRPr="0099222A">
        <w:rPr>
          <w:rFonts w:ascii="Arial" w:eastAsia="Times New Roman" w:hAnsi="Arial" w:cs="Arial"/>
          <w:color w:val="000000"/>
          <w:sz w:val="23"/>
          <w:szCs w:val="23"/>
        </w:rPr>
        <w:t>p</w:t>
      </w:r>
      <w:r w:rsidR="00FA5C49">
        <w:rPr>
          <w:rFonts w:ascii="Arial" w:eastAsia="Times New Roman" w:hAnsi="Arial" w:cs="Arial"/>
          <w:color w:val="000000"/>
          <w:sz w:val="23"/>
          <w:szCs w:val="23"/>
        </w:rPr>
        <w:t>reviste p</w:t>
      </w:r>
      <w:r w:rsidRPr="0099222A">
        <w:rPr>
          <w:rFonts w:ascii="Arial" w:eastAsia="Times New Roman" w:hAnsi="Arial" w:cs="Arial"/>
          <w:color w:val="000000"/>
          <w:sz w:val="23"/>
          <w:szCs w:val="23"/>
        </w:rPr>
        <w:t xml:space="preserve">er i siti delle Pubbliche amministrazioni. Il portale integrerà nel tempo </w:t>
      </w:r>
      <w:r w:rsidRPr="0099222A">
        <w:rPr>
          <w:rFonts w:ascii="Arial" w:eastAsia="Times New Roman" w:hAnsi="Arial" w:cs="Arial"/>
          <w:b/>
          <w:bCs/>
          <w:color w:val="000000"/>
          <w:sz w:val="23"/>
          <w:szCs w:val="23"/>
        </w:rPr>
        <w:t>nuovi servizi</w:t>
      </w:r>
      <w:r w:rsidRPr="0099222A">
        <w:rPr>
          <w:rFonts w:ascii="Arial" w:eastAsia="Times New Roman" w:hAnsi="Arial" w:cs="Arial"/>
          <w:color w:val="000000"/>
          <w:sz w:val="23"/>
          <w:szCs w:val="23"/>
        </w:rPr>
        <w:t xml:space="preserve"> con l’obiettivo di </w:t>
      </w:r>
      <w:r w:rsidRPr="0099222A">
        <w:rPr>
          <w:rFonts w:ascii="Arial" w:eastAsia="Times New Roman" w:hAnsi="Arial" w:cs="Arial"/>
          <w:b/>
          <w:bCs/>
          <w:color w:val="000000"/>
          <w:sz w:val="23"/>
          <w:szCs w:val="23"/>
        </w:rPr>
        <w:t>semplificare</w:t>
      </w:r>
      <w:r w:rsidRPr="0099222A">
        <w:rPr>
          <w:rFonts w:ascii="Arial" w:eastAsia="Times New Roman" w:hAnsi="Arial" w:cs="Arial"/>
          <w:color w:val="000000"/>
          <w:sz w:val="23"/>
          <w:szCs w:val="23"/>
        </w:rPr>
        <w:t> l’accesso a tutte le informazioni e le risorse utili per la professione.</w:t>
      </w:r>
    </w:p>
    <w:p w14:paraId="5A00F17A" w14:textId="77777777" w:rsidR="0099222A" w:rsidRPr="0099222A" w:rsidRDefault="0099222A" w:rsidP="0099222A">
      <w:pPr>
        <w:jc w:val="both"/>
        <w:rPr>
          <w:rFonts w:ascii="Arial" w:eastAsia="Times New Roman" w:hAnsi="Arial" w:cs="Arial"/>
          <w:color w:val="000000"/>
          <w:sz w:val="23"/>
          <w:szCs w:val="23"/>
        </w:rPr>
      </w:pPr>
    </w:p>
    <w:p w14:paraId="2FB2A28C" w14:textId="2E9D3F09"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t>Nel menu principale, interamente dedicato ai servizi, nel tema “</w:t>
      </w:r>
      <w:r w:rsidRPr="0099222A">
        <w:rPr>
          <w:rFonts w:ascii="Arial" w:eastAsia="Times New Roman" w:hAnsi="Arial" w:cs="Arial"/>
          <w:b/>
          <w:bCs/>
          <w:color w:val="000000"/>
          <w:sz w:val="23"/>
          <w:szCs w:val="23"/>
        </w:rPr>
        <w:t>Utilità per gli Iscritti</w:t>
      </w:r>
      <w:r w:rsidRPr="0099222A">
        <w:rPr>
          <w:rFonts w:ascii="Arial" w:eastAsia="Times New Roman" w:hAnsi="Arial" w:cs="Arial"/>
          <w:color w:val="000000"/>
          <w:sz w:val="23"/>
          <w:szCs w:val="23"/>
        </w:rPr>
        <w:t xml:space="preserve">” è possibile navigare attraverso la </w:t>
      </w:r>
      <w:r w:rsidRPr="0099222A">
        <w:rPr>
          <w:rFonts w:ascii="Arial" w:eastAsia="Times New Roman" w:hAnsi="Arial" w:cs="Arial"/>
          <w:b/>
          <w:bCs/>
          <w:color w:val="000000"/>
          <w:sz w:val="23"/>
          <w:szCs w:val="23"/>
        </w:rPr>
        <w:t>nuova sezione riservata</w:t>
      </w:r>
      <w:r w:rsidRPr="0099222A">
        <w:rPr>
          <w:rFonts w:ascii="Arial" w:eastAsia="Times New Roman" w:hAnsi="Arial" w:cs="Arial"/>
          <w:color w:val="000000"/>
          <w:sz w:val="23"/>
          <w:szCs w:val="23"/>
        </w:rPr>
        <w:t xml:space="preserve">, accessibile con </w:t>
      </w:r>
      <w:r w:rsidRPr="0099222A">
        <w:rPr>
          <w:rFonts w:ascii="Arial" w:eastAsia="Times New Roman" w:hAnsi="Arial" w:cs="Arial"/>
          <w:b/>
          <w:bCs/>
          <w:color w:val="000000"/>
          <w:sz w:val="23"/>
          <w:szCs w:val="23"/>
        </w:rPr>
        <w:t>SPID e CIE</w:t>
      </w:r>
      <w:r w:rsidRPr="0099222A">
        <w:rPr>
          <w:rFonts w:ascii="Arial" w:eastAsia="Times New Roman" w:hAnsi="Arial" w:cs="Arial"/>
          <w:color w:val="000000"/>
          <w:sz w:val="23"/>
          <w:szCs w:val="23"/>
        </w:rPr>
        <w:t xml:space="preserve">, nella quale saranno ospitate iniziative </w:t>
      </w:r>
      <w:r w:rsidRPr="0099222A">
        <w:rPr>
          <w:rFonts w:ascii="Arial" w:eastAsia="Times New Roman" w:hAnsi="Arial" w:cs="Arial"/>
          <w:b/>
          <w:bCs/>
          <w:color w:val="000000"/>
          <w:sz w:val="23"/>
          <w:szCs w:val="23"/>
        </w:rPr>
        <w:t>a favore dei soli iscritti</w:t>
      </w:r>
      <w:r w:rsidRPr="0099222A">
        <w:rPr>
          <w:rFonts w:ascii="Arial" w:eastAsia="Times New Roman" w:hAnsi="Arial" w:cs="Arial"/>
          <w:color w:val="000000"/>
          <w:sz w:val="23"/>
          <w:szCs w:val="23"/>
        </w:rPr>
        <w:t xml:space="preserve"> all’Albo come, ad esempio, quella già presente relativa al </w:t>
      </w:r>
      <w:r w:rsidRPr="0099222A">
        <w:rPr>
          <w:rFonts w:ascii="Arial" w:eastAsia="Times New Roman" w:hAnsi="Arial" w:cs="Arial"/>
          <w:i/>
          <w:iCs/>
          <w:color w:val="000000"/>
          <w:sz w:val="23"/>
          <w:szCs w:val="23"/>
        </w:rPr>
        <w:t>tool</w:t>
      </w:r>
      <w:r w:rsidRPr="0099222A">
        <w:rPr>
          <w:rFonts w:ascii="Arial" w:eastAsia="Times New Roman" w:hAnsi="Arial" w:cs="Arial"/>
          <w:color w:val="000000"/>
          <w:sz w:val="23"/>
          <w:szCs w:val="23"/>
        </w:rPr>
        <w:t xml:space="preserve"> per la </w:t>
      </w:r>
      <w:r w:rsidRPr="0099222A">
        <w:rPr>
          <w:rFonts w:ascii="Arial" w:eastAsia="Times New Roman" w:hAnsi="Arial" w:cs="Arial"/>
          <w:b/>
          <w:bCs/>
          <w:color w:val="000000"/>
          <w:sz w:val="23"/>
          <w:szCs w:val="23"/>
        </w:rPr>
        <w:t>gestione automatizzata degli incarichi di revisione legale</w:t>
      </w:r>
      <w:r w:rsidRPr="0099222A">
        <w:rPr>
          <w:rFonts w:ascii="Arial" w:eastAsia="Times New Roman" w:hAnsi="Arial" w:cs="Arial"/>
          <w:color w:val="000000"/>
          <w:sz w:val="23"/>
          <w:szCs w:val="23"/>
        </w:rPr>
        <w:t>.</w:t>
      </w:r>
    </w:p>
    <w:p w14:paraId="4379C2A4" w14:textId="77777777" w:rsidR="0099222A" w:rsidRPr="0099222A" w:rsidRDefault="0099222A" w:rsidP="0099222A">
      <w:pPr>
        <w:jc w:val="both"/>
        <w:rPr>
          <w:rFonts w:ascii="Arial" w:eastAsia="Times New Roman" w:hAnsi="Arial" w:cs="Arial"/>
          <w:color w:val="000000"/>
          <w:sz w:val="23"/>
          <w:szCs w:val="23"/>
        </w:rPr>
      </w:pPr>
    </w:p>
    <w:p w14:paraId="73129D9D" w14:textId="77777777"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t>Sul sito, oltre ai servizi di base rivolti agli Ordini locali e agli iscritti, sono presenti altre due tipologie specifiche di informazioni, le “</w:t>
      </w:r>
      <w:r w:rsidRPr="0099222A">
        <w:rPr>
          <w:rFonts w:ascii="Arial" w:eastAsia="Times New Roman" w:hAnsi="Arial" w:cs="Arial"/>
          <w:b/>
          <w:bCs/>
          <w:color w:val="000000"/>
          <w:sz w:val="23"/>
          <w:szCs w:val="23"/>
        </w:rPr>
        <w:t>Norme per la Professione</w:t>
      </w:r>
      <w:r w:rsidRPr="0099222A">
        <w:rPr>
          <w:rFonts w:ascii="Arial" w:eastAsia="Times New Roman" w:hAnsi="Arial" w:cs="Arial"/>
          <w:color w:val="000000"/>
          <w:sz w:val="23"/>
          <w:szCs w:val="23"/>
        </w:rPr>
        <w:t>” e “</w:t>
      </w:r>
      <w:r w:rsidRPr="0099222A">
        <w:rPr>
          <w:rFonts w:ascii="Arial" w:eastAsia="Times New Roman" w:hAnsi="Arial" w:cs="Arial"/>
          <w:b/>
          <w:bCs/>
          <w:color w:val="000000"/>
          <w:sz w:val="23"/>
          <w:szCs w:val="23"/>
        </w:rPr>
        <w:t>Albo Nazionale</w:t>
      </w:r>
      <w:r w:rsidRPr="0099222A">
        <w:rPr>
          <w:rFonts w:ascii="Arial" w:eastAsia="Times New Roman" w:hAnsi="Arial" w:cs="Arial"/>
          <w:color w:val="000000"/>
          <w:sz w:val="23"/>
          <w:szCs w:val="23"/>
        </w:rPr>
        <w:t xml:space="preserve">”. Quest’ultima sarà a breve integrata con una </w:t>
      </w:r>
      <w:r w:rsidRPr="0099222A">
        <w:rPr>
          <w:rFonts w:ascii="Arial" w:eastAsia="Times New Roman" w:hAnsi="Arial" w:cs="Arial"/>
          <w:b/>
          <w:bCs/>
          <w:color w:val="000000"/>
          <w:sz w:val="23"/>
          <w:szCs w:val="23"/>
        </w:rPr>
        <w:t>interfaccia</w:t>
      </w:r>
      <w:r w:rsidRPr="0099222A">
        <w:rPr>
          <w:rFonts w:ascii="Arial" w:eastAsia="Times New Roman" w:hAnsi="Arial" w:cs="Arial"/>
          <w:color w:val="000000"/>
          <w:sz w:val="23"/>
          <w:szCs w:val="23"/>
        </w:rPr>
        <w:t xml:space="preserve"> per gli Ordini territoriali in modo da consentire la </w:t>
      </w:r>
      <w:r w:rsidRPr="0099222A">
        <w:rPr>
          <w:rFonts w:ascii="Arial" w:eastAsia="Times New Roman" w:hAnsi="Arial" w:cs="Arial"/>
          <w:b/>
          <w:bCs/>
          <w:color w:val="000000"/>
          <w:sz w:val="23"/>
          <w:szCs w:val="23"/>
        </w:rPr>
        <w:t>gestione integrata</w:t>
      </w:r>
      <w:r w:rsidRPr="0099222A">
        <w:rPr>
          <w:rFonts w:ascii="Arial" w:eastAsia="Times New Roman" w:hAnsi="Arial" w:cs="Arial"/>
          <w:color w:val="000000"/>
          <w:sz w:val="23"/>
          <w:szCs w:val="23"/>
        </w:rPr>
        <w:t xml:space="preserve"> di tutti i dati a vantaggio della </w:t>
      </w:r>
      <w:r w:rsidRPr="0099222A">
        <w:rPr>
          <w:rFonts w:ascii="Arial" w:eastAsia="Times New Roman" w:hAnsi="Arial" w:cs="Arial"/>
          <w:b/>
          <w:bCs/>
          <w:color w:val="000000"/>
          <w:sz w:val="23"/>
          <w:szCs w:val="23"/>
        </w:rPr>
        <w:t>sincronizzazione</w:t>
      </w:r>
      <w:r w:rsidRPr="0099222A">
        <w:rPr>
          <w:rFonts w:ascii="Arial" w:eastAsia="Times New Roman" w:hAnsi="Arial" w:cs="Arial"/>
          <w:color w:val="000000"/>
          <w:sz w:val="23"/>
          <w:szCs w:val="23"/>
        </w:rPr>
        <w:t> delle informazioni e del loro aggiornamento in tempo reale.</w:t>
      </w:r>
    </w:p>
    <w:p w14:paraId="20BCDC4E" w14:textId="77777777" w:rsidR="0099222A" w:rsidRPr="0099222A" w:rsidRDefault="0099222A" w:rsidP="0099222A">
      <w:pPr>
        <w:jc w:val="both"/>
        <w:rPr>
          <w:rFonts w:ascii="Arial" w:eastAsia="Times New Roman" w:hAnsi="Arial" w:cs="Arial"/>
          <w:color w:val="000000"/>
          <w:sz w:val="23"/>
          <w:szCs w:val="23"/>
        </w:rPr>
      </w:pPr>
    </w:p>
    <w:p w14:paraId="2C357830" w14:textId="77777777"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t xml:space="preserve">Nel </w:t>
      </w:r>
      <w:r w:rsidRPr="0099222A">
        <w:rPr>
          <w:rFonts w:ascii="Arial" w:eastAsia="Times New Roman" w:hAnsi="Arial" w:cs="Arial"/>
          <w:b/>
          <w:bCs/>
          <w:color w:val="000000"/>
          <w:sz w:val="23"/>
          <w:szCs w:val="23"/>
        </w:rPr>
        <w:t>Top bar</w:t>
      </w:r>
      <w:r w:rsidRPr="0099222A">
        <w:rPr>
          <w:rFonts w:ascii="Arial" w:eastAsia="Times New Roman" w:hAnsi="Arial" w:cs="Arial"/>
          <w:color w:val="000000"/>
          <w:sz w:val="23"/>
          <w:szCs w:val="23"/>
        </w:rPr>
        <w:t xml:space="preserve"> è collocato il </w:t>
      </w:r>
      <w:r w:rsidRPr="0099222A">
        <w:rPr>
          <w:rFonts w:ascii="Arial" w:eastAsia="Times New Roman" w:hAnsi="Arial" w:cs="Arial"/>
          <w:b/>
          <w:bCs/>
          <w:color w:val="000000"/>
          <w:sz w:val="23"/>
          <w:szCs w:val="23"/>
        </w:rPr>
        <w:t>menù istituzionale</w:t>
      </w:r>
      <w:r w:rsidRPr="0099222A">
        <w:rPr>
          <w:rFonts w:ascii="Arial" w:eastAsia="Times New Roman" w:hAnsi="Arial" w:cs="Arial"/>
          <w:color w:val="000000"/>
          <w:sz w:val="23"/>
          <w:szCs w:val="23"/>
        </w:rPr>
        <w:t> con i temi che più identificano l’organo di vertice della Categoria. Tra questi, la sezione “</w:t>
      </w:r>
      <w:r w:rsidRPr="0099222A">
        <w:rPr>
          <w:rFonts w:ascii="Arial" w:eastAsia="Times New Roman" w:hAnsi="Arial" w:cs="Arial"/>
          <w:b/>
          <w:bCs/>
          <w:color w:val="000000"/>
          <w:sz w:val="23"/>
          <w:szCs w:val="23"/>
        </w:rPr>
        <w:t>Il CNDCEC</w:t>
      </w:r>
      <w:r w:rsidRPr="0099222A">
        <w:rPr>
          <w:rFonts w:ascii="Arial" w:eastAsia="Times New Roman" w:hAnsi="Arial" w:cs="Arial"/>
          <w:color w:val="000000"/>
          <w:sz w:val="23"/>
          <w:szCs w:val="23"/>
        </w:rPr>
        <w:t xml:space="preserve">” è stata integrata con la composizione di tutti gli </w:t>
      </w:r>
      <w:r w:rsidRPr="0099222A">
        <w:rPr>
          <w:rFonts w:ascii="Arial" w:eastAsia="Times New Roman" w:hAnsi="Arial" w:cs="Arial"/>
          <w:b/>
          <w:bCs/>
          <w:color w:val="000000"/>
          <w:sz w:val="23"/>
          <w:szCs w:val="23"/>
        </w:rPr>
        <w:t>organismi consultivi</w:t>
      </w:r>
      <w:r w:rsidRPr="0099222A">
        <w:rPr>
          <w:rFonts w:ascii="Arial" w:eastAsia="Times New Roman" w:hAnsi="Arial" w:cs="Arial"/>
          <w:color w:val="000000"/>
          <w:sz w:val="23"/>
          <w:szCs w:val="23"/>
        </w:rPr>
        <w:t xml:space="preserve"> del Consiglio Nazionale e un richiamo alla </w:t>
      </w:r>
      <w:r w:rsidRPr="0099222A">
        <w:rPr>
          <w:rFonts w:ascii="Arial" w:eastAsia="Times New Roman" w:hAnsi="Arial" w:cs="Arial"/>
          <w:b/>
          <w:bCs/>
          <w:color w:val="000000"/>
          <w:sz w:val="23"/>
          <w:szCs w:val="23"/>
        </w:rPr>
        <w:t xml:space="preserve">documentazione </w:t>
      </w:r>
      <w:r w:rsidRPr="0099222A">
        <w:rPr>
          <w:rFonts w:ascii="Arial" w:eastAsia="Times New Roman" w:hAnsi="Arial" w:cs="Arial"/>
          <w:color w:val="000000"/>
          <w:sz w:val="23"/>
          <w:szCs w:val="23"/>
        </w:rPr>
        <w:t>prodotta nel mandato di riferimento.</w:t>
      </w:r>
    </w:p>
    <w:p w14:paraId="5D933500" w14:textId="77777777" w:rsidR="0099222A" w:rsidRPr="0099222A" w:rsidRDefault="0099222A" w:rsidP="0099222A">
      <w:pPr>
        <w:jc w:val="both"/>
        <w:rPr>
          <w:rFonts w:ascii="Arial" w:eastAsia="Times New Roman" w:hAnsi="Arial" w:cs="Arial"/>
          <w:color w:val="000000"/>
          <w:sz w:val="23"/>
          <w:szCs w:val="23"/>
        </w:rPr>
      </w:pPr>
    </w:p>
    <w:p w14:paraId="1A508F80" w14:textId="77777777"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t>È stata poi creata un’apposita sezione denominata “</w:t>
      </w:r>
      <w:r w:rsidRPr="0099222A">
        <w:rPr>
          <w:rFonts w:ascii="Arial" w:eastAsia="Times New Roman" w:hAnsi="Arial" w:cs="Arial"/>
          <w:b/>
          <w:bCs/>
          <w:color w:val="000000"/>
          <w:sz w:val="23"/>
          <w:szCs w:val="23"/>
        </w:rPr>
        <w:t>International Area</w:t>
      </w:r>
      <w:r w:rsidRPr="0099222A">
        <w:rPr>
          <w:rFonts w:ascii="Arial" w:eastAsia="Times New Roman" w:hAnsi="Arial" w:cs="Arial"/>
          <w:color w:val="000000"/>
          <w:sz w:val="23"/>
          <w:szCs w:val="23"/>
        </w:rPr>
        <w:t xml:space="preserve">”, finalizzata a favorire la fruibilità da parte degli </w:t>
      </w:r>
      <w:r w:rsidRPr="0099222A">
        <w:rPr>
          <w:rFonts w:ascii="Arial" w:eastAsia="Times New Roman" w:hAnsi="Arial" w:cs="Arial"/>
          <w:b/>
          <w:bCs/>
          <w:color w:val="000000"/>
          <w:sz w:val="23"/>
          <w:szCs w:val="23"/>
        </w:rPr>
        <w:t>utenti stranieri</w:t>
      </w:r>
      <w:r w:rsidRPr="0099222A">
        <w:rPr>
          <w:rFonts w:ascii="Arial" w:eastAsia="Times New Roman" w:hAnsi="Arial" w:cs="Arial"/>
          <w:color w:val="000000"/>
          <w:sz w:val="23"/>
          <w:szCs w:val="23"/>
        </w:rPr>
        <w:t xml:space="preserve">, anche in una logica di </w:t>
      </w:r>
      <w:r w:rsidRPr="0099222A">
        <w:rPr>
          <w:rFonts w:ascii="Arial" w:eastAsia="Times New Roman" w:hAnsi="Arial" w:cs="Arial"/>
          <w:b/>
          <w:bCs/>
          <w:color w:val="000000"/>
          <w:sz w:val="23"/>
          <w:szCs w:val="23"/>
        </w:rPr>
        <w:t>cooperazione transnazionale</w:t>
      </w:r>
      <w:r w:rsidRPr="0099222A">
        <w:rPr>
          <w:rFonts w:ascii="Arial" w:eastAsia="Times New Roman" w:hAnsi="Arial" w:cs="Arial"/>
          <w:color w:val="000000"/>
          <w:sz w:val="23"/>
          <w:szCs w:val="23"/>
        </w:rPr>
        <w:t xml:space="preserve"> tra i diversi </w:t>
      </w:r>
      <w:r w:rsidRPr="0099222A">
        <w:rPr>
          <w:rFonts w:ascii="Arial" w:eastAsia="Times New Roman" w:hAnsi="Arial" w:cs="Arial"/>
          <w:b/>
          <w:bCs/>
          <w:color w:val="000000"/>
          <w:sz w:val="23"/>
          <w:szCs w:val="23"/>
        </w:rPr>
        <w:t>istituti esteri dei commercialisti</w:t>
      </w:r>
      <w:r w:rsidRPr="0099222A">
        <w:rPr>
          <w:rFonts w:ascii="Arial" w:eastAsia="Times New Roman" w:hAnsi="Arial" w:cs="Arial"/>
          <w:color w:val="000000"/>
          <w:sz w:val="23"/>
          <w:szCs w:val="23"/>
        </w:rPr>
        <w:t>.</w:t>
      </w:r>
    </w:p>
    <w:p w14:paraId="0D4CC788" w14:textId="77777777" w:rsidR="0099222A" w:rsidRPr="0099222A" w:rsidRDefault="0099222A" w:rsidP="0099222A">
      <w:pPr>
        <w:jc w:val="both"/>
        <w:rPr>
          <w:rFonts w:ascii="Arial" w:eastAsia="Times New Roman" w:hAnsi="Arial" w:cs="Arial"/>
          <w:color w:val="000000"/>
          <w:sz w:val="23"/>
          <w:szCs w:val="23"/>
        </w:rPr>
      </w:pPr>
    </w:p>
    <w:p w14:paraId="1F9DCE9C" w14:textId="7003FBCE"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t xml:space="preserve">Il motore di ricerca interno sarà integrato con </w:t>
      </w:r>
      <w:r w:rsidRPr="0099222A">
        <w:rPr>
          <w:rFonts w:ascii="Arial" w:eastAsia="Times New Roman" w:hAnsi="Arial" w:cs="Arial"/>
          <w:b/>
          <w:bCs/>
          <w:color w:val="000000"/>
          <w:sz w:val="23"/>
          <w:szCs w:val="23"/>
        </w:rPr>
        <w:t>una chatbot</w:t>
      </w:r>
      <w:r w:rsidRPr="0099222A">
        <w:rPr>
          <w:rFonts w:ascii="Arial" w:eastAsia="Times New Roman" w:hAnsi="Arial" w:cs="Arial"/>
          <w:color w:val="000000"/>
          <w:sz w:val="23"/>
          <w:szCs w:val="23"/>
        </w:rPr>
        <w:t xml:space="preserve"> basata su </w:t>
      </w:r>
      <w:r w:rsidRPr="0099222A">
        <w:rPr>
          <w:rFonts w:ascii="Arial" w:eastAsia="Times New Roman" w:hAnsi="Arial" w:cs="Arial"/>
          <w:b/>
          <w:bCs/>
          <w:color w:val="000000"/>
          <w:sz w:val="23"/>
          <w:szCs w:val="23"/>
        </w:rPr>
        <w:t>intelligenza</w:t>
      </w:r>
      <w:r w:rsidR="005234F0">
        <w:rPr>
          <w:rFonts w:ascii="Arial" w:eastAsia="Times New Roman" w:hAnsi="Arial" w:cs="Arial"/>
          <w:b/>
          <w:bCs/>
          <w:color w:val="000000"/>
          <w:sz w:val="23"/>
          <w:szCs w:val="23"/>
        </w:rPr>
        <w:t xml:space="preserve"> artificiale </w:t>
      </w:r>
      <w:r w:rsidRPr="0099222A">
        <w:rPr>
          <w:rFonts w:ascii="Arial" w:eastAsia="Times New Roman" w:hAnsi="Arial" w:cs="Arial"/>
          <w:color w:val="000000"/>
          <w:sz w:val="23"/>
          <w:szCs w:val="23"/>
        </w:rPr>
        <w:t>che, attraverso l’</w:t>
      </w:r>
      <w:r w:rsidRPr="0099222A">
        <w:rPr>
          <w:rFonts w:ascii="Arial" w:eastAsia="Times New Roman" w:hAnsi="Arial" w:cs="Arial"/>
          <w:b/>
          <w:bCs/>
          <w:color w:val="000000"/>
          <w:sz w:val="23"/>
          <w:szCs w:val="23"/>
        </w:rPr>
        <w:t>Avatar di Fra Luca Pacioli</w:t>
      </w:r>
      <w:r w:rsidRPr="0099222A">
        <w:rPr>
          <w:rFonts w:ascii="Arial" w:eastAsia="Times New Roman" w:hAnsi="Arial" w:cs="Arial"/>
          <w:color w:val="000000"/>
          <w:sz w:val="23"/>
          <w:szCs w:val="23"/>
        </w:rPr>
        <w:t xml:space="preserve"> - considerato il padre della ragioneria -, fornirà </w:t>
      </w:r>
      <w:r w:rsidRPr="0099222A">
        <w:rPr>
          <w:rFonts w:ascii="Arial" w:eastAsia="Times New Roman" w:hAnsi="Arial" w:cs="Arial"/>
          <w:b/>
          <w:bCs/>
          <w:color w:val="000000"/>
          <w:sz w:val="23"/>
          <w:szCs w:val="23"/>
        </w:rPr>
        <w:t>assistenza</w:t>
      </w:r>
      <w:r w:rsidRPr="0099222A">
        <w:rPr>
          <w:rFonts w:ascii="Arial" w:eastAsia="Times New Roman" w:hAnsi="Arial" w:cs="Arial"/>
          <w:color w:val="000000"/>
          <w:sz w:val="23"/>
          <w:szCs w:val="23"/>
        </w:rPr>
        <w:t xml:space="preserve"> agli utenti su alcune aree tematiche.</w:t>
      </w:r>
    </w:p>
    <w:p w14:paraId="7BC80B74" w14:textId="77777777" w:rsidR="0099222A" w:rsidRPr="0099222A" w:rsidRDefault="0099222A" w:rsidP="0099222A">
      <w:pPr>
        <w:jc w:val="both"/>
        <w:rPr>
          <w:rFonts w:ascii="Arial" w:eastAsia="Times New Roman" w:hAnsi="Arial" w:cs="Arial"/>
          <w:color w:val="000000"/>
          <w:sz w:val="23"/>
          <w:szCs w:val="23"/>
        </w:rPr>
      </w:pPr>
    </w:p>
    <w:p w14:paraId="040BF77D" w14:textId="63DFF8AF"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t xml:space="preserve">Le innovazioni introdotte nel portale del Consiglio Nazionale potranno essere ritrovate in gran parte anche all’interno dei </w:t>
      </w:r>
      <w:r w:rsidRPr="0099222A">
        <w:rPr>
          <w:rFonts w:ascii="Arial" w:eastAsia="Times New Roman" w:hAnsi="Arial" w:cs="Arial"/>
          <w:b/>
          <w:bCs/>
          <w:color w:val="000000"/>
          <w:sz w:val="23"/>
          <w:szCs w:val="23"/>
        </w:rPr>
        <w:t xml:space="preserve">siti degli Ordini territoriali </w:t>
      </w:r>
      <w:r w:rsidRPr="0099222A">
        <w:rPr>
          <w:rFonts w:ascii="Arial" w:eastAsia="Times New Roman" w:hAnsi="Arial" w:cs="Arial"/>
          <w:color w:val="000000"/>
          <w:sz w:val="23"/>
          <w:szCs w:val="23"/>
        </w:rPr>
        <w:t>che hanno aderito al progetto del Consiglio Nazionale</w:t>
      </w:r>
      <w:r w:rsidR="005234F0">
        <w:rPr>
          <w:rFonts w:ascii="Arial" w:eastAsia="Times New Roman" w:hAnsi="Arial" w:cs="Arial"/>
          <w:color w:val="000000"/>
          <w:sz w:val="23"/>
          <w:szCs w:val="23"/>
        </w:rPr>
        <w:t>,</w:t>
      </w:r>
      <w:r w:rsidRPr="0099222A">
        <w:rPr>
          <w:rFonts w:ascii="Arial" w:eastAsia="Times New Roman" w:hAnsi="Arial" w:cs="Arial"/>
          <w:color w:val="000000"/>
          <w:sz w:val="23"/>
          <w:szCs w:val="23"/>
        </w:rPr>
        <w:t xml:space="preserve"> finalizzato a fornire agli utenti </w:t>
      </w:r>
      <w:r w:rsidRPr="0099222A">
        <w:rPr>
          <w:rFonts w:ascii="Arial" w:eastAsia="Times New Roman" w:hAnsi="Arial" w:cs="Arial"/>
          <w:b/>
          <w:bCs/>
          <w:color w:val="000000"/>
          <w:sz w:val="23"/>
          <w:szCs w:val="23"/>
        </w:rPr>
        <w:t>strutture omogenee a livello nazionale e territoriale</w:t>
      </w:r>
      <w:r w:rsidRPr="0099222A">
        <w:rPr>
          <w:rFonts w:ascii="Arial" w:eastAsia="Times New Roman" w:hAnsi="Arial" w:cs="Arial"/>
          <w:color w:val="000000"/>
          <w:sz w:val="23"/>
          <w:szCs w:val="23"/>
        </w:rPr>
        <w:t>.</w:t>
      </w:r>
    </w:p>
    <w:p w14:paraId="0EC7E8BC" w14:textId="77777777" w:rsidR="0099222A" w:rsidRPr="0099222A" w:rsidRDefault="0099222A" w:rsidP="0099222A">
      <w:pPr>
        <w:jc w:val="both"/>
        <w:rPr>
          <w:rFonts w:ascii="Arial" w:eastAsia="Times New Roman" w:hAnsi="Arial" w:cs="Arial"/>
          <w:color w:val="000000"/>
          <w:sz w:val="23"/>
          <w:szCs w:val="23"/>
        </w:rPr>
      </w:pPr>
    </w:p>
    <w:p w14:paraId="5A222E75" w14:textId="77777777" w:rsidR="0099222A" w:rsidRP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t xml:space="preserve">Per i siti degli Ordini territoriali - che avranno </w:t>
      </w:r>
      <w:r w:rsidRPr="0099222A">
        <w:rPr>
          <w:rFonts w:ascii="Arial" w:eastAsia="Times New Roman" w:hAnsi="Arial" w:cs="Arial"/>
          <w:b/>
          <w:bCs/>
          <w:color w:val="000000"/>
          <w:sz w:val="23"/>
          <w:szCs w:val="23"/>
        </w:rPr>
        <w:t xml:space="preserve">caratteristiche grafiche e tecniche simili </w:t>
      </w:r>
      <w:r w:rsidRPr="0099222A">
        <w:rPr>
          <w:rFonts w:ascii="Arial" w:eastAsia="Times New Roman" w:hAnsi="Arial" w:cs="Arial"/>
          <w:color w:val="000000"/>
          <w:sz w:val="23"/>
          <w:szCs w:val="23"/>
        </w:rPr>
        <w:t>a quelle del sito nazionale e che saranno realizzati dal Consiglio nazionale - è stato creato un unico menù dedicato ai servizi e ai temi che più identificano l’Ordine. Tra le novità di maggiore rilievo, la sezione “</w:t>
      </w:r>
      <w:r w:rsidRPr="0099222A">
        <w:rPr>
          <w:rFonts w:ascii="Arial" w:eastAsia="Times New Roman" w:hAnsi="Arial" w:cs="Arial"/>
          <w:b/>
          <w:bCs/>
          <w:color w:val="000000"/>
          <w:sz w:val="23"/>
          <w:szCs w:val="23"/>
        </w:rPr>
        <w:t>CNDCEC comunica</w:t>
      </w:r>
      <w:r w:rsidRPr="0099222A">
        <w:rPr>
          <w:rFonts w:ascii="Arial" w:eastAsia="Times New Roman" w:hAnsi="Arial" w:cs="Arial"/>
          <w:color w:val="000000"/>
          <w:sz w:val="23"/>
          <w:szCs w:val="23"/>
        </w:rPr>
        <w:t xml:space="preserve">”, sempre al passo con le comunicazioni del Consiglio Nazionale. Navigando all’interno del sito dell’Ordine territoriale, gli utenti potranno così trovare notizie di carattere nazionale </w:t>
      </w:r>
      <w:r w:rsidRPr="0099222A">
        <w:rPr>
          <w:rFonts w:ascii="Arial" w:eastAsia="Times New Roman" w:hAnsi="Arial" w:cs="Arial"/>
          <w:b/>
          <w:bCs/>
          <w:color w:val="000000"/>
          <w:sz w:val="23"/>
          <w:szCs w:val="23"/>
        </w:rPr>
        <w:t>sempre aggiornate</w:t>
      </w:r>
      <w:r w:rsidRPr="0099222A">
        <w:rPr>
          <w:rFonts w:ascii="Arial" w:eastAsia="Times New Roman" w:hAnsi="Arial" w:cs="Arial"/>
          <w:color w:val="000000"/>
          <w:sz w:val="23"/>
          <w:szCs w:val="23"/>
        </w:rPr>
        <w:t>.</w:t>
      </w:r>
    </w:p>
    <w:p w14:paraId="6C5D133F" w14:textId="18929885" w:rsidR="0099222A" w:rsidRDefault="0099222A" w:rsidP="0099222A">
      <w:pPr>
        <w:jc w:val="both"/>
        <w:rPr>
          <w:rFonts w:ascii="Arial" w:eastAsia="Times New Roman" w:hAnsi="Arial" w:cs="Arial"/>
          <w:color w:val="000000"/>
          <w:sz w:val="23"/>
          <w:szCs w:val="23"/>
        </w:rPr>
      </w:pPr>
      <w:r w:rsidRPr="0099222A">
        <w:rPr>
          <w:rFonts w:ascii="Arial" w:eastAsia="Times New Roman" w:hAnsi="Arial" w:cs="Arial"/>
          <w:color w:val="000000"/>
          <w:sz w:val="23"/>
          <w:szCs w:val="23"/>
        </w:rPr>
        <w:lastRenderedPageBreak/>
        <w:t xml:space="preserve">“Con la realizzazione del nuovo sito del Consiglio nazionale e l’avvio del progetto che ci porterà alla realizzazione di siti uniformi per tutti gli Ordini che aderiranno alla nostra iniziativa – commenta il presidente nazionale </w:t>
      </w:r>
      <w:r w:rsidRPr="0099222A">
        <w:rPr>
          <w:rFonts w:ascii="Arial" w:eastAsia="Times New Roman" w:hAnsi="Arial" w:cs="Arial"/>
          <w:b/>
          <w:bCs/>
          <w:color w:val="000000"/>
          <w:sz w:val="23"/>
          <w:szCs w:val="23"/>
        </w:rPr>
        <w:t>Elbano de Nuccio</w:t>
      </w:r>
      <w:r w:rsidRPr="0099222A">
        <w:rPr>
          <w:rFonts w:ascii="Arial" w:eastAsia="Times New Roman" w:hAnsi="Arial" w:cs="Arial"/>
          <w:color w:val="000000"/>
          <w:sz w:val="23"/>
          <w:szCs w:val="23"/>
        </w:rPr>
        <w:t> </w:t>
      </w:r>
      <w:r w:rsidR="004350A4">
        <w:rPr>
          <w:rFonts w:ascii="Arial" w:eastAsia="Times New Roman" w:hAnsi="Arial" w:cs="Arial"/>
          <w:color w:val="000000"/>
          <w:sz w:val="23"/>
          <w:szCs w:val="23"/>
        </w:rPr>
        <w:t xml:space="preserve">– </w:t>
      </w:r>
      <w:r w:rsidRPr="0099222A">
        <w:rPr>
          <w:rFonts w:ascii="Arial" w:eastAsia="Times New Roman" w:hAnsi="Arial" w:cs="Arial"/>
          <w:color w:val="000000"/>
          <w:sz w:val="23"/>
          <w:szCs w:val="23"/>
        </w:rPr>
        <w:t xml:space="preserve">realizziamo uno degli obiettivi che ci eravamo dati all’inizio di questa consiliatura. Un sito nazionale più performante, pienamente rispettoso delle linee guida </w:t>
      </w:r>
      <w:proofErr w:type="spellStart"/>
      <w:r w:rsidRPr="0099222A">
        <w:rPr>
          <w:rFonts w:ascii="Arial" w:eastAsia="Times New Roman" w:hAnsi="Arial" w:cs="Arial"/>
          <w:color w:val="000000"/>
          <w:sz w:val="23"/>
          <w:szCs w:val="23"/>
        </w:rPr>
        <w:t>Agid</w:t>
      </w:r>
      <w:proofErr w:type="spellEnd"/>
      <w:r w:rsidRPr="0099222A">
        <w:rPr>
          <w:rFonts w:ascii="Arial" w:eastAsia="Times New Roman" w:hAnsi="Arial" w:cs="Arial"/>
          <w:color w:val="000000"/>
          <w:sz w:val="23"/>
          <w:szCs w:val="23"/>
        </w:rPr>
        <w:t>, e con una sezione riservata a</w:t>
      </w:r>
      <w:r w:rsidR="002D5915">
        <w:rPr>
          <w:rFonts w:ascii="Arial" w:eastAsia="Times New Roman" w:hAnsi="Arial" w:cs="Arial"/>
          <w:color w:val="000000"/>
          <w:sz w:val="23"/>
          <w:szCs w:val="23"/>
        </w:rPr>
        <w:t>gli</w:t>
      </w:r>
      <w:r w:rsidRPr="0099222A">
        <w:rPr>
          <w:rFonts w:ascii="Arial" w:eastAsia="Times New Roman" w:hAnsi="Arial" w:cs="Arial"/>
          <w:color w:val="000000"/>
          <w:sz w:val="23"/>
          <w:szCs w:val="23"/>
        </w:rPr>
        <w:t xml:space="preserve"> iscritti è un grosso passo in avanti in una logica di servizio per i nostri colleghi. A ciò si aggiunge la realizzazione dei siti degli Ordini locali, di cui si farà carico il Consiglio nazionale e che ci porterà ad avere servizi e impostazioni grafiche analoghi a livello nazionale e locale. Un salto di qualità anche in termini di comunicazione omogena della categoria”</w:t>
      </w:r>
      <w:r>
        <w:rPr>
          <w:rFonts w:ascii="Arial" w:eastAsia="Times New Roman" w:hAnsi="Arial" w:cs="Arial"/>
          <w:color w:val="000000"/>
          <w:sz w:val="23"/>
          <w:szCs w:val="23"/>
        </w:rPr>
        <w:t>.</w:t>
      </w:r>
    </w:p>
    <w:p w14:paraId="1915847A" w14:textId="77777777" w:rsidR="0099222A" w:rsidRPr="0099222A" w:rsidRDefault="0099222A" w:rsidP="0099222A">
      <w:pPr>
        <w:jc w:val="both"/>
        <w:rPr>
          <w:rFonts w:ascii="Arial" w:eastAsia="Times New Roman" w:hAnsi="Arial" w:cs="Arial"/>
          <w:color w:val="000000"/>
          <w:sz w:val="23"/>
          <w:szCs w:val="23"/>
        </w:rPr>
      </w:pPr>
    </w:p>
    <w:p w14:paraId="6407FF1F" w14:textId="13C640F4" w:rsidR="002529AE" w:rsidRPr="007A0B36" w:rsidRDefault="0099222A" w:rsidP="007A0B36">
      <w:pPr>
        <w:jc w:val="both"/>
        <w:rPr>
          <w:rFonts w:ascii="Arial" w:eastAsia="Times New Roman" w:hAnsi="Arial" w:cs="Arial"/>
          <w:color w:val="000000"/>
          <w:sz w:val="23"/>
          <w:szCs w:val="23"/>
        </w:rPr>
      </w:pPr>
      <w:r w:rsidRPr="0099222A">
        <w:rPr>
          <w:rFonts w:ascii="Arial" w:eastAsia="Times New Roman" w:hAnsi="Arial" w:cs="Arial"/>
          <w:b/>
          <w:bCs/>
          <w:color w:val="000000"/>
          <w:sz w:val="23"/>
          <w:szCs w:val="23"/>
        </w:rPr>
        <w:t>Fabrizio Escheri</w:t>
      </w:r>
      <w:r w:rsidRPr="0099222A">
        <w:rPr>
          <w:rFonts w:ascii="Arial" w:eastAsia="Times New Roman" w:hAnsi="Arial" w:cs="Arial"/>
          <w:color w:val="000000"/>
          <w:sz w:val="23"/>
          <w:szCs w:val="23"/>
        </w:rPr>
        <w:t> </w:t>
      </w:r>
      <w:r w:rsidR="002D5915">
        <w:rPr>
          <w:rFonts w:ascii="Arial" w:eastAsia="Times New Roman" w:hAnsi="Arial" w:cs="Arial"/>
          <w:color w:val="000000"/>
          <w:sz w:val="23"/>
          <w:szCs w:val="23"/>
        </w:rPr>
        <w:t>–</w:t>
      </w:r>
      <w:r w:rsidRPr="0099222A">
        <w:rPr>
          <w:rFonts w:ascii="Arial" w:eastAsia="Times New Roman" w:hAnsi="Arial" w:cs="Arial"/>
          <w:color w:val="000000"/>
          <w:sz w:val="23"/>
          <w:szCs w:val="23"/>
        </w:rPr>
        <w:t xml:space="preserve"> il consigliere nazionale delegato all’</w:t>
      </w:r>
      <w:r w:rsidR="002D5915">
        <w:rPr>
          <w:rFonts w:ascii="Arial" w:eastAsia="Times New Roman" w:hAnsi="Arial" w:cs="Arial"/>
          <w:color w:val="000000"/>
          <w:sz w:val="23"/>
          <w:szCs w:val="23"/>
        </w:rPr>
        <w:t>I</w:t>
      </w:r>
      <w:r w:rsidRPr="0099222A">
        <w:rPr>
          <w:rFonts w:ascii="Arial" w:eastAsia="Times New Roman" w:hAnsi="Arial" w:cs="Arial"/>
          <w:color w:val="000000"/>
          <w:sz w:val="23"/>
          <w:szCs w:val="23"/>
        </w:rPr>
        <w:t xml:space="preserve">nnovazione e alla </w:t>
      </w:r>
      <w:r w:rsidR="002D5915">
        <w:rPr>
          <w:rFonts w:ascii="Arial" w:eastAsia="Times New Roman" w:hAnsi="Arial" w:cs="Arial"/>
          <w:color w:val="000000"/>
          <w:sz w:val="23"/>
          <w:szCs w:val="23"/>
        </w:rPr>
        <w:t>D</w:t>
      </w:r>
      <w:r w:rsidRPr="0099222A">
        <w:rPr>
          <w:rFonts w:ascii="Arial" w:eastAsia="Times New Roman" w:hAnsi="Arial" w:cs="Arial"/>
          <w:color w:val="000000"/>
          <w:sz w:val="23"/>
          <w:szCs w:val="23"/>
        </w:rPr>
        <w:t>igitalizzazione degli studi professionali e delle imprese, che sta seguendo il progetto – sottolinea come si stia “già lavorando alla realizzazione dei due software dell’albo unico e della formazione professionale, che saranno i primi contenuti che forniremo gratuitamente agli Ordini e che costituiscono la prima parte del progetto complessivo. Ad essi si aggiungerà successivamente anche il software per la gestione delle procedure disciplinari. Il progetto relativo alla realizzazione degli Ordini locali sarà seguito da un pool di informatici appositamente creato dal Consiglio nazionale.</w:t>
      </w:r>
      <w:r>
        <w:rPr>
          <w:rFonts w:ascii="Arial" w:eastAsia="Times New Roman" w:hAnsi="Arial" w:cs="Arial"/>
          <w:color w:val="000000"/>
          <w:sz w:val="23"/>
          <w:szCs w:val="23"/>
        </w:rPr>
        <w:t xml:space="preserve"> Già </w:t>
      </w:r>
      <w:r w:rsidRPr="0099222A">
        <w:rPr>
          <w:rFonts w:ascii="Arial" w:eastAsia="Times New Roman" w:hAnsi="Arial" w:cs="Arial"/>
          <w:b/>
          <w:bCs/>
          <w:color w:val="000000"/>
          <w:sz w:val="23"/>
          <w:szCs w:val="23"/>
        </w:rPr>
        <w:t>112 Ordini territoriali su 132</w:t>
      </w:r>
      <w:r w:rsidRPr="0099222A">
        <w:rPr>
          <w:rFonts w:ascii="Arial" w:eastAsia="Times New Roman" w:hAnsi="Arial" w:cs="Arial"/>
          <w:color w:val="000000"/>
          <w:sz w:val="23"/>
          <w:szCs w:val="23"/>
        </w:rPr>
        <w:t xml:space="preserve"> hanno manifestato il proprio interesse </w:t>
      </w:r>
      <w:r>
        <w:rPr>
          <w:rFonts w:ascii="Arial" w:eastAsia="Times New Roman" w:hAnsi="Arial" w:cs="Arial"/>
          <w:color w:val="000000"/>
          <w:sz w:val="23"/>
          <w:szCs w:val="23"/>
        </w:rPr>
        <w:t xml:space="preserve">al </w:t>
      </w:r>
      <w:r w:rsidRPr="0099222A">
        <w:rPr>
          <w:rFonts w:ascii="Arial" w:eastAsia="Times New Roman" w:hAnsi="Arial" w:cs="Arial"/>
          <w:color w:val="000000"/>
          <w:sz w:val="23"/>
          <w:szCs w:val="23"/>
        </w:rPr>
        <w:t>progetto</w:t>
      </w:r>
      <w:r>
        <w:rPr>
          <w:rFonts w:ascii="Arial" w:eastAsia="Times New Roman" w:hAnsi="Arial" w:cs="Arial"/>
          <w:color w:val="000000"/>
          <w:sz w:val="23"/>
          <w:szCs w:val="23"/>
        </w:rPr>
        <w:t>”.</w:t>
      </w:r>
    </w:p>
    <w:sectPr w:rsidR="002529AE" w:rsidRPr="007A0B3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98002" w14:textId="77777777" w:rsidR="00CA313E" w:rsidRDefault="00CA313E" w:rsidP="002529AE">
      <w:r>
        <w:separator/>
      </w:r>
    </w:p>
  </w:endnote>
  <w:endnote w:type="continuationSeparator" w:id="0">
    <w:p w14:paraId="6AA38863" w14:textId="77777777" w:rsidR="00CA313E" w:rsidRDefault="00CA313E" w:rsidP="0025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DD02F" w14:textId="77777777" w:rsidR="00CA313E" w:rsidRDefault="00CA313E" w:rsidP="002529AE">
      <w:r>
        <w:separator/>
      </w:r>
    </w:p>
  </w:footnote>
  <w:footnote w:type="continuationSeparator" w:id="0">
    <w:p w14:paraId="62CD164F" w14:textId="77777777" w:rsidR="00CA313E" w:rsidRDefault="00CA313E" w:rsidP="0025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7D05D" w14:textId="44211EF6" w:rsidR="002529AE" w:rsidRDefault="002529AE" w:rsidP="002529AE">
    <w:pPr>
      <w:pStyle w:val="Intestazione"/>
      <w:jc w:val="center"/>
    </w:pPr>
    <w:r>
      <w:rPr>
        <w:noProof/>
      </w:rPr>
      <w:drawing>
        <wp:inline distT="0" distB="0" distL="0" distR="0" wp14:anchorId="45AD9783" wp14:editId="2F9A55C1">
          <wp:extent cx="2926080" cy="993913"/>
          <wp:effectExtent l="0" t="0" r="0" b="0"/>
          <wp:docPr id="1682802937" name="Immagine 1682802937"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130" cy="9946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AE"/>
    <w:rsid w:val="0006090B"/>
    <w:rsid w:val="001F119D"/>
    <w:rsid w:val="002529AE"/>
    <w:rsid w:val="002B6582"/>
    <w:rsid w:val="002C0792"/>
    <w:rsid w:val="002D288D"/>
    <w:rsid w:val="002D5915"/>
    <w:rsid w:val="002D7FB3"/>
    <w:rsid w:val="00304F0C"/>
    <w:rsid w:val="00337292"/>
    <w:rsid w:val="00367390"/>
    <w:rsid w:val="003E3515"/>
    <w:rsid w:val="003F7109"/>
    <w:rsid w:val="004350A4"/>
    <w:rsid w:val="00496C7E"/>
    <w:rsid w:val="005234F0"/>
    <w:rsid w:val="00535204"/>
    <w:rsid w:val="00570CD9"/>
    <w:rsid w:val="005A68D3"/>
    <w:rsid w:val="005C6A24"/>
    <w:rsid w:val="00676E3C"/>
    <w:rsid w:val="006D6FFA"/>
    <w:rsid w:val="0073207F"/>
    <w:rsid w:val="00766195"/>
    <w:rsid w:val="007A0B36"/>
    <w:rsid w:val="0087211F"/>
    <w:rsid w:val="00896A68"/>
    <w:rsid w:val="008D2CB5"/>
    <w:rsid w:val="00926E20"/>
    <w:rsid w:val="009737DD"/>
    <w:rsid w:val="009777F2"/>
    <w:rsid w:val="0099222A"/>
    <w:rsid w:val="009E0269"/>
    <w:rsid w:val="00A863D4"/>
    <w:rsid w:val="00AA21B0"/>
    <w:rsid w:val="00B552D6"/>
    <w:rsid w:val="00B73FE1"/>
    <w:rsid w:val="00BB6502"/>
    <w:rsid w:val="00BF1EA2"/>
    <w:rsid w:val="00C7020F"/>
    <w:rsid w:val="00CA313E"/>
    <w:rsid w:val="00DC5040"/>
    <w:rsid w:val="00EA3FE2"/>
    <w:rsid w:val="00EB0DAF"/>
    <w:rsid w:val="00EC1E8F"/>
    <w:rsid w:val="00F05FD7"/>
    <w:rsid w:val="00F3758A"/>
    <w:rsid w:val="00FA5C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44A2"/>
  <w15:chartTrackingRefBased/>
  <w15:docId w15:val="{AF4F9998-FCF1-4FCB-BA04-5FFB7E80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222A"/>
    <w:pPr>
      <w:spacing w:after="0" w:line="240" w:lineRule="auto"/>
    </w:pPr>
    <w:rPr>
      <w:rFonts w:ascii="Aptos" w:hAnsi="Aptos" w:cs="Aptos"/>
      <w:kern w:val="0"/>
      <w:sz w:val="24"/>
      <w:szCs w:val="24"/>
      <w:lang w:eastAsia="it-IT"/>
      <w14:ligatures w14:val="none"/>
    </w:rPr>
  </w:style>
  <w:style w:type="paragraph" w:styleId="Titolo1">
    <w:name w:val="heading 1"/>
    <w:basedOn w:val="Normale"/>
    <w:next w:val="Normale"/>
    <w:link w:val="Titolo1Carattere"/>
    <w:uiPriority w:val="9"/>
    <w:qFormat/>
    <w:rsid w:val="002529AE"/>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2529AE"/>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2529AE"/>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2529AE"/>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olo5">
    <w:name w:val="heading 5"/>
    <w:basedOn w:val="Normale"/>
    <w:next w:val="Normale"/>
    <w:link w:val="Titolo5Carattere"/>
    <w:uiPriority w:val="9"/>
    <w:semiHidden/>
    <w:unhideWhenUsed/>
    <w:qFormat/>
    <w:rsid w:val="002529AE"/>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olo6">
    <w:name w:val="heading 6"/>
    <w:basedOn w:val="Normale"/>
    <w:next w:val="Normale"/>
    <w:link w:val="Titolo6Carattere"/>
    <w:uiPriority w:val="9"/>
    <w:semiHidden/>
    <w:unhideWhenUsed/>
    <w:qFormat/>
    <w:rsid w:val="002529AE"/>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olo7">
    <w:name w:val="heading 7"/>
    <w:basedOn w:val="Normale"/>
    <w:next w:val="Normale"/>
    <w:link w:val="Titolo7Carattere"/>
    <w:uiPriority w:val="9"/>
    <w:semiHidden/>
    <w:unhideWhenUsed/>
    <w:qFormat/>
    <w:rsid w:val="002529AE"/>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olo8">
    <w:name w:val="heading 8"/>
    <w:basedOn w:val="Normale"/>
    <w:next w:val="Normale"/>
    <w:link w:val="Titolo8Carattere"/>
    <w:uiPriority w:val="9"/>
    <w:semiHidden/>
    <w:unhideWhenUsed/>
    <w:qFormat/>
    <w:rsid w:val="002529AE"/>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olo9">
    <w:name w:val="heading 9"/>
    <w:basedOn w:val="Normale"/>
    <w:next w:val="Normale"/>
    <w:link w:val="Titolo9Carattere"/>
    <w:uiPriority w:val="9"/>
    <w:semiHidden/>
    <w:unhideWhenUsed/>
    <w:qFormat/>
    <w:rsid w:val="002529AE"/>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29A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529A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529A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529A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529A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529A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529A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529A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529AE"/>
    <w:rPr>
      <w:rFonts w:eastAsiaTheme="majorEastAsia" w:cstheme="majorBidi"/>
      <w:color w:val="272727" w:themeColor="text1" w:themeTint="D8"/>
    </w:rPr>
  </w:style>
  <w:style w:type="paragraph" w:styleId="Titolo">
    <w:name w:val="Title"/>
    <w:basedOn w:val="Normale"/>
    <w:next w:val="Normale"/>
    <w:link w:val="TitoloCarattere"/>
    <w:uiPriority w:val="10"/>
    <w:qFormat/>
    <w:rsid w:val="002529A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2529A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529AE"/>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2529A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529AE"/>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zioneCarattere">
    <w:name w:val="Citazione Carattere"/>
    <w:basedOn w:val="Carpredefinitoparagrafo"/>
    <w:link w:val="Citazione"/>
    <w:uiPriority w:val="29"/>
    <w:rsid w:val="002529AE"/>
    <w:rPr>
      <w:i/>
      <w:iCs/>
      <w:color w:val="404040" w:themeColor="text1" w:themeTint="BF"/>
    </w:rPr>
  </w:style>
  <w:style w:type="paragraph" w:styleId="Paragrafoelenco">
    <w:name w:val="List Paragraph"/>
    <w:basedOn w:val="Normale"/>
    <w:uiPriority w:val="34"/>
    <w:qFormat/>
    <w:rsid w:val="002529AE"/>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Enfasiintensa">
    <w:name w:val="Intense Emphasis"/>
    <w:basedOn w:val="Carpredefinitoparagrafo"/>
    <w:uiPriority w:val="21"/>
    <w:qFormat/>
    <w:rsid w:val="002529AE"/>
    <w:rPr>
      <w:i/>
      <w:iCs/>
      <w:color w:val="0F4761" w:themeColor="accent1" w:themeShade="BF"/>
    </w:rPr>
  </w:style>
  <w:style w:type="paragraph" w:styleId="Citazioneintensa">
    <w:name w:val="Intense Quote"/>
    <w:basedOn w:val="Normale"/>
    <w:next w:val="Normale"/>
    <w:link w:val="CitazioneintensaCarattere"/>
    <w:uiPriority w:val="30"/>
    <w:qFormat/>
    <w:rsid w:val="002529AE"/>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zioneintensaCarattere">
    <w:name w:val="Citazione intensa Carattere"/>
    <w:basedOn w:val="Carpredefinitoparagrafo"/>
    <w:link w:val="Citazioneintensa"/>
    <w:uiPriority w:val="30"/>
    <w:rsid w:val="002529AE"/>
    <w:rPr>
      <w:i/>
      <w:iCs/>
      <w:color w:val="0F4761" w:themeColor="accent1" w:themeShade="BF"/>
    </w:rPr>
  </w:style>
  <w:style w:type="character" w:styleId="Riferimentointenso">
    <w:name w:val="Intense Reference"/>
    <w:basedOn w:val="Carpredefinitoparagrafo"/>
    <w:uiPriority w:val="32"/>
    <w:qFormat/>
    <w:rsid w:val="002529AE"/>
    <w:rPr>
      <w:b/>
      <w:bCs/>
      <w:smallCaps/>
      <w:color w:val="0F4761" w:themeColor="accent1" w:themeShade="BF"/>
      <w:spacing w:val="5"/>
    </w:rPr>
  </w:style>
  <w:style w:type="paragraph" w:styleId="Intestazione">
    <w:name w:val="header"/>
    <w:basedOn w:val="Normale"/>
    <w:link w:val="IntestazioneCarattere"/>
    <w:uiPriority w:val="99"/>
    <w:unhideWhenUsed/>
    <w:rsid w:val="002529AE"/>
    <w:pPr>
      <w:tabs>
        <w:tab w:val="center" w:pos="4819"/>
        <w:tab w:val="right" w:pos="9638"/>
      </w:tabs>
    </w:pPr>
    <w:rPr>
      <w:rFonts w:asciiTheme="minorHAnsi" w:hAnsiTheme="minorHAnsi" w:cstheme="minorBidi"/>
      <w:kern w:val="2"/>
      <w:sz w:val="22"/>
      <w:szCs w:val="22"/>
      <w:lang w:eastAsia="en-US"/>
      <w14:ligatures w14:val="standardContextual"/>
    </w:rPr>
  </w:style>
  <w:style w:type="character" w:customStyle="1" w:styleId="IntestazioneCarattere">
    <w:name w:val="Intestazione Carattere"/>
    <w:basedOn w:val="Carpredefinitoparagrafo"/>
    <w:link w:val="Intestazione"/>
    <w:uiPriority w:val="99"/>
    <w:rsid w:val="002529AE"/>
  </w:style>
  <w:style w:type="paragraph" w:styleId="Pidipagina">
    <w:name w:val="footer"/>
    <w:basedOn w:val="Normale"/>
    <w:link w:val="PidipaginaCarattere"/>
    <w:uiPriority w:val="99"/>
    <w:unhideWhenUsed/>
    <w:rsid w:val="002529AE"/>
    <w:pPr>
      <w:tabs>
        <w:tab w:val="center" w:pos="4819"/>
        <w:tab w:val="right" w:pos="9638"/>
      </w:tabs>
    </w:pPr>
  </w:style>
  <w:style w:type="character" w:customStyle="1" w:styleId="PidipaginaCarattere">
    <w:name w:val="Piè di pagina Carattere"/>
    <w:basedOn w:val="Carpredefinitoparagrafo"/>
    <w:link w:val="Pidipagina"/>
    <w:uiPriority w:val="99"/>
    <w:rsid w:val="002529AE"/>
  </w:style>
  <w:style w:type="character" w:styleId="Collegamentoipertestuale">
    <w:name w:val="Hyperlink"/>
    <w:basedOn w:val="Carpredefinitoparagrafo"/>
    <w:uiPriority w:val="99"/>
    <w:unhideWhenUsed/>
    <w:rsid w:val="002529AE"/>
    <w:rPr>
      <w:color w:val="467886" w:themeColor="hyperlink"/>
      <w:u w:val="single"/>
    </w:rPr>
  </w:style>
  <w:style w:type="character" w:styleId="Menzionenonrisolta">
    <w:name w:val="Unresolved Mention"/>
    <w:basedOn w:val="Carpredefinitoparagrafo"/>
    <w:uiPriority w:val="99"/>
    <w:semiHidden/>
    <w:unhideWhenUsed/>
    <w:rsid w:val="001F119D"/>
    <w:rPr>
      <w:color w:val="605E5C"/>
      <w:shd w:val="clear" w:color="auto" w:fill="E1DFDD"/>
    </w:rPr>
  </w:style>
  <w:style w:type="character" w:styleId="Collegamentovisitato">
    <w:name w:val="FollowedHyperlink"/>
    <w:basedOn w:val="Carpredefinitoparagrafo"/>
    <w:uiPriority w:val="99"/>
    <w:semiHidden/>
    <w:unhideWhenUsed/>
    <w:rsid w:val="005A68D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7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E76C-4D41-4A1D-8EB4-252716CD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Dorotea</dc:creator>
  <cp:keywords/>
  <dc:description/>
  <cp:lastModifiedBy>Mastrogiacomo Tiziana</cp:lastModifiedBy>
  <cp:revision>11</cp:revision>
  <dcterms:created xsi:type="dcterms:W3CDTF">2024-05-03T12:25:00Z</dcterms:created>
  <dcterms:modified xsi:type="dcterms:W3CDTF">2024-05-09T15:05:00Z</dcterms:modified>
</cp:coreProperties>
</file>