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9B1C" w14:textId="77777777" w:rsidR="003334AD" w:rsidRPr="00936F97" w:rsidRDefault="003334AD" w:rsidP="007641F1">
      <w:pPr>
        <w:pStyle w:val="Default"/>
        <w:jc w:val="both"/>
        <w:rPr>
          <w:rFonts w:ascii="Times New Roman" w:hAnsi="Times New Roman" w:cs="Times New Roman"/>
          <w:iCs/>
          <w:sz w:val="23"/>
          <w:szCs w:val="23"/>
        </w:rPr>
      </w:pPr>
    </w:p>
    <w:p w14:paraId="6E6DBDC0" w14:textId="7280DDDE" w:rsidR="007825B6" w:rsidRPr="00936F97" w:rsidRDefault="007825B6" w:rsidP="00936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it-IT"/>
        </w:rPr>
      </w:pPr>
      <w:r w:rsidRPr="00936F9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it-IT"/>
        </w:rPr>
        <w:t>Comunicato stampa</w:t>
      </w:r>
    </w:p>
    <w:p w14:paraId="466D95BD" w14:textId="77777777" w:rsidR="007641F1" w:rsidRPr="00936F97" w:rsidRDefault="007641F1" w:rsidP="00936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1D632849" w14:textId="256936E1" w:rsidR="0056055A" w:rsidRPr="00936F97" w:rsidRDefault="0056055A" w:rsidP="00936F9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36F97">
        <w:rPr>
          <w:rFonts w:ascii="Arial" w:hAnsi="Arial" w:cs="Arial"/>
          <w:b/>
          <w:bCs/>
          <w:sz w:val="23"/>
          <w:szCs w:val="23"/>
        </w:rPr>
        <w:t>PROFESSIONI, NORDIO: “AL VIA CABINA DI REGIA CON COMMERCIALISTI</w:t>
      </w:r>
      <w:r w:rsidR="009E3D57">
        <w:rPr>
          <w:rFonts w:ascii="Arial" w:hAnsi="Arial" w:cs="Arial"/>
          <w:b/>
          <w:bCs/>
          <w:sz w:val="23"/>
          <w:szCs w:val="23"/>
        </w:rPr>
        <w:t>, AVVOCATI</w:t>
      </w:r>
      <w:r w:rsidRPr="00936F97">
        <w:rPr>
          <w:rFonts w:ascii="Arial" w:hAnsi="Arial" w:cs="Arial"/>
          <w:b/>
          <w:bCs/>
          <w:sz w:val="23"/>
          <w:szCs w:val="23"/>
        </w:rPr>
        <w:t xml:space="preserve"> E NOTAI”</w:t>
      </w:r>
    </w:p>
    <w:p w14:paraId="72F8A10F" w14:textId="77777777" w:rsidR="007641F1" w:rsidRPr="00936F97" w:rsidRDefault="007641F1" w:rsidP="00936F9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BB5B55F" w14:textId="527B2F2E" w:rsidR="0056055A" w:rsidRPr="00936F97" w:rsidRDefault="004E000F" w:rsidP="00936F9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36F97">
        <w:rPr>
          <w:rFonts w:ascii="Arial" w:hAnsi="Arial" w:cs="Arial"/>
          <w:b/>
          <w:bCs/>
          <w:sz w:val="23"/>
          <w:szCs w:val="23"/>
        </w:rPr>
        <w:t xml:space="preserve">I presidenti </w:t>
      </w:r>
      <w:r w:rsidR="004E19EA" w:rsidRPr="00936F97">
        <w:rPr>
          <w:rFonts w:ascii="Arial" w:hAnsi="Arial" w:cs="Arial"/>
          <w:b/>
          <w:bCs/>
          <w:sz w:val="23"/>
          <w:szCs w:val="23"/>
        </w:rPr>
        <w:t>Greco, d</w:t>
      </w:r>
      <w:r w:rsidR="001204BF" w:rsidRPr="00936F97">
        <w:rPr>
          <w:rFonts w:ascii="Arial" w:hAnsi="Arial" w:cs="Arial"/>
          <w:b/>
          <w:bCs/>
          <w:sz w:val="23"/>
          <w:szCs w:val="23"/>
        </w:rPr>
        <w:t>e Nuccio</w:t>
      </w:r>
      <w:r w:rsidR="00A615B5" w:rsidRPr="00936F97">
        <w:rPr>
          <w:rFonts w:ascii="Arial" w:hAnsi="Arial" w:cs="Arial"/>
          <w:b/>
          <w:bCs/>
          <w:sz w:val="23"/>
          <w:szCs w:val="23"/>
        </w:rPr>
        <w:t xml:space="preserve"> e </w:t>
      </w:r>
      <w:proofErr w:type="spellStart"/>
      <w:r w:rsidR="00754DE1" w:rsidRPr="00936F97">
        <w:rPr>
          <w:rFonts w:ascii="Arial" w:hAnsi="Arial" w:cs="Arial"/>
          <w:b/>
          <w:bCs/>
          <w:sz w:val="23"/>
          <w:szCs w:val="23"/>
        </w:rPr>
        <w:t>Biino</w:t>
      </w:r>
      <w:proofErr w:type="spellEnd"/>
      <w:r w:rsidR="0056055A" w:rsidRPr="00936F97">
        <w:rPr>
          <w:rFonts w:ascii="Arial" w:hAnsi="Arial" w:cs="Arial"/>
          <w:b/>
          <w:bCs/>
          <w:sz w:val="23"/>
          <w:szCs w:val="23"/>
        </w:rPr>
        <w:t>: “</w:t>
      </w:r>
      <w:r w:rsidR="00AD3899">
        <w:rPr>
          <w:rFonts w:ascii="Arial" w:hAnsi="Arial" w:cs="Arial"/>
          <w:b/>
          <w:bCs/>
          <w:sz w:val="23"/>
          <w:szCs w:val="23"/>
        </w:rPr>
        <w:t xml:space="preserve">Rappresentiamo </w:t>
      </w:r>
      <w:r w:rsidR="0056055A" w:rsidRPr="00936F97">
        <w:rPr>
          <w:rFonts w:ascii="Arial" w:hAnsi="Arial" w:cs="Arial"/>
          <w:b/>
          <w:bCs/>
          <w:sz w:val="23"/>
          <w:szCs w:val="23"/>
        </w:rPr>
        <w:t>3</w:t>
      </w:r>
      <w:r w:rsidR="00AD3899">
        <w:rPr>
          <w:rFonts w:ascii="Arial" w:hAnsi="Arial" w:cs="Arial"/>
          <w:b/>
          <w:bCs/>
          <w:sz w:val="23"/>
          <w:szCs w:val="23"/>
        </w:rPr>
        <w:t>65</w:t>
      </w:r>
      <w:r w:rsidR="0056055A" w:rsidRPr="00936F97">
        <w:rPr>
          <w:rFonts w:ascii="Arial" w:hAnsi="Arial" w:cs="Arial"/>
          <w:b/>
          <w:bCs/>
          <w:sz w:val="23"/>
          <w:szCs w:val="23"/>
        </w:rPr>
        <w:t>mila professionisti a supporto delle Istituzioni”</w:t>
      </w:r>
    </w:p>
    <w:p w14:paraId="237C82AE" w14:textId="77777777" w:rsidR="007641F1" w:rsidRPr="00936F97" w:rsidRDefault="007641F1" w:rsidP="00936F9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00D3657" w14:textId="4C163DC2" w:rsidR="0056055A" w:rsidRPr="00936F97" w:rsidRDefault="0056055A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36F97">
        <w:rPr>
          <w:rFonts w:ascii="Arial" w:hAnsi="Arial" w:cs="Arial"/>
          <w:i/>
          <w:iCs/>
          <w:sz w:val="23"/>
          <w:szCs w:val="23"/>
        </w:rPr>
        <w:t>Roma, 7 maggio 2024 –</w:t>
      </w:r>
      <w:r w:rsidRPr="00936F97">
        <w:rPr>
          <w:rFonts w:ascii="Arial" w:hAnsi="Arial" w:cs="Arial"/>
          <w:sz w:val="23"/>
          <w:szCs w:val="23"/>
        </w:rPr>
        <w:t xml:space="preserve"> Partirà a breve una </w:t>
      </w:r>
      <w:r w:rsidRPr="00936F97">
        <w:rPr>
          <w:rFonts w:ascii="Arial" w:hAnsi="Arial" w:cs="Arial"/>
          <w:b/>
          <w:bCs/>
          <w:sz w:val="23"/>
          <w:szCs w:val="23"/>
        </w:rPr>
        <w:t>cabina di regia</w:t>
      </w:r>
      <w:r w:rsidRPr="00936F97">
        <w:rPr>
          <w:rFonts w:ascii="Arial" w:hAnsi="Arial" w:cs="Arial"/>
          <w:sz w:val="23"/>
          <w:szCs w:val="23"/>
        </w:rPr>
        <w:t xml:space="preserve"> </w:t>
      </w:r>
      <w:r w:rsidR="00152CED" w:rsidRPr="00936F97">
        <w:rPr>
          <w:rFonts w:ascii="Arial" w:hAnsi="Arial" w:cs="Arial"/>
          <w:sz w:val="23"/>
          <w:szCs w:val="23"/>
        </w:rPr>
        <w:t xml:space="preserve">presso </w:t>
      </w:r>
      <w:r w:rsidRPr="00936F97">
        <w:rPr>
          <w:rFonts w:ascii="Arial" w:hAnsi="Arial" w:cs="Arial"/>
          <w:sz w:val="23"/>
          <w:szCs w:val="23"/>
        </w:rPr>
        <w:t xml:space="preserve">il Gabinetto del Ministro della Giustizia </w:t>
      </w:r>
      <w:r w:rsidR="00511275" w:rsidRPr="00936F97">
        <w:rPr>
          <w:rFonts w:ascii="Arial" w:hAnsi="Arial" w:cs="Arial"/>
          <w:sz w:val="23"/>
          <w:szCs w:val="23"/>
        </w:rPr>
        <w:t xml:space="preserve">con i Consigli Nazionali </w:t>
      </w:r>
      <w:r w:rsidRPr="00936F97">
        <w:rPr>
          <w:rFonts w:ascii="Arial" w:hAnsi="Arial" w:cs="Arial"/>
          <w:sz w:val="23"/>
          <w:szCs w:val="23"/>
        </w:rPr>
        <w:t xml:space="preserve">degli </w:t>
      </w:r>
      <w:r w:rsidRPr="00936F97">
        <w:rPr>
          <w:rFonts w:ascii="Arial" w:hAnsi="Arial" w:cs="Arial"/>
          <w:b/>
          <w:bCs/>
          <w:sz w:val="23"/>
          <w:szCs w:val="23"/>
        </w:rPr>
        <w:t>Avvocati</w:t>
      </w:r>
      <w:r w:rsidRPr="00936F97">
        <w:rPr>
          <w:rFonts w:ascii="Arial" w:hAnsi="Arial" w:cs="Arial"/>
          <w:sz w:val="23"/>
          <w:szCs w:val="23"/>
        </w:rPr>
        <w:t xml:space="preserve">, dei </w:t>
      </w:r>
      <w:r w:rsidRPr="00936F97">
        <w:rPr>
          <w:rFonts w:ascii="Arial" w:hAnsi="Arial" w:cs="Arial"/>
          <w:b/>
          <w:bCs/>
          <w:sz w:val="23"/>
          <w:szCs w:val="23"/>
        </w:rPr>
        <w:t xml:space="preserve">Commercialisti </w:t>
      </w:r>
      <w:r w:rsidRPr="00936F97">
        <w:rPr>
          <w:rFonts w:ascii="Arial" w:hAnsi="Arial" w:cs="Arial"/>
          <w:sz w:val="23"/>
          <w:szCs w:val="23"/>
        </w:rPr>
        <w:t xml:space="preserve">e dei </w:t>
      </w:r>
      <w:r w:rsidRPr="00936F97">
        <w:rPr>
          <w:rFonts w:ascii="Arial" w:hAnsi="Arial" w:cs="Arial"/>
          <w:b/>
          <w:bCs/>
          <w:sz w:val="23"/>
          <w:szCs w:val="23"/>
        </w:rPr>
        <w:t>Notai</w:t>
      </w:r>
      <w:r w:rsidRPr="00936F97">
        <w:rPr>
          <w:rFonts w:ascii="Arial" w:hAnsi="Arial" w:cs="Arial"/>
          <w:sz w:val="23"/>
          <w:szCs w:val="23"/>
        </w:rPr>
        <w:t>. Ad annunciarlo lo stesso</w:t>
      </w:r>
      <w:r w:rsidR="00423120" w:rsidRPr="00936F97">
        <w:rPr>
          <w:rFonts w:ascii="Arial" w:hAnsi="Arial" w:cs="Arial"/>
          <w:sz w:val="23"/>
          <w:szCs w:val="23"/>
        </w:rPr>
        <w:t xml:space="preserve"> </w:t>
      </w:r>
      <w:r w:rsidR="002F628E" w:rsidRPr="00936F97">
        <w:rPr>
          <w:rFonts w:ascii="Arial" w:hAnsi="Arial" w:cs="Arial"/>
          <w:sz w:val="23"/>
          <w:szCs w:val="23"/>
        </w:rPr>
        <w:t>M</w:t>
      </w:r>
      <w:r w:rsidR="00423120" w:rsidRPr="00936F97">
        <w:rPr>
          <w:rFonts w:ascii="Arial" w:hAnsi="Arial" w:cs="Arial"/>
          <w:sz w:val="23"/>
          <w:szCs w:val="23"/>
        </w:rPr>
        <w:t xml:space="preserve">inistro </w:t>
      </w:r>
      <w:r w:rsidR="00423120" w:rsidRPr="00936F97">
        <w:rPr>
          <w:rFonts w:ascii="Arial" w:hAnsi="Arial" w:cs="Arial"/>
          <w:b/>
          <w:bCs/>
          <w:sz w:val="23"/>
          <w:szCs w:val="23"/>
        </w:rPr>
        <w:t>Carlo</w:t>
      </w:r>
      <w:r w:rsidRPr="00936F97">
        <w:rPr>
          <w:rFonts w:ascii="Arial" w:hAnsi="Arial" w:cs="Arial"/>
          <w:b/>
          <w:bCs/>
          <w:sz w:val="23"/>
          <w:szCs w:val="23"/>
        </w:rPr>
        <w:t xml:space="preserve"> Nordio</w:t>
      </w:r>
      <w:r w:rsidRPr="00936F97">
        <w:rPr>
          <w:rFonts w:ascii="Arial" w:hAnsi="Arial" w:cs="Arial"/>
          <w:sz w:val="23"/>
          <w:szCs w:val="23"/>
        </w:rPr>
        <w:t xml:space="preserve"> nel suo intervento agli </w:t>
      </w:r>
      <w:r w:rsidRPr="00936F97">
        <w:rPr>
          <w:rFonts w:ascii="Arial" w:hAnsi="Arial" w:cs="Arial"/>
          <w:b/>
          <w:bCs/>
          <w:sz w:val="23"/>
          <w:szCs w:val="23"/>
        </w:rPr>
        <w:t>Stati generali dei Commercialisti</w:t>
      </w:r>
      <w:r w:rsidRPr="00936F97">
        <w:rPr>
          <w:rFonts w:ascii="Arial" w:hAnsi="Arial" w:cs="Arial"/>
          <w:sz w:val="23"/>
          <w:szCs w:val="23"/>
        </w:rPr>
        <w:t>, in corso di svolgimento a Roma.</w:t>
      </w:r>
    </w:p>
    <w:p w14:paraId="02FCCEC0" w14:textId="77777777" w:rsidR="007641F1" w:rsidRPr="00936F97" w:rsidRDefault="007641F1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5EA5577" w14:textId="302788CD" w:rsidR="0056055A" w:rsidRPr="00936F97" w:rsidRDefault="0056055A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36F97">
        <w:rPr>
          <w:rFonts w:ascii="Arial" w:hAnsi="Arial" w:cs="Arial"/>
          <w:sz w:val="23"/>
          <w:szCs w:val="23"/>
        </w:rPr>
        <w:t>“Questa iniziativa – ha spiegato</w:t>
      </w:r>
      <w:r w:rsidR="00D24CDB">
        <w:rPr>
          <w:rFonts w:ascii="Arial" w:hAnsi="Arial" w:cs="Arial"/>
          <w:sz w:val="23"/>
          <w:szCs w:val="23"/>
        </w:rPr>
        <w:t xml:space="preserve"> il ministro Nordio</w:t>
      </w:r>
      <w:r w:rsidRPr="00936F97">
        <w:rPr>
          <w:rFonts w:ascii="Arial" w:hAnsi="Arial" w:cs="Arial"/>
          <w:sz w:val="23"/>
          <w:szCs w:val="23"/>
        </w:rPr>
        <w:t xml:space="preserve"> – ci consentirà di aprire un </w:t>
      </w:r>
      <w:r w:rsidRPr="00936F97">
        <w:rPr>
          <w:rFonts w:ascii="Arial" w:hAnsi="Arial" w:cs="Arial"/>
          <w:b/>
          <w:bCs/>
          <w:sz w:val="23"/>
          <w:szCs w:val="23"/>
        </w:rPr>
        <w:t>canale di ascolto e collaborazione permanente</w:t>
      </w:r>
      <w:r w:rsidRPr="00936F97">
        <w:rPr>
          <w:rFonts w:ascii="Arial" w:hAnsi="Arial" w:cs="Arial"/>
          <w:sz w:val="23"/>
          <w:szCs w:val="23"/>
        </w:rPr>
        <w:t xml:space="preserve"> con le professioni del comparto economico-giuridico su tutti i temi riguardanti questo settore </w:t>
      </w:r>
      <w:r w:rsidR="00160FA5">
        <w:rPr>
          <w:rFonts w:ascii="Arial" w:hAnsi="Arial" w:cs="Arial"/>
          <w:sz w:val="23"/>
          <w:szCs w:val="23"/>
        </w:rPr>
        <w:t xml:space="preserve">e </w:t>
      </w:r>
      <w:r w:rsidRPr="00936F97">
        <w:rPr>
          <w:rFonts w:ascii="Arial" w:hAnsi="Arial" w:cs="Arial"/>
          <w:sz w:val="23"/>
          <w:szCs w:val="23"/>
        </w:rPr>
        <w:t xml:space="preserve">che l’esecutivo si troverà ad affrontare. Si tratta di una novità che testimonia la volontà del Governo di </w:t>
      </w:r>
      <w:r w:rsidRPr="00936F97">
        <w:rPr>
          <w:rFonts w:ascii="Arial" w:hAnsi="Arial" w:cs="Arial"/>
          <w:b/>
          <w:bCs/>
          <w:sz w:val="23"/>
          <w:szCs w:val="23"/>
        </w:rPr>
        <w:t>coinvolgere</w:t>
      </w:r>
      <w:r w:rsidRPr="00936F97">
        <w:rPr>
          <w:rFonts w:ascii="Arial" w:hAnsi="Arial" w:cs="Arial"/>
          <w:sz w:val="23"/>
          <w:szCs w:val="23"/>
        </w:rPr>
        <w:t xml:space="preserve"> </w:t>
      </w:r>
      <w:r w:rsidR="00AD3BFB" w:rsidRPr="00936F97">
        <w:rPr>
          <w:rFonts w:ascii="Arial" w:hAnsi="Arial" w:cs="Arial"/>
          <w:sz w:val="23"/>
          <w:szCs w:val="23"/>
        </w:rPr>
        <w:t xml:space="preserve">le </w:t>
      </w:r>
      <w:r w:rsidRPr="00936F97">
        <w:rPr>
          <w:rFonts w:ascii="Arial" w:hAnsi="Arial" w:cs="Arial"/>
          <w:sz w:val="23"/>
          <w:szCs w:val="23"/>
        </w:rPr>
        <w:t xml:space="preserve">professioni così significative per il nostro sistema economico e giuridico già nella fase di </w:t>
      </w:r>
      <w:r w:rsidR="00C36567" w:rsidRPr="00936F97">
        <w:rPr>
          <w:rFonts w:ascii="Arial" w:hAnsi="Arial" w:cs="Arial"/>
          <w:sz w:val="23"/>
          <w:szCs w:val="23"/>
        </w:rPr>
        <w:t>formazione</w:t>
      </w:r>
      <w:r w:rsidRPr="00936F97">
        <w:rPr>
          <w:rFonts w:ascii="Arial" w:hAnsi="Arial" w:cs="Arial"/>
          <w:sz w:val="23"/>
          <w:szCs w:val="23"/>
        </w:rPr>
        <w:t xml:space="preserve"> delle norme, in una logica </w:t>
      </w:r>
      <w:r w:rsidRPr="00936F97">
        <w:rPr>
          <w:rFonts w:ascii="Arial" w:hAnsi="Arial" w:cs="Arial"/>
          <w:b/>
          <w:bCs/>
          <w:sz w:val="23"/>
          <w:szCs w:val="23"/>
        </w:rPr>
        <w:t>consultiva</w:t>
      </w:r>
      <w:r w:rsidRPr="00936F97">
        <w:rPr>
          <w:rFonts w:ascii="Arial" w:hAnsi="Arial" w:cs="Arial"/>
          <w:sz w:val="23"/>
          <w:szCs w:val="23"/>
        </w:rPr>
        <w:t xml:space="preserve"> e di </w:t>
      </w:r>
      <w:r w:rsidRPr="00936F97">
        <w:rPr>
          <w:rFonts w:ascii="Arial" w:hAnsi="Arial" w:cs="Arial"/>
          <w:b/>
          <w:bCs/>
          <w:sz w:val="23"/>
          <w:szCs w:val="23"/>
        </w:rPr>
        <w:t>supporto</w:t>
      </w:r>
      <w:r w:rsidRPr="00936F97">
        <w:rPr>
          <w:rFonts w:ascii="Arial" w:hAnsi="Arial" w:cs="Arial"/>
          <w:sz w:val="23"/>
          <w:szCs w:val="23"/>
        </w:rPr>
        <w:t xml:space="preserve"> </w:t>
      </w:r>
      <w:r w:rsidR="00C36567" w:rsidRPr="00936F97">
        <w:rPr>
          <w:rFonts w:ascii="Arial" w:hAnsi="Arial" w:cs="Arial"/>
          <w:sz w:val="23"/>
          <w:szCs w:val="23"/>
        </w:rPr>
        <w:t>a</w:t>
      </w:r>
      <w:r w:rsidRPr="00936F97">
        <w:rPr>
          <w:rFonts w:ascii="Arial" w:hAnsi="Arial" w:cs="Arial"/>
          <w:sz w:val="23"/>
          <w:szCs w:val="23"/>
        </w:rPr>
        <w:t>ll’attività normativa del Ministero”.</w:t>
      </w:r>
    </w:p>
    <w:p w14:paraId="4E09A8C1" w14:textId="77777777" w:rsidR="007641F1" w:rsidRPr="00936F97" w:rsidRDefault="007641F1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EC9599" w14:textId="572D94AB" w:rsidR="008E2CAF" w:rsidRPr="00936F97" w:rsidRDefault="0056055A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36F97">
        <w:rPr>
          <w:rFonts w:ascii="Arial" w:hAnsi="Arial" w:cs="Arial"/>
          <w:sz w:val="23"/>
          <w:szCs w:val="23"/>
        </w:rPr>
        <w:t xml:space="preserve">Per il </w:t>
      </w:r>
      <w:r w:rsidR="003821DD">
        <w:rPr>
          <w:rFonts w:ascii="Arial" w:hAnsi="Arial" w:cs="Arial"/>
          <w:sz w:val="23"/>
          <w:szCs w:val="23"/>
        </w:rPr>
        <w:t>P</w:t>
      </w:r>
      <w:r w:rsidRPr="00936F97">
        <w:rPr>
          <w:rFonts w:ascii="Arial" w:hAnsi="Arial" w:cs="Arial"/>
          <w:sz w:val="23"/>
          <w:szCs w:val="23"/>
        </w:rPr>
        <w:t xml:space="preserve">residente dei </w:t>
      </w:r>
      <w:r w:rsidR="002F05C3" w:rsidRPr="00936F97">
        <w:rPr>
          <w:rFonts w:ascii="Arial" w:hAnsi="Arial" w:cs="Arial"/>
          <w:sz w:val="23"/>
          <w:szCs w:val="23"/>
        </w:rPr>
        <w:t>C</w:t>
      </w:r>
      <w:r w:rsidRPr="00936F97">
        <w:rPr>
          <w:rFonts w:ascii="Arial" w:hAnsi="Arial" w:cs="Arial"/>
          <w:sz w:val="23"/>
          <w:szCs w:val="23"/>
        </w:rPr>
        <w:t xml:space="preserve">ommercialisti, </w:t>
      </w:r>
      <w:r w:rsidRPr="00936F97">
        <w:rPr>
          <w:rFonts w:ascii="Arial" w:hAnsi="Arial" w:cs="Arial"/>
          <w:b/>
          <w:bCs/>
          <w:sz w:val="23"/>
          <w:szCs w:val="23"/>
        </w:rPr>
        <w:t>Elbano de Nuccio</w:t>
      </w:r>
      <w:r w:rsidRPr="00936F97">
        <w:rPr>
          <w:rFonts w:ascii="Arial" w:hAnsi="Arial" w:cs="Arial"/>
          <w:sz w:val="23"/>
          <w:szCs w:val="23"/>
        </w:rPr>
        <w:t>, “questa iniziativa</w:t>
      </w:r>
      <w:r w:rsidR="002F05C3" w:rsidRPr="00936F97">
        <w:rPr>
          <w:rFonts w:ascii="Arial" w:hAnsi="Arial" w:cs="Arial"/>
          <w:sz w:val="23"/>
          <w:szCs w:val="23"/>
        </w:rPr>
        <w:t xml:space="preserve"> si inserisce nel solco del modello di interlocuzione </w:t>
      </w:r>
      <w:r w:rsidR="001C266F" w:rsidRPr="00936F97">
        <w:rPr>
          <w:rFonts w:ascii="Arial" w:hAnsi="Arial" w:cs="Arial"/>
          <w:sz w:val="23"/>
          <w:szCs w:val="23"/>
        </w:rPr>
        <w:t xml:space="preserve">concomitante </w:t>
      </w:r>
      <w:r w:rsidR="00A22080" w:rsidRPr="00936F97">
        <w:rPr>
          <w:rFonts w:ascii="Arial" w:hAnsi="Arial" w:cs="Arial"/>
          <w:sz w:val="23"/>
          <w:szCs w:val="23"/>
        </w:rPr>
        <w:t xml:space="preserve">con il </w:t>
      </w:r>
      <w:r w:rsidR="00172B42" w:rsidRPr="00936F97">
        <w:rPr>
          <w:rFonts w:ascii="Arial" w:hAnsi="Arial" w:cs="Arial"/>
          <w:sz w:val="23"/>
          <w:szCs w:val="23"/>
        </w:rPr>
        <w:t>G</w:t>
      </w:r>
      <w:r w:rsidR="002F628E" w:rsidRPr="00936F97">
        <w:rPr>
          <w:rFonts w:ascii="Arial" w:hAnsi="Arial" w:cs="Arial"/>
          <w:sz w:val="23"/>
          <w:szCs w:val="23"/>
        </w:rPr>
        <w:t xml:space="preserve">overno già in essere con altri </w:t>
      </w:r>
      <w:r w:rsidR="00A73B93">
        <w:rPr>
          <w:rFonts w:ascii="Arial" w:hAnsi="Arial" w:cs="Arial"/>
          <w:sz w:val="23"/>
          <w:szCs w:val="23"/>
        </w:rPr>
        <w:t>dicast</w:t>
      </w:r>
      <w:r w:rsidR="002F628E" w:rsidRPr="00936F97">
        <w:rPr>
          <w:rFonts w:ascii="Arial" w:hAnsi="Arial" w:cs="Arial"/>
          <w:sz w:val="23"/>
          <w:szCs w:val="23"/>
        </w:rPr>
        <w:t xml:space="preserve">eri ed ampiamente sperimentato anche con il </w:t>
      </w:r>
      <w:r w:rsidR="00A73B93">
        <w:rPr>
          <w:rFonts w:ascii="Arial" w:hAnsi="Arial" w:cs="Arial"/>
          <w:sz w:val="23"/>
          <w:szCs w:val="23"/>
        </w:rPr>
        <w:t>Minister</w:t>
      </w:r>
      <w:r w:rsidR="002F628E" w:rsidRPr="00936F97">
        <w:rPr>
          <w:rFonts w:ascii="Arial" w:hAnsi="Arial" w:cs="Arial"/>
          <w:sz w:val="23"/>
          <w:szCs w:val="23"/>
        </w:rPr>
        <w:t>o della Giustizia.</w:t>
      </w:r>
      <w:r w:rsidR="004F765F" w:rsidRPr="00936F97">
        <w:rPr>
          <w:rFonts w:ascii="Arial" w:hAnsi="Arial" w:cs="Arial"/>
          <w:sz w:val="23"/>
          <w:szCs w:val="23"/>
        </w:rPr>
        <w:t xml:space="preserve"> </w:t>
      </w:r>
      <w:r w:rsidR="00106D05" w:rsidRPr="00936F97">
        <w:rPr>
          <w:rFonts w:ascii="Arial" w:hAnsi="Arial" w:cs="Arial"/>
          <w:sz w:val="23"/>
          <w:szCs w:val="23"/>
        </w:rPr>
        <w:t xml:space="preserve">L’impostazione che la nostra categoria ha dato al suo lavoro, ossia quella di un </w:t>
      </w:r>
      <w:r w:rsidR="00106D05" w:rsidRPr="00936F97">
        <w:rPr>
          <w:rFonts w:ascii="Arial" w:hAnsi="Arial" w:cs="Arial"/>
          <w:b/>
          <w:bCs/>
          <w:sz w:val="23"/>
          <w:szCs w:val="23"/>
        </w:rPr>
        <w:t>confronto costante e concomitante</w:t>
      </w:r>
      <w:r w:rsidR="00106D05" w:rsidRPr="00936F97">
        <w:rPr>
          <w:rFonts w:ascii="Arial" w:hAnsi="Arial" w:cs="Arial"/>
          <w:sz w:val="23"/>
          <w:szCs w:val="23"/>
        </w:rPr>
        <w:t xml:space="preserve"> con le </w:t>
      </w:r>
      <w:r w:rsidR="00AD3899">
        <w:rPr>
          <w:rFonts w:ascii="Arial" w:hAnsi="Arial" w:cs="Arial"/>
          <w:sz w:val="23"/>
          <w:szCs w:val="23"/>
        </w:rPr>
        <w:t>i</w:t>
      </w:r>
      <w:r w:rsidR="00106D05" w:rsidRPr="00936F97">
        <w:rPr>
          <w:rFonts w:ascii="Arial" w:hAnsi="Arial" w:cs="Arial"/>
          <w:sz w:val="23"/>
          <w:szCs w:val="23"/>
        </w:rPr>
        <w:t xml:space="preserve">stituzioni affinché ragioni e competenze delle professioni siano ascoltate non più solo a valle della elaborazione normativa, ma già a monte, </w:t>
      </w:r>
      <w:r w:rsidR="00E505FF" w:rsidRPr="00936F97">
        <w:rPr>
          <w:rFonts w:ascii="Arial" w:hAnsi="Arial" w:cs="Arial"/>
          <w:sz w:val="23"/>
          <w:szCs w:val="23"/>
        </w:rPr>
        <w:t>sta dando risultati concreti</w:t>
      </w:r>
      <w:r w:rsidR="007A29EE">
        <w:rPr>
          <w:rFonts w:ascii="Arial" w:hAnsi="Arial" w:cs="Arial"/>
          <w:sz w:val="23"/>
          <w:szCs w:val="23"/>
        </w:rPr>
        <w:t>.</w:t>
      </w:r>
      <w:r w:rsidR="00E505FF" w:rsidRPr="00936F97">
        <w:rPr>
          <w:rFonts w:ascii="Arial" w:hAnsi="Arial" w:cs="Arial"/>
          <w:sz w:val="23"/>
          <w:szCs w:val="23"/>
        </w:rPr>
        <w:t xml:space="preserve"> </w:t>
      </w:r>
      <w:r w:rsidR="004F765F" w:rsidRPr="00936F97">
        <w:rPr>
          <w:rFonts w:ascii="Arial" w:hAnsi="Arial" w:cs="Arial"/>
          <w:sz w:val="23"/>
          <w:szCs w:val="23"/>
        </w:rPr>
        <w:t xml:space="preserve">La collaborazione con avvocati e notai </w:t>
      </w:r>
      <w:r w:rsidR="00FA7D65" w:rsidRPr="00936F97">
        <w:rPr>
          <w:rFonts w:ascii="Arial" w:hAnsi="Arial" w:cs="Arial"/>
          <w:sz w:val="23"/>
          <w:szCs w:val="23"/>
        </w:rPr>
        <w:t xml:space="preserve">rappresenta il modello di interlocuzione tra professioni in cui questo Consiglio </w:t>
      </w:r>
      <w:r w:rsidR="000F2336" w:rsidRPr="00936F97">
        <w:rPr>
          <w:rFonts w:ascii="Arial" w:hAnsi="Arial" w:cs="Arial"/>
          <w:sz w:val="23"/>
          <w:szCs w:val="23"/>
        </w:rPr>
        <w:t>crede fermamente.</w:t>
      </w:r>
      <w:r w:rsidR="008E2CAF" w:rsidRPr="00936F97">
        <w:rPr>
          <w:rFonts w:ascii="Arial" w:hAnsi="Arial" w:cs="Arial"/>
          <w:sz w:val="23"/>
          <w:szCs w:val="23"/>
        </w:rPr>
        <w:t xml:space="preserve"> </w:t>
      </w:r>
      <w:r w:rsidR="008E2CAF" w:rsidRPr="007A29EE">
        <w:rPr>
          <w:rFonts w:ascii="Arial" w:hAnsi="Arial" w:cs="Arial"/>
          <w:sz w:val="23"/>
          <w:szCs w:val="23"/>
        </w:rPr>
        <w:t xml:space="preserve">Da oggi le nostre tre realtà – circa </w:t>
      </w:r>
      <w:r w:rsidR="008E2CAF" w:rsidRPr="007A29EE">
        <w:rPr>
          <w:rFonts w:ascii="Arial" w:hAnsi="Arial" w:cs="Arial"/>
          <w:b/>
          <w:bCs/>
          <w:sz w:val="23"/>
          <w:szCs w:val="23"/>
        </w:rPr>
        <w:t>3</w:t>
      </w:r>
      <w:r w:rsidR="00AD3899" w:rsidRPr="007A29EE">
        <w:rPr>
          <w:rFonts w:ascii="Arial" w:hAnsi="Arial" w:cs="Arial"/>
          <w:b/>
          <w:bCs/>
          <w:sz w:val="23"/>
          <w:szCs w:val="23"/>
        </w:rPr>
        <w:t>65</w:t>
      </w:r>
      <w:r w:rsidR="008E2CAF" w:rsidRPr="007A29EE">
        <w:rPr>
          <w:rFonts w:ascii="Arial" w:hAnsi="Arial" w:cs="Arial"/>
          <w:b/>
          <w:bCs/>
          <w:sz w:val="23"/>
          <w:szCs w:val="23"/>
        </w:rPr>
        <w:t>mila professionisti</w:t>
      </w:r>
      <w:r w:rsidR="008E2CAF" w:rsidRPr="007A29EE">
        <w:rPr>
          <w:rFonts w:ascii="Arial" w:hAnsi="Arial" w:cs="Arial"/>
          <w:sz w:val="23"/>
          <w:szCs w:val="23"/>
        </w:rPr>
        <w:t xml:space="preserve"> </w:t>
      </w:r>
      <w:r w:rsidR="00652A75" w:rsidRPr="007A29EE">
        <w:rPr>
          <w:rFonts w:ascii="Arial" w:hAnsi="Arial" w:cs="Arial"/>
          <w:sz w:val="23"/>
          <w:szCs w:val="23"/>
        </w:rPr>
        <w:t>–</w:t>
      </w:r>
      <w:r w:rsidR="008E2CAF" w:rsidRPr="007A29EE">
        <w:rPr>
          <w:rFonts w:ascii="Arial" w:hAnsi="Arial" w:cs="Arial"/>
          <w:sz w:val="23"/>
          <w:szCs w:val="23"/>
        </w:rPr>
        <w:t xml:space="preserve"> sono insieme e con forza </w:t>
      </w:r>
      <w:r w:rsidR="00652A75" w:rsidRPr="007A29EE">
        <w:rPr>
          <w:rFonts w:ascii="Arial" w:hAnsi="Arial" w:cs="Arial"/>
          <w:sz w:val="23"/>
          <w:szCs w:val="23"/>
        </w:rPr>
        <w:t>i</w:t>
      </w:r>
      <w:r w:rsidR="008E2CAF" w:rsidRPr="007A29EE">
        <w:rPr>
          <w:rFonts w:ascii="Arial" w:hAnsi="Arial" w:cs="Arial"/>
          <w:sz w:val="23"/>
          <w:szCs w:val="23"/>
        </w:rPr>
        <w:t>n campo in un lavoro in sinergia con la Giustizia e al servizio del Paese”.</w:t>
      </w:r>
      <w:r w:rsidR="008E2CAF" w:rsidRPr="00936F97">
        <w:rPr>
          <w:rFonts w:ascii="Arial" w:hAnsi="Arial" w:cs="Arial"/>
          <w:sz w:val="23"/>
          <w:szCs w:val="23"/>
        </w:rPr>
        <w:t xml:space="preserve"> </w:t>
      </w:r>
    </w:p>
    <w:p w14:paraId="6D668239" w14:textId="77777777" w:rsidR="007641F1" w:rsidRPr="00936F97" w:rsidRDefault="007641F1" w:rsidP="00936F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3114940" w14:textId="5F986C00" w:rsidR="00A71BFC" w:rsidRDefault="00936F97" w:rsidP="00A71BF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36F97">
        <w:rPr>
          <w:rFonts w:ascii="Arial" w:hAnsi="Arial" w:cs="Arial"/>
          <w:sz w:val="23"/>
          <w:szCs w:val="23"/>
        </w:rPr>
        <w:t>“Accogliamo con grande favore l'iniziativa del ministro della Giustizia</w:t>
      </w:r>
      <w:r w:rsidR="007A29EE">
        <w:rPr>
          <w:rFonts w:ascii="Arial" w:hAnsi="Arial" w:cs="Arial"/>
          <w:sz w:val="23"/>
          <w:szCs w:val="23"/>
        </w:rPr>
        <w:t>,</w:t>
      </w:r>
      <w:r w:rsidRPr="00936F97">
        <w:rPr>
          <w:rFonts w:ascii="Arial" w:hAnsi="Arial" w:cs="Arial"/>
          <w:sz w:val="23"/>
          <w:szCs w:val="23"/>
        </w:rPr>
        <w:t xml:space="preserve"> Carlo Nordio</w:t>
      </w:r>
      <w:r w:rsidR="007A29EE">
        <w:rPr>
          <w:rFonts w:ascii="Arial" w:hAnsi="Arial" w:cs="Arial"/>
          <w:sz w:val="23"/>
          <w:szCs w:val="23"/>
        </w:rPr>
        <w:t>,</w:t>
      </w:r>
      <w:r w:rsidRPr="00936F97">
        <w:rPr>
          <w:rFonts w:ascii="Arial" w:hAnsi="Arial" w:cs="Arial"/>
          <w:sz w:val="23"/>
          <w:szCs w:val="23"/>
        </w:rPr>
        <w:t xml:space="preserve"> di costituire una cabina di regia per un </w:t>
      </w:r>
      <w:r w:rsidRPr="00164ECD">
        <w:rPr>
          <w:rFonts w:ascii="Arial" w:hAnsi="Arial" w:cs="Arial"/>
          <w:b/>
          <w:bCs/>
          <w:sz w:val="23"/>
          <w:szCs w:val="23"/>
        </w:rPr>
        <w:t>dialogo costante e costruttivo tra il Ministero e le professioni del comparto economico-giuridico</w:t>
      </w:r>
      <w:r w:rsidR="00F857AB">
        <w:rPr>
          <w:rFonts w:ascii="Arial" w:hAnsi="Arial" w:cs="Arial"/>
          <w:sz w:val="23"/>
          <w:szCs w:val="23"/>
        </w:rPr>
        <w:t xml:space="preserve"> – ha concluso </w:t>
      </w:r>
      <w:r w:rsidR="00F857AB" w:rsidRPr="00F857AB">
        <w:rPr>
          <w:rFonts w:ascii="Arial" w:hAnsi="Arial" w:cs="Arial"/>
          <w:b/>
          <w:bCs/>
          <w:sz w:val="23"/>
          <w:szCs w:val="23"/>
        </w:rPr>
        <w:t>Francesco Greco</w:t>
      </w:r>
      <w:r w:rsidR="00F857AB">
        <w:rPr>
          <w:rFonts w:ascii="Arial" w:hAnsi="Arial" w:cs="Arial"/>
          <w:sz w:val="23"/>
          <w:szCs w:val="23"/>
        </w:rPr>
        <w:t>, Presidente del Consiglio Nazionale Forense –</w:t>
      </w:r>
      <w:r w:rsidRPr="00936F97">
        <w:rPr>
          <w:rFonts w:ascii="Arial" w:hAnsi="Arial" w:cs="Arial"/>
          <w:sz w:val="23"/>
          <w:szCs w:val="23"/>
        </w:rPr>
        <w:t xml:space="preserve">. La creazione di questa struttura testimonia ulteriormente l’attenzione verso le professioni e la </w:t>
      </w:r>
      <w:r w:rsidRPr="00164ECD">
        <w:rPr>
          <w:rFonts w:ascii="Arial" w:hAnsi="Arial" w:cs="Arial"/>
          <w:b/>
          <w:bCs/>
          <w:sz w:val="23"/>
          <w:szCs w:val="23"/>
        </w:rPr>
        <w:t>volontà di coinvolgere avvocati, commercialisti e notai nel processo consultivo dell’attività ministeriale</w:t>
      </w:r>
      <w:r w:rsidRPr="00936F97">
        <w:rPr>
          <w:rFonts w:ascii="Arial" w:hAnsi="Arial" w:cs="Arial"/>
          <w:sz w:val="23"/>
          <w:szCs w:val="23"/>
        </w:rPr>
        <w:t>. È un segnale positivo che riconosce l'importanza del contributo delle professioni nel promuovere la certezza del diritto e sostenere lo sviluppo economico del Paese”.</w:t>
      </w:r>
    </w:p>
    <w:p w14:paraId="358081E1" w14:textId="77777777" w:rsidR="002E005D" w:rsidRDefault="002E005D" w:rsidP="00A71BF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48DB741" w14:textId="0071A1A8" w:rsidR="002E005D" w:rsidRPr="00A71BFC" w:rsidRDefault="002E005D" w:rsidP="00A7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“La collaborazione tra le professioni si consolida grazie a questa importante iniziativa del Ministero della Giustizia – ha affermato </w:t>
      </w:r>
      <w:r w:rsidRPr="00936F97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 xml:space="preserve">Giulio </w:t>
      </w:r>
      <w:proofErr w:type="spellStart"/>
      <w:r w:rsidRPr="00936F97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Biino</w:t>
      </w:r>
      <w:proofErr w:type="spellEnd"/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>, Presidente del Consiglio Nazionale del Notariato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–, </w:t>
      </w:r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che promuove la </w:t>
      </w:r>
      <w:r w:rsidRPr="00164ECD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stabilità di una interlocuzione</w:t>
      </w:r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in modo da garantire efficacia e tempestività nel </w:t>
      </w:r>
      <w:r w:rsidRPr="00164ECD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contributo che i professionisti dell’area economico-giuridica possono dare alla produzione legislativa delle istituzioni</w:t>
      </w:r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e all’applicazione delle norme da parte della Pubblica Amministrazione. Il 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N</w:t>
      </w:r>
      <w:r w:rsidRPr="00936F97">
        <w:rPr>
          <w:rFonts w:ascii="Arial" w:hAnsi="Arial" w:cs="Arial"/>
          <w:color w:val="242424"/>
          <w:sz w:val="23"/>
          <w:szCs w:val="23"/>
          <w:shd w:val="clear" w:color="auto" w:fill="FFFFFF"/>
        </w:rPr>
        <w:t>otariato c’è ed è pronto a fare la sua parte al fianco degli avvocati e dei commercialisti”.</w:t>
      </w:r>
    </w:p>
    <w:sectPr w:rsidR="002E005D" w:rsidRPr="00A71BFC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02D90" w14:textId="77777777" w:rsidR="00DC20E6" w:rsidRDefault="00DC20E6">
      <w:pPr>
        <w:spacing w:after="0" w:line="240" w:lineRule="auto"/>
      </w:pPr>
      <w:r>
        <w:separator/>
      </w:r>
    </w:p>
  </w:endnote>
  <w:endnote w:type="continuationSeparator" w:id="0">
    <w:p w14:paraId="64D2AC4D" w14:textId="77777777" w:rsidR="00DC20E6" w:rsidRDefault="00DC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6598903"/>
      <w:docPartObj>
        <w:docPartGallery w:val="Page Numbers (Bottom of Page)"/>
        <w:docPartUnique/>
      </w:docPartObj>
    </w:sdtPr>
    <w:sdtContent>
      <w:p w14:paraId="287CDACB" w14:textId="77777777" w:rsidR="00696EFE" w:rsidRDefault="00696EF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5D740" w14:textId="3DEE3D87" w:rsidR="00A071DA" w:rsidRDefault="00A71BFC" w:rsidP="00A71BF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5AD341D" wp14:editId="20B5181A">
          <wp:extent cx="1749425" cy="835025"/>
          <wp:effectExtent l="0" t="0" r="0" b="0"/>
          <wp:docPr id="147416557" name="Immagine 147416557" descr="CNN_vet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N_vett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1CD0D30" wp14:editId="227FA94E">
          <wp:extent cx="1994535" cy="752475"/>
          <wp:effectExtent l="0" t="0" r="0" b="0"/>
          <wp:docPr id="1571904454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BB3C9B" wp14:editId="6510FAF8">
          <wp:extent cx="1895475" cy="507365"/>
          <wp:effectExtent l="0" t="0" r="9525" b="6985"/>
          <wp:docPr id="170881086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808252" name="Immagine 1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32" cy="51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C2824" w14:textId="77777777" w:rsidR="00DC20E6" w:rsidRDefault="00DC20E6">
      <w:r>
        <w:separator/>
      </w:r>
    </w:p>
  </w:footnote>
  <w:footnote w:type="continuationSeparator" w:id="0">
    <w:p w14:paraId="2A625242" w14:textId="77777777" w:rsidR="00DC20E6" w:rsidRDefault="00DC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42B7" w14:textId="4E2F5CE0" w:rsidR="00696EFE" w:rsidRDefault="00A71BFC" w:rsidP="00A71BFC">
    <w:pPr>
      <w:pStyle w:val="Intestazione"/>
      <w:tabs>
        <w:tab w:val="clear" w:pos="9638"/>
        <w:tab w:val="left" w:pos="7980"/>
      </w:tabs>
      <w:jc w:val="center"/>
    </w:pPr>
    <w:r>
      <w:rPr>
        <w:noProof/>
      </w:rPr>
      <w:drawing>
        <wp:inline distT="0" distB="0" distL="0" distR="0" wp14:anchorId="2899F047" wp14:editId="34A3A517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62FEF"/>
    <w:multiLevelType w:val="multilevel"/>
    <w:tmpl w:val="53BE1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A5226"/>
    <w:multiLevelType w:val="multilevel"/>
    <w:tmpl w:val="610EC8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4252012">
    <w:abstractNumId w:val="1"/>
  </w:num>
  <w:num w:numId="2" w16cid:durableId="15381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AD"/>
    <w:rsid w:val="00003655"/>
    <w:rsid w:val="0008706C"/>
    <w:rsid w:val="000D6AC4"/>
    <w:rsid w:val="000F2336"/>
    <w:rsid w:val="00106D05"/>
    <w:rsid w:val="001204BF"/>
    <w:rsid w:val="00126271"/>
    <w:rsid w:val="001327D0"/>
    <w:rsid w:val="00140893"/>
    <w:rsid w:val="00152CED"/>
    <w:rsid w:val="00160FA5"/>
    <w:rsid w:val="00162A92"/>
    <w:rsid w:val="00164ECD"/>
    <w:rsid w:val="00167133"/>
    <w:rsid w:val="00172B42"/>
    <w:rsid w:val="0018378F"/>
    <w:rsid w:val="001A5754"/>
    <w:rsid w:val="001C266F"/>
    <w:rsid w:val="00256EE2"/>
    <w:rsid w:val="002A4FF8"/>
    <w:rsid w:val="002B726E"/>
    <w:rsid w:val="002E005D"/>
    <w:rsid w:val="002F05C3"/>
    <w:rsid w:val="002F628E"/>
    <w:rsid w:val="003334AD"/>
    <w:rsid w:val="00356ED1"/>
    <w:rsid w:val="003821DD"/>
    <w:rsid w:val="0039143C"/>
    <w:rsid w:val="003A2B9A"/>
    <w:rsid w:val="003D5363"/>
    <w:rsid w:val="00423120"/>
    <w:rsid w:val="004E000F"/>
    <w:rsid w:val="004E19EA"/>
    <w:rsid w:val="004E4763"/>
    <w:rsid w:val="004F765F"/>
    <w:rsid w:val="00511275"/>
    <w:rsid w:val="00536241"/>
    <w:rsid w:val="00552873"/>
    <w:rsid w:val="0056055A"/>
    <w:rsid w:val="00652A75"/>
    <w:rsid w:val="00696EFE"/>
    <w:rsid w:val="006B363C"/>
    <w:rsid w:val="006C7D0D"/>
    <w:rsid w:val="006D2F77"/>
    <w:rsid w:val="00703BCA"/>
    <w:rsid w:val="00717460"/>
    <w:rsid w:val="00754DE1"/>
    <w:rsid w:val="007601FD"/>
    <w:rsid w:val="007641F1"/>
    <w:rsid w:val="007825B6"/>
    <w:rsid w:val="007A29EE"/>
    <w:rsid w:val="007F05E1"/>
    <w:rsid w:val="00850295"/>
    <w:rsid w:val="00876D0E"/>
    <w:rsid w:val="008E2CAF"/>
    <w:rsid w:val="00935451"/>
    <w:rsid w:val="00936F97"/>
    <w:rsid w:val="009B4600"/>
    <w:rsid w:val="009B4E35"/>
    <w:rsid w:val="009E186D"/>
    <w:rsid w:val="009E3D57"/>
    <w:rsid w:val="00A071DA"/>
    <w:rsid w:val="00A22080"/>
    <w:rsid w:val="00A615B5"/>
    <w:rsid w:val="00A71BFC"/>
    <w:rsid w:val="00A73B93"/>
    <w:rsid w:val="00AD3899"/>
    <w:rsid w:val="00AD3BFB"/>
    <w:rsid w:val="00AF2B0F"/>
    <w:rsid w:val="00B67A43"/>
    <w:rsid w:val="00B91480"/>
    <w:rsid w:val="00B91A40"/>
    <w:rsid w:val="00BE69D5"/>
    <w:rsid w:val="00C36567"/>
    <w:rsid w:val="00C57AEA"/>
    <w:rsid w:val="00C75B89"/>
    <w:rsid w:val="00CC537D"/>
    <w:rsid w:val="00D24CDB"/>
    <w:rsid w:val="00D32EE7"/>
    <w:rsid w:val="00DC20E6"/>
    <w:rsid w:val="00E203EC"/>
    <w:rsid w:val="00E429EB"/>
    <w:rsid w:val="00E505FF"/>
    <w:rsid w:val="00E76715"/>
    <w:rsid w:val="00EA6A15"/>
    <w:rsid w:val="00F31C3D"/>
    <w:rsid w:val="00F71A15"/>
    <w:rsid w:val="00F857AB"/>
    <w:rsid w:val="00FA7D6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4EB1"/>
  <w15:docId w15:val="{36A6038B-8815-428D-82D7-F3197E8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CFD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0E4698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FD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C20E2"/>
    <w:rPr>
      <w:rFonts w:ascii="Times New Roman" w:eastAsia="Times New Roman" w:hAnsi="Times New Roman"/>
      <w:i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2C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CF8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E4698"/>
    <w:rPr>
      <w:rFonts w:ascii="Calibri" w:eastAsia="Times New Roman" w:hAnsi="Calibri" w:cs="Times New Roman"/>
      <w:b/>
      <w:bCs/>
      <w:sz w:val="28"/>
      <w:szCs w:val="28"/>
      <w:u w:val="none" w:color="000000"/>
    </w:rPr>
  </w:style>
  <w:style w:type="character" w:customStyle="1" w:styleId="Enfasi">
    <w:name w:val="Enfasi"/>
    <w:uiPriority w:val="20"/>
    <w:qFormat/>
    <w:rsid w:val="000E469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0E46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55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555A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  <w:i/>
      <w:w w:val="95"/>
      <w:sz w:val="22"/>
      <w:szCs w:val="22"/>
    </w:rPr>
  </w:style>
  <w:style w:type="character" w:customStyle="1" w:styleId="ListLabel10">
    <w:name w:val="ListLabel 10"/>
    <w:qFormat/>
    <w:rPr>
      <w:rFonts w:eastAsia="Times New Roman"/>
      <w:i/>
      <w:w w:val="95"/>
      <w:sz w:val="22"/>
      <w:szCs w:val="22"/>
    </w:rPr>
  </w:style>
  <w:style w:type="character" w:customStyle="1" w:styleId="ListLabel11">
    <w:name w:val="ListLabel 11"/>
    <w:qFormat/>
    <w:rPr>
      <w:rFonts w:eastAsia="Times New Roman"/>
      <w:i/>
      <w:w w:val="102"/>
      <w:sz w:val="21"/>
      <w:szCs w:val="21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C20E2"/>
    <w:pPr>
      <w:widowControl w:val="0"/>
      <w:spacing w:after="0" w:line="240" w:lineRule="auto"/>
      <w:ind w:left="1850"/>
    </w:pPr>
    <w:rPr>
      <w:rFonts w:ascii="Times New Roman" w:eastAsia="Times New Roman" w:hAnsi="Times New Roman" w:cstheme="minorBidi"/>
      <w:i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D32948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A475E"/>
    <w:pPr>
      <w:spacing w:beforeAutospacing="1" w:afterAutospacing="1" w:line="240" w:lineRule="auto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24C25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FDD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Titolo11">
    <w:name w:val="Titolo 11"/>
    <w:basedOn w:val="Normale"/>
    <w:uiPriority w:val="9"/>
    <w:qFormat/>
    <w:rsid w:val="00795EEC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paragraph" w:customStyle="1" w:styleId="xmsonormal">
    <w:name w:val="x_msonormal"/>
    <w:basedOn w:val="Normale"/>
    <w:rsid w:val="007825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4CD-B8C0-446C-9BBF-6908227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Sironi Enrico</dc:creator>
  <dc:description/>
  <cp:lastModifiedBy>Mastrogiacomo Tiziana</cp:lastModifiedBy>
  <cp:revision>46</cp:revision>
  <cp:lastPrinted>2024-05-06T09:23:00Z</cp:lastPrinted>
  <dcterms:created xsi:type="dcterms:W3CDTF">2024-05-02T14:34:00Z</dcterms:created>
  <dcterms:modified xsi:type="dcterms:W3CDTF">2024-05-06T10:52:00Z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Notarile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