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65806E" w14:textId="77777777" w:rsidR="00424549" w:rsidRPr="00E77BAD" w:rsidRDefault="00424549" w:rsidP="00325449">
      <w:pPr>
        <w:spacing w:after="0" w:line="240" w:lineRule="auto"/>
        <w:jc w:val="center"/>
        <w:rPr>
          <w:rFonts w:ascii="Arial" w:hAnsi="Arial" w:cs="Arial"/>
          <w:b/>
          <w:bCs/>
          <w:sz w:val="24"/>
          <w:szCs w:val="24"/>
        </w:rPr>
      </w:pPr>
    </w:p>
    <w:p w14:paraId="4E1B9BBA" w14:textId="7D5EC982" w:rsidR="00424549" w:rsidRPr="00593192" w:rsidRDefault="00424549" w:rsidP="00325449">
      <w:pPr>
        <w:spacing w:after="0" w:line="240" w:lineRule="auto"/>
        <w:jc w:val="center"/>
        <w:rPr>
          <w:rFonts w:ascii="Arial" w:hAnsi="Arial" w:cs="Arial"/>
          <w:b/>
          <w:bCs/>
          <w:sz w:val="24"/>
          <w:szCs w:val="24"/>
          <w:u w:val="single"/>
        </w:rPr>
      </w:pPr>
      <w:r w:rsidRPr="00593192">
        <w:rPr>
          <w:rFonts w:ascii="Arial" w:hAnsi="Arial" w:cs="Arial"/>
          <w:b/>
          <w:bCs/>
          <w:sz w:val="24"/>
          <w:szCs w:val="24"/>
          <w:u w:val="single"/>
        </w:rPr>
        <w:t xml:space="preserve">Comunicato stampa </w:t>
      </w:r>
    </w:p>
    <w:p w14:paraId="5FA1887F" w14:textId="77777777" w:rsidR="00424549" w:rsidRPr="00E77BAD" w:rsidRDefault="00424549" w:rsidP="00325449">
      <w:pPr>
        <w:spacing w:after="0" w:line="240" w:lineRule="auto"/>
        <w:jc w:val="center"/>
        <w:rPr>
          <w:rFonts w:ascii="Arial" w:hAnsi="Arial" w:cs="Arial"/>
          <w:b/>
          <w:bCs/>
          <w:sz w:val="24"/>
          <w:szCs w:val="24"/>
        </w:rPr>
      </w:pPr>
    </w:p>
    <w:p w14:paraId="782F59E8" w14:textId="33CD2C97" w:rsidR="00FA7C3B" w:rsidRPr="00E77BAD" w:rsidRDefault="00424549" w:rsidP="00325449">
      <w:pPr>
        <w:spacing w:after="0" w:line="240" w:lineRule="auto"/>
        <w:jc w:val="center"/>
        <w:rPr>
          <w:rFonts w:ascii="Arial" w:hAnsi="Arial" w:cs="Arial"/>
          <w:b/>
          <w:bCs/>
          <w:sz w:val="24"/>
          <w:szCs w:val="24"/>
        </w:rPr>
      </w:pPr>
      <w:r w:rsidRPr="00E77BAD">
        <w:rPr>
          <w:rFonts w:ascii="Arial" w:hAnsi="Arial" w:cs="Arial"/>
          <w:b/>
          <w:bCs/>
          <w:sz w:val="24"/>
          <w:szCs w:val="24"/>
        </w:rPr>
        <w:t>STATI GENERALI COMMERCIALISTI/DE NUCCIO: “RILANCIARE LA LOGICA DEI DISTRETTI”</w:t>
      </w:r>
    </w:p>
    <w:p w14:paraId="1C41107F" w14:textId="743A4D89" w:rsidR="00792F5A" w:rsidRPr="00E77BAD" w:rsidRDefault="00792F5A" w:rsidP="00325449">
      <w:pPr>
        <w:spacing w:after="0" w:line="240" w:lineRule="auto"/>
        <w:rPr>
          <w:rFonts w:ascii="Arial" w:hAnsi="Arial" w:cs="Arial"/>
          <w:b/>
          <w:bCs/>
          <w:sz w:val="24"/>
          <w:szCs w:val="24"/>
        </w:rPr>
      </w:pPr>
    </w:p>
    <w:p w14:paraId="2E68D508" w14:textId="495637B0" w:rsidR="00792F5A" w:rsidRPr="00E77BAD" w:rsidRDefault="00066413" w:rsidP="00325449">
      <w:pPr>
        <w:spacing w:after="0" w:line="240" w:lineRule="auto"/>
        <w:jc w:val="center"/>
        <w:rPr>
          <w:rFonts w:ascii="Arial" w:hAnsi="Arial" w:cs="Arial"/>
          <w:b/>
          <w:bCs/>
          <w:sz w:val="24"/>
          <w:szCs w:val="24"/>
        </w:rPr>
      </w:pPr>
      <w:r w:rsidRPr="00E77BAD">
        <w:rPr>
          <w:rFonts w:ascii="Arial" w:hAnsi="Arial" w:cs="Arial"/>
          <w:b/>
          <w:bCs/>
          <w:sz w:val="24"/>
          <w:szCs w:val="24"/>
        </w:rPr>
        <w:t>“Le PMI sono l’ossatura del tessuto imprenditoriale continentale. Servono strumenti normativi idonei a favorire la logica dei consorzi”</w:t>
      </w:r>
    </w:p>
    <w:p w14:paraId="1AA2A107" w14:textId="77777777" w:rsidR="00424549" w:rsidRPr="00E77BAD" w:rsidRDefault="00424549" w:rsidP="00325449">
      <w:pPr>
        <w:spacing w:after="0" w:line="240" w:lineRule="auto"/>
        <w:jc w:val="center"/>
        <w:rPr>
          <w:rFonts w:ascii="Arial" w:hAnsi="Arial" w:cs="Arial"/>
          <w:b/>
          <w:bCs/>
          <w:sz w:val="24"/>
          <w:szCs w:val="24"/>
        </w:rPr>
      </w:pPr>
    </w:p>
    <w:p w14:paraId="125EE2E6" w14:textId="77777777" w:rsidR="00424549" w:rsidRPr="00E77BAD" w:rsidRDefault="00424549" w:rsidP="00325449">
      <w:pPr>
        <w:spacing w:after="0" w:line="240" w:lineRule="auto"/>
        <w:jc w:val="both"/>
        <w:rPr>
          <w:rFonts w:ascii="Arial" w:hAnsi="Arial" w:cs="Arial"/>
          <w:b/>
          <w:bCs/>
          <w:i/>
          <w:iCs/>
          <w:sz w:val="24"/>
          <w:szCs w:val="24"/>
        </w:rPr>
      </w:pPr>
    </w:p>
    <w:p w14:paraId="4F89E651" w14:textId="1E57D303" w:rsidR="0027090B" w:rsidRPr="00E77BAD" w:rsidRDefault="00B30083" w:rsidP="00325449">
      <w:pPr>
        <w:spacing w:after="0" w:line="240" w:lineRule="auto"/>
        <w:jc w:val="both"/>
        <w:rPr>
          <w:rFonts w:ascii="Arial" w:hAnsi="Arial" w:cs="Arial"/>
          <w:sz w:val="24"/>
          <w:szCs w:val="24"/>
        </w:rPr>
      </w:pPr>
      <w:r w:rsidRPr="00E77BAD">
        <w:rPr>
          <w:rFonts w:ascii="Arial" w:hAnsi="Arial" w:cs="Arial"/>
          <w:i/>
          <w:iCs/>
          <w:sz w:val="24"/>
          <w:szCs w:val="24"/>
        </w:rPr>
        <w:t xml:space="preserve">Roma, </w:t>
      </w:r>
      <w:r w:rsidR="00424549" w:rsidRPr="00E77BAD">
        <w:rPr>
          <w:rFonts w:ascii="Arial" w:hAnsi="Arial" w:cs="Arial"/>
          <w:i/>
          <w:iCs/>
          <w:sz w:val="24"/>
          <w:szCs w:val="24"/>
        </w:rPr>
        <w:t>7 maggio 2024 –</w:t>
      </w:r>
      <w:r w:rsidR="0027090B" w:rsidRPr="00E77BAD">
        <w:rPr>
          <w:rFonts w:ascii="Arial" w:hAnsi="Arial" w:cs="Arial"/>
          <w:i/>
          <w:iCs/>
          <w:sz w:val="24"/>
          <w:szCs w:val="24"/>
        </w:rPr>
        <w:t xml:space="preserve"> </w:t>
      </w:r>
      <w:r w:rsidR="0027090B" w:rsidRPr="00E77BAD">
        <w:rPr>
          <w:rFonts w:ascii="Arial" w:hAnsi="Arial" w:cs="Arial"/>
          <w:sz w:val="24"/>
          <w:szCs w:val="24"/>
        </w:rPr>
        <w:t xml:space="preserve">“Sul prossimo parlamento europeo graverà l’enorme compito di difendere e </w:t>
      </w:r>
      <w:r w:rsidR="0027090B" w:rsidRPr="00E77BAD">
        <w:rPr>
          <w:rFonts w:ascii="Arial" w:hAnsi="Arial" w:cs="Arial"/>
          <w:b/>
          <w:bCs/>
          <w:sz w:val="24"/>
          <w:szCs w:val="24"/>
        </w:rPr>
        <w:t>far crescere</w:t>
      </w:r>
      <w:r w:rsidR="0027090B" w:rsidRPr="00E77BAD">
        <w:rPr>
          <w:rFonts w:ascii="Arial" w:hAnsi="Arial" w:cs="Arial"/>
          <w:sz w:val="24"/>
          <w:szCs w:val="24"/>
        </w:rPr>
        <w:t xml:space="preserve"> il </w:t>
      </w:r>
      <w:r w:rsidR="0027090B" w:rsidRPr="00E77BAD">
        <w:rPr>
          <w:rFonts w:ascii="Arial" w:hAnsi="Arial" w:cs="Arial"/>
          <w:b/>
          <w:bCs/>
          <w:sz w:val="24"/>
          <w:szCs w:val="24"/>
        </w:rPr>
        <w:t>sistema economico continentale</w:t>
      </w:r>
      <w:r w:rsidR="0027090B" w:rsidRPr="00E77BAD">
        <w:rPr>
          <w:rFonts w:ascii="Arial" w:hAnsi="Arial" w:cs="Arial"/>
          <w:sz w:val="24"/>
          <w:szCs w:val="24"/>
        </w:rPr>
        <w:t xml:space="preserve"> in un contesto che si annuncia </w:t>
      </w:r>
      <w:r w:rsidR="0027090B" w:rsidRPr="00E77BAD">
        <w:rPr>
          <w:rFonts w:ascii="Arial" w:hAnsi="Arial" w:cs="Arial"/>
          <w:b/>
          <w:bCs/>
          <w:sz w:val="24"/>
          <w:szCs w:val="24"/>
        </w:rPr>
        <w:t>estremamente complesso</w:t>
      </w:r>
      <w:r w:rsidR="0027090B" w:rsidRPr="00E77BAD">
        <w:rPr>
          <w:rFonts w:ascii="Arial" w:hAnsi="Arial" w:cs="Arial"/>
          <w:sz w:val="24"/>
          <w:szCs w:val="24"/>
        </w:rPr>
        <w:t xml:space="preserve">. È importante che nel dibattito su questo tema stia emergendo una riflessione </w:t>
      </w:r>
      <w:r w:rsidR="00792F5A" w:rsidRPr="00E77BAD">
        <w:rPr>
          <w:rFonts w:ascii="Arial" w:hAnsi="Arial" w:cs="Arial"/>
          <w:sz w:val="24"/>
          <w:szCs w:val="24"/>
        </w:rPr>
        <w:t>significativa</w:t>
      </w:r>
      <w:r w:rsidR="0027090B" w:rsidRPr="00E77BAD">
        <w:rPr>
          <w:rFonts w:ascii="Arial" w:hAnsi="Arial" w:cs="Arial"/>
          <w:sz w:val="24"/>
          <w:szCs w:val="24"/>
        </w:rPr>
        <w:t xml:space="preserve"> sul ruolo delle </w:t>
      </w:r>
      <w:r w:rsidR="0027090B" w:rsidRPr="00E77BAD">
        <w:rPr>
          <w:rFonts w:ascii="Arial" w:hAnsi="Arial" w:cs="Arial"/>
          <w:b/>
          <w:bCs/>
          <w:sz w:val="24"/>
          <w:szCs w:val="24"/>
        </w:rPr>
        <w:t>PMI</w:t>
      </w:r>
      <w:r w:rsidR="0027090B" w:rsidRPr="00E77BAD">
        <w:rPr>
          <w:rFonts w:ascii="Arial" w:hAnsi="Arial" w:cs="Arial"/>
          <w:sz w:val="24"/>
          <w:szCs w:val="24"/>
        </w:rPr>
        <w:t xml:space="preserve">, che rappresentano l’ossatura non solo del nostro sistema imprenditoriale, ma dell’intera Europa. A tal riguardo crediamo che sarebbe opportuno </w:t>
      </w:r>
      <w:r w:rsidR="0027090B" w:rsidRPr="00E77BAD">
        <w:rPr>
          <w:rFonts w:ascii="Arial" w:hAnsi="Arial" w:cs="Arial"/>
          <w:b/>
          <w:bCs/>
          <w:sz w:val="24"/>
          <w:szCs w:val="24"/>
        </w:rPr>
        <w:t>rilanciare</w:t>
      </w:r>
      <w:r w:rsidR="0027090B" w:rsidRPr="00E77BAD">
        <w:rPr>
          <w:rFonts w:ascii="Arial" w:hAnsi="Arial" w:cs="Arial"/>
          <w:sz w:val="24"/>
          <w:szCs w:val="24"/>
        </w:rPr>
        <w:t xml:space="preserve"> </w:t>
      </w:r>
      <w:r w:rsidR="00792F5A" w:rsidRPr="00E77BAD">
        <w:rPr>
          <w:rFonts w:ascii="Arial" w:hAnsi="Arial" w:cs="Arial"/>
          <w:sz w:val="24"/>
          <w:szCs w:val="24"/>
        </w:rPr>
        <w:t xml:space="preserve">anche </w:t>
      </w:r>
      <w:r w:rsidR="0027090B" w:rsidRPr="00E77BAD">
        <w:rPr>
          <w:rFonts w:ascii="Arial" w:hAnsi="Arial" w:cs="Arial"/>
          <w:sz w:val="24"/>
          <w:szCs w:val="24"/>
        </w:rPr>
        <w:t xml:space="preserve">a livello comunitario l’esperienza dei nostri </w:t>
      </w:r>
      <w:r w:rsidR="0027090B" w:rsidRPr="00E77BAD">
        <w:rPr>
          <w:rFonts w:ascii="Arial" w:hAnsi="Arial" w:cs="Arial"/>
          <w:b/>
          <w:bCs/>
          <w:sz w:val="24"/>
          <w:szCs w:val="24"/>
        </w:rPr>
        <w:t>distretti</w:t>
      </w:r>
      <w:r w:rsidR="0027090B" w:rsidRPr="00E77BAD">
        <w:rPr>
          <w:rFonts w:ascii="Arial" w:hAnsi="Arial" w:cs="Arial"/>
          <w:sz w:val="24"/>
          <w:szCs w:val="24"/>
        </w:rPr>
        <w:t>, che hanno rappresentato per tanti anni un</w:t>
      </w:r>
      <w:r w:rsidR="00CB5010" w:rsidRPr="00E77BAD">
        <w:rPr>
          <w:rFonts w:ascii="Arial" w:hAnsi="Arial" w:cs="Arial"/>
          <w:sz w:val="24"/>
          <w:szCs w:val="24"/>
        </w:rPr>
        <w:t>’</w:t>
      </w:r>
      <w:r w:rsidR="0027090B" w:rsidRPr="00E77BAD">
        <w:rPr>
          <w:rFonts w:ascii="Arial" w:hAnsi="Arial" w:cs="Arial"/>
          <w:sz w:val="24"/>
          <w:szCs w:val="24"/>
        </w:rPr>
        <w:t>importante e lungimirante esperienza</w:t>
      </w:r>
      <w:r w:rsidR="00792F5A" w:rsidRPr="00E77BAD">
        <w:rPr>
          <w:rFonts w:ascii="Arial" w:hAnsi="Arial" w:cs="Arial"/>
          <w:sz w:val="24"/>
          <w:szCs w:val="24"/>
        </w:rPr>
        <w:t xml:space="preserve"> di successo</w:t>
      </w:r>
      <w:r w:rsidR="0027090B" w:rsidRPr="00E77BAD">
        <w:rPr>
          <w:rFonts w:ascii="Arial" w:hAnsi="Arial" w:cs="Arial"/>
          <w:sz w:val="24"/>
          <w:szCs w:val="24"/>
        </w:rPr>
        <w:t xml:space="preserve"> e che, con interventi </w:t>
      </w:r>
      <w:r w:rsidR="00792F5A" w:rsidRPr="00E77BAD">
        <w:rPr>
          <w:rFonts w:ascii="Arial" w:hAnsi="Arial" w:cs="Arial"/>
          <w:sz w:val="24"/>
          <w:szCs w:val="24"/>
        </w:rPr>
        <w:t>normativi</w:t>
      </w:r>
      <w:r w:rsidR="0027090B" w:rsidRPr="00E77BAD">
        <w:rPr>
          <w:rFonts w:ascii="Arial" w:hAnsi="Arial" w:cs="Arial"/>
          <w:sz w:val="24"/>
          <w:szCs w:val="24"/>
        </w:rPr>
        <w:t xml:space="preserve"> ad hoc, hanno tutte le carte in reg</w:t>
      </w:r>
      <w:r w:rsidR="00792F5A" w:rsidRPr="00E77BAD">
        <w:rPr>
          <w:rFonts w:ascii="Arial" w:hAnsi="Arial" w:cs="Arial"/>
          <w:sz w:val="24"/>
          <w:szCs w:val="24"/>
        </w:rPr>
        <w:t>o</w:t>
      </w:r>
      <w:r w:rsidR="0027090B" w:rsidRPr="00E77BAD">
        <w:rPr>
          <w:rFonts w:ascii="Arial" w:hAnsi="Arial" w:cs="Arial"/>
          <w:sz w:val="24"/>
          <w:szCs w:val="24"/>
        </w:rPr>
        <w:t xml:space="preserve">la per essere </w:t>
      </w:r>
      <w:r w:rsidR="0027090B" w:rsidRPr="00E77BAD">
        <w:rPr>
          <w:rFonts w:ascii="Arial" w:hAnsi="Arial" w:cs="Arial"/>
          <w:b/>
          <w:bCs/>
          <w:sz w:val="24"/>
          <w:szCs w:val="24"/>
        </w:rPr>
        <w:t>rilanciati</w:t>
      </w:r>
      <w:r w:rsidR="0027090B" w:rsidRPr="00E77BAD">
        <w:rPr>
          <w:rFonts w:ascii="Arial" w:hAnsi="Arial" w:cs="Arial"/>
          <w:sz w:val="24"/>
          <w:szCs w:val="24"/>
        </w:rPr>
        <w:t xml:space="preserve">”.  </w:t>
      </w:r>
      <w:r w:rsidR="00BC6C43" w:rsidRPr="00E77BAD">
        <w:rPr>
          <w:rFonts w:ascii="Arial" w:hAnsi="Arial" w:cs="Arial"/>
          <w:sz w:val="24"/>
          <w:szCs w:val="24"/>
        </w:rPr>
        <w:t>È</w:t>
      </w:r>
      <w:r w:rsidR="0027090B" w:rsidRPr="00E77BAD">
        <w:rPr>
          <w:rFonts w:ascii="Arial" w:hAnsi="Arial" w:cs="Arial"/>
          <w:sz w:val="24"/>
          <w:szCs w:val="24"/>
        </w:rPr>
        <w:t xml:space="preserve"> quanto affermato dal presidente del Consiglio nazionale dei commercialisti, </w:t>
      </w:r>
      <w:r w:rsidR="0027090B" w:rsidRPr="00E77BAD">
        <w:rPr>
          <w:rFonts w:ascii="Arial" w:hAnsi="Arial" w:cs="Arial"/>
          <w:b/>
          <w:bCs/>
          <w:sz w:val="24"/>
          <w:szCs w:val="24"/>
        </w:rPr>
        <w:t>Elbano de Nuccio</w:t>
      </w:r>
      <w:r w:rsidR="0027090B" w:rsidRPr="00E77BAD">
        <w:rPr>
          <w:rFonts w:ascii="Arial" w:hAnsi="Arial" w:cs="Arial"/>
          <w:sz w:val="24"/>
          <w:szCs w:val="24"/>
        </w:rPr>
        <w:t xml:space="preserve">, </w:t>
      </w:r>
      <w:r w:rsidR="00792F5A" w:rsidRPr="00E77BAD">
        <w:rPr>
          <w:rFonts w:ascii="Arial" w:hAnsi="Arial" w:cs="Arial"/>
          <w:sz w:val="24"/>
          <w:szCs w:val="24"/>
        </w:rPr>
        <w:t>n</w:t>
      </w:r>
      <w:r w:rsidR="0027090B" w:rsidRPr="00E77BAD">
        <w:rPr>
          <w:rFonts w:ascii="Arial" w:hAnsi="Arial" w:cs="Arial"/>
          <w:sz w:val="24"/>
          <w:szCs w:val="24"/>
        </w:rPr>
        <w:t>el corso del suo intervento agli Stati generali della categoria, in corso di svolgimento a Roma.</w:t>
      </w:r>
    </w:p>
    <w:p w14:paraId="7B908B17" w14:textId="77777777" w:rsidR="00325449" w:rsidRPr="00E77BAD" w:rsidRDefault="00325449" w:rsidP="00325449">
      <w:pPr>
        <w:spacing w:after="0" w:line="240" w:lineRule="auto"/>
        <w:jc w:val="both"/>
        <w:rPr>
          <w:rFonts w:ascii="Arial" w:hAnsi="Arial" w:cs="Arial"/>
          <w:sz w:val="24"/>
          <w:szCs w:val="24"/>
        </w:rPr>
      </w:pPr>
    </w:p>
    <w:p w14:paraId="3FDEF520" w14:textId="6FD15B59" w:rsidR="00424549" w:rsidRPr="00E77BAD" w:rsidRDefault="00BC6C43" w:rsidP="00325449">
      <w:pPr>
        <w:spacing w:after="0" w:line="240" w:lineRule="auto"/>
        <w:jc w:val="both"/>
        <w:rPr>
          <w:rFonts w:ascii="Arial" w:hAnsi="Arial" w:cs="Arial"/>
          <w:sz w:val="24"/>
          <w:szCs w:val="24"/>
        </w:rPr>
      </w:pPr>
      <w:r w:rsidRPr="00E77BAD">
        <w:rPr>
          <w:rFonts w:ascii="Arial" w:hAnsi="Arial" w:cs="Arial"/>
          <w:sz w:val="24"/>
          <w:szCs w:val="24"/>
        </w:rPr>
        <w:t>“</w:t>
      </w:r>
      <w:r w:rsidR="00424549" w:rsidRPr="00E77BAD">
        <w:rPr>
          <w:rFonts w:ascii="Arial" w:hAnsi="Arial" w:cs="Arial"/>
          <w:sz w:val="24"/>
          <w:szCs w:val="24"/>
        </w:rPr>
        <w:t>La difesa di un tessuto imprenditoriale fatto di piccole e medie imprese</w:t>
      </w:r>
      <w:r w:rsidRPr="00E77BAD">
        <w:rPr>
          <w:rFonts w:ascii="Arial" w:hAnsi="Arial" w:cs="Arial"/>
          <w:sz w:val="24"/>
          <w:szCs w:val="24"/>
        </w:rPr>
        <w:t>”, ha detto, “</w:t>
      </w:r>
      <w:r w:rsidR="00424549" w:rsidRPr="00E77BAD">
        <w:rPr>
          <w:rFonts w:ascii="Arial" w:hAnsi="Arial" w:cs="Arial"/>
          <w:sz w:val="24"/>
          <w:szCs w:val="24"/>
        </w:rPr>
        <w:t xml:space="preserve">passa anche attraverso regole di </w:t>
      </w:r>
      <w:r w:rsidR="00424549" w:rsidRPr="00E77BAD">
        <w:rPr>
          <w:rFonts w:ascii="Arial" w:hAnsi="Arial" w:cs="Arial"/>
          <w:b/>
          <w:bCs/>
          <w:sz w:val="24"/>
          <w:szCs w:val="24"/>
        </w:rPr>
        <w:t>accountability</w:t>
      </w:r>
      <w:r w:rsidR="00424549" w:rsidRPr="00E77BAD">
        <w:rPr>
          <w:rFonts w:ascii="Arial" w:hAnsi="Arial" w:cs="Arial"/>
          <w:sz w:val="24"/>
          <w:szCs w:val="24"/>
        </w:rPr>
        <w:t xml:space="preserve">, di </w:t>
      </w:r>
      <w:r w:rsidR="00424549" w:rsidRPr="00E77BAD">
        <w:rPr>
          <w:rFonts w:ascii="Arial" w:hAnsi="Arial" w:cs="Arial"/>
          <w:b/>
          <w:bCs/>
          <w:sz w:val="24"/>
          <w:szCs w:val="24"/>
        </w:rPr>
        <w:t>governance</w:t>
      </w:r>
      <w:r w:rsidR="00424549" w:rsidRPr="00E77BAD">
        <w:rPr>
          <w:rFonts w:ascii="Arial" w:hAnsi="Arial" w:cs="Arial"/>
          <w:sz w:val="24"/>
          <w:szCs w:val="24"/>
        </w:rPr>
        <w:t xml:space="preserve"> e di monitoraggio degli </w:t>
      </w:r>
      <w:r w:rsidR="00424549" w:rsidRPr="00E77BAD">
        <w:rPr>
          <w:rFonts w:ascii="Arial" w:hAnsi="Arial" w:cs="Arial"/>
          <w:b/>
          <w:bCs/>
          <w:sz w:val="24"/>
          <w:szCs w:val="24"/>
        </w:rPr>
        <w:t>andamenti d’impresa</w:t>
      </w:r>
      <w:r w:rsidR="00424549" w:rsidRPr="00E77BAD">
        <w:rPr>
          <w:rFonts w:ascii="Arial" w:hAnsi="Arial" w:cs="Arial"/>
          <w:sz w:val="24"/>
          <w:szCs w:val="24"/>
        </w:rPr>
        <w:t xml:space="preserve"> che tengano conto di queste realtà sin dai </w:t>
      </w:r>
      <w:r w:rsidR="00424549" w:rsidRPr="00E77BAD">
        <w:rPr>
          <w:rFonts w:ascii="Arial" w:hAnsi="Arial" w:cs="Arial"/>
          <w:b/>
          <w:bCs/>
          <w:sz w:val="24"/>
          <w:szCs w:val="24"/>
        </w:rPr>
        <w:t>tavoli europei</w:t>
      </w:r>
      <w:r w:rsidR="00424549" w:rsidRPr="00E77BAD">
        <w:rPr>
          <w:rFonts w:ascii="Arial" w:hAnsi="Arial" w:cs="Arial"/>
          <w:sz w:val="24"/>
          <w:szCs w:val="24"/>
        </w:rPr>
        <w:t xml:space="preserve"> su queste materie che sovente partono, nella loro impostazione, senza tenerne adeguatamente conto.</w:t>
      </w:r>
      <w:r w:rsidRPr="00E77BAD">
        <w:rPr>
          <w:rFonts w:ascii="Arial" w:hAnsi="Arial" w:cs="Arial"/>
          <w:sz w:val="24"/>
          <w:szCs w:val="24"/>
        </w:rPr>
        <w:t xml:space="preserve"> </w:t>
      </w:r>
      <w:r w:rsidR="00424549" w:rsidRPr="00E77BAD">
        <w:rPr>
          <w:rFonts w:ascii="Arial" w:hAnsi="Arial" w:cs="Arial"/>
          <w:sz w:val="24"/>
          <w:szCs w:val="24"/>
        </w:rPr>
        <w:t xml:space="preserve">Questa difesa </w:t>
      </w:r>
      <w:r w:rsidRPr="00E77BAD">
        <w:rPr>
          <w:rFonts w:ascii="Arial" w:hAnsi="Arial" w:cs="Arial"/>
          <w:sz w:val="24"/>
          <w:szCs w:val="24"/>
        </w:rPr>
        <w:t xml:space="preserve">– ha aggiunto </w:t>
      </w:r>
      <w:r w:rsidR="003C310E" w:rsidRPr="00E77BAD">
        <w:rPr>
          <w:rFonts w:ascii="Arial" w:hAnsi="Arial" w:cs="Arial"/>
          <w:sz w:val="24"/>
          <w:szCs w:val="24"/>
        </w:rPr>
        <w:t>–</w:t>
      </w:r>
      <w:r w:rsidRPr="00E77BAD">
        <w:rPr>
          <w:rFonts w:ascii="Arial" w:hAnsi="Arial" w:cs="Arial"/>
          <w:sz w:val="24"/>
          <w:szCs w:val="24"/>
        </w:rPr>
        <w:t xml:space="preserve"> </w:t>
      </w:r>
      <w:r w:rsidR="00424549" w:rsidRPr="00E77BAD">
        <w:rPr>
          <w:rFonts w:ascii="Arial" w:hAnsi="Arial" w:cs="Arial"/>
          <w:sz w:val="24"/>
          <w:szCs w:val="24"/>
        </w:rPr>
        <w:t xml:space="preserve">non deve essere </w:t>
      </w:r>
      <w:r w:rsidR="00424549" w:rsidRPr="00E77BAD">
        <w:rPr>
          <w:rFonts w:ascii="Arial" w:hAnsi="Arial" w:cs="Arial"/>
          <w:b/>
          <w:bCs/>
          <w:sz w:val="24"/>
          <w:szCs w:val="24"/>
        </w:rPr>
        <w:t>acritica</w:t>
      </w:r>
      <w:r w:rsidR="00424549" w:rsidRPr="00E77BAD">
        <w:rPr>
          <w:rFonts w:ascii="Arial" w:hAnsi="Arial" w:cs="Arial"/>
          <w:sz w:val="24"/>
          <w:szCs w:val="24"/>
        </w:rPr>
        <w:t xml:space="preserve">, perché la </w:t>
      </w:r>
      <w:r w:rsidR="00424549" w:rsidRPr="00E77BAD">
        <w:rPr>
          <w:rFonts w:ascii="Arial" w:hAnsi="Arial" w:cs="Arial"/>
          <w:b/>
          <w:bCs/>
          <w:sz w:val="24"/>
          <w:szCs w:val="24"/>
        </w:rPr>
        <w:t>parcellizzazione</w:t>
      </w:r>
      <w:r w:rsidR="00424549" w:rsidRPr="00E77BAD">
        <w:rPr>
          <w:rFonts w:ascii="Arial" w:hAnsi="Arial" w:cs="Arial"/>
          <w:sz w:val="24"/>
          <w:szCs w:val="24"/>
        </w:rPr>
        <w:t xml:space="preserve"> del tessuto imprenditoriale non porta con sé solo i pregi della </w:t>
      </w:r>
      <w:r w:rsidR="00424549" w:rsidRPr="00E77BAD">
        <w:rPr>
          <w:rFonts w:ascii="Arial" w:hAnsi="Arial" w:cs="Arial"/>
          <w:b/>
          <w:bCs/>
          <w:sz w:val="24"/>
          <w:szCs w:val="24"/>
        </w:rPr>
        <w:t>flessibilità</w:t>
      </w:r>
      <w:r w:rsidR="00424549" w:rsidRPr="00E77BAD">
        <w:rPr>
          <w:rFonts w:ascii="Arial" w:hAnsi="Arial" w:cs="Arial"/>
          <w:sz w:val="24"/>
          <w:szCs w:val="24"/>
        </w:rPr>
        <w:t xml:space="preserve"> di fronte a scenari sempre meno prevedibili e sempre più repentini nei cambiamenti, ma anche le </w:t>
      </w:r>
      <w:r w:rsidR="00424549" w:rsidRPr="00E77BAD">
        <w:rPr>
          <w:rFonts w:ascii="Arial" w:hAnsi="Arial" w:cs="Arial"/>
          <w:b/>
          <w:bCs/>
          <w:sz w:val="24"/>
          <w:szCs w:val="24"/>
        </w:rPr>
        <w:t xml:space="preserve">debolezze </w:t>
      </w:r>
      <w:r w:rsidR="00424549" w:rsidRPr="00E77BAD">
        <w:rPr>
          <w:rFonts w:ascii="Arial" w:hAnsi="Arial" w:cs="Arial"/>
          <w:sz w:val="24"/>
          <w:szCs w:val="24"/>
        </w:rPr>
        <w:t>di chi, al netto di nicchie di eccellenza, deve rinunciare in partenza ad essere interlocutore di grandi mercati che preferiscono soddisfare la propria domanda trovando un numero ristretto di interlocutori dalla grande capacità produttiva in termini di volumi, piuttosto che inseguendone una miriade con volumi limitati</w:t>
      </w:r>
      <w:r w:rsidRPr="00E77BAD">
        <w:rPr>
          <w:rFonts w:ascii="Arial" w:hAnsi="Arial" w:cs="Arial"/>
          <w:sz w:val="24"/>
          <w:szCs w:val="24"/>
        </w:rPr>
        <w:t>”</w:t>
      </w:r>
      <w:r w:rsidR="00424549" w:rsidRPr="00E77BAD">
        <w:rPr>
          <w:rFonts w:ascii="Arial" w:hAnsi="Arial" w:cs="Arial"/>
          <w:sz w:val="24"/>
          <w:szCs w:val="24"/>
        </w:rPr>
        <w:t>.</w:t>
      </w:r>
    </w:p>
    <w:p w14:paraId="381CDBB8" w14:textId="77777777" w:rsidR="00325449" w:rsidRPr="00E77BAD" w:rsidRDefault="00325449" w:rsidP="00325449">
      <w:pPr>
        <w:spacing w:after="0" w:line="240" w:lineRule="auto"/>
        <w:jc w:val="both"/>
        <w:rPr>
          <w:rFonts w:ascii="Arial" w:hAnsi="Arial" w:cs="Arial"/>
          <w:sz w:val="24"/>
          <w:szCs w:val="24"/>
        </w:rPr>
      </w:pPr>
    </w:p>
    <w:p w14:paraId="4036C423" w14:textId="77777777" w:rsidR="00325449" w:rsidRPr="00E77BAD" w:rsidRDefault="00BC6C43" w:rsidP="00325449">
      <w:pPr>
        <w:spacing w:after="0" w:line="240" w:lineRule="auto"/>
        <w:jc w:val="both"/>
        <w:rPr>
          <w:rFonts w:ascii="Arial" w:hAnsi="Arial" w:cs="Arial"/>
          <w:sz w:val="24"/>
          <w:szCs w:val="24"/>
        </w:rPr>
      </w:pPr>
      <w:r w:rsidRPr="00E77BAD">
        <w:rPr>
          <w:rFonts w:ascii="Arial" w:hAnsi="Arial" w:cs="Arial"/>
          <w:sz w:val="24"/>
          <w:szCs w:val="24"/>
        </w:rPr>
        <w:t>“</w:t>
      </w:r>
      <w:r w:rsidR="00424549" w:rsidRPr="00E77BAD">
        <w:rPr>
          <w:rFonts w:ascii="Arial" w:hAnsi="Arial" w:cs="Arial"/>
          <w:sz w:val="24"/>
          <w:szCs w:val="24"/>
        </w:rPr>
        <w:t>Dobbiamo renderci interpreti</w:t>
      </w:r>
      <w:r w:rsidRPr="00E77BAD">
        <w:rPr>
          <w:rFonts w:ascii="Arial" w:hAnsi="Arial" w:cs="Arial"/>
          <w:sz w:val="24"/>
          <w:szCs w:val="24"/>
        </w:rPr>
        <w:t>”</w:t>
      </w:r>
      <w:r w:rsidR="00424549" w:rsidRPr="00E77BAD">
        <w:rPr>
          <w:rFonts w:ascii="Arial" w:hAnsi="Arial" w:cs="Arial"/>
          <w:sz w:val="24"/>
          <w:szCs w:val="24"/>
        </w:rPr>
        <w:t xml:space="preserve">, </w:t>
      </w:r>
      <w:r w:rsidRPr="00E77BAD">
        <w:rPr>
          <w:rFonts w:ascii="Arial" w:hAnsi="Arial" w:cs="Arial"/>
          <w:sz w:val="24"/>
          <w:szCs w:val="24"/>
        </w:rPr>
        <w:t>ha proseguito, “</w:t>
      </w:r>
      <w:r w:rsidR="00424549" w:rsidRPr="00E77BAD">
        <w:rPr>
          <w:rFonts w:ascii="Arial" w:hAnsi="Arial" w:cs="Arial"/>
          <w:sz w:val="24"/>
          <w:szCs w:val="24"/>
        </w:rPr>
        <w:t xml:space="preserve">in Italia e all’estero, di un rilancio della logica dei distretti e delle </w:t>
      </w:r>
      <w:r w:rsidR="00424549" w:rsidRPr="00E77BAD">
        <w:rPr>
          <w:rFonts w:ascii="Arial" w:hAnsi="Arial" w:cs="Arial"/>
          <w:b/>
          <w:bCs/>
          <w:sz w:val="24"/>
          <w:szCs w:val="24"/>
        </w:rPr>
        <w:t>reti d’impresa</w:t>
      </w:r>
      <w:r w:rsidR="00424549" w:rsidRPr="00E77BAD">
        <w:rPr>
          <w:rFonts w:ascii="Arial" w:hAnsi="Arial" w:cs="Arial"/>
          <w:sz w:val="24"/>
          <w:szCs w:val="24"/>
        </w:rPr>
        <w:t xml:space="preserve">, nel tentativo di </w:t>
      </w:r>
      <w:r w:rsidR="00424549" w:rsidRPr="00E77BAD">
        <w:rPr>
          <w:rFonts w:ascii="Arial" w:hAnsi="Arial" w:cs="Arial"/>
          <w:b/>
          <w:bCs/>
          <w:sz w:val="24"/>
          <w:szCs w:val="24"/>
        </w:rPr>
        <w:t>fare sintesi</w:t>
      </w:r>
      <w:r w:rsidR="00424549" w:rsidRPr="00E77BAD">
        <w:rPr>
          <w:rFonts w:ascii="Arial" w:hAnsi="Arial" w:cs="Arial"/>
          <w:sz w:val="24"/>
          <w:szCs w:val="24"/>
        </w:rPr>
        <w:t xml:space="preserve"> tra una flessibilità che non deve essere persa e una </w:t>
      </w:r>
      <w:r w:rsidR="00424549" w:rsidRPr="00E77BAD">
        <w:rPr>
          <w:rFonts w:ascii="Arial" w:hAnsi="Arial" w:cs="Arial"/>
          <w:b/>
          <w:bCs/>
          <w:sz w:val="24"/>
          <w:szCs w:val="24"/>
        </w:rPr>
        <w:t xml:space="preserve">centralizzazione </w:t>
      </w:r>
      <w:r w:rsidR="00424549" w:rsidRPr="00E77BAD">
        <w:rPr>
          <w:rFonts w:ascii="Arial" w:hAnsi="Arial" w:cs="Arial"/>
          <w:sz w:val="24"/>
          <w:szCs w:val="24"/>
        </w:rPr>
        <w:t>di talune funzioni che deve essere trovata.</w:t>
      </w:r>
      <w:r w:rsidRPr="00E77BAD">
        <w:rPr>
          <w:rFonts w:ascii="Arial" w:hAnsi="Arial" w:cs="Arial"/>
          <w:sz w:val="24"/>
          <w:szCs w:val="24"/>
        </w:rPr>
        <w:t xml:space="preserve"> </w:t>
      </w:r>
      <w:r w:rsidR="00424549" w:rsidRPr="00E77BAD">
        <w:rPr>
          <w:rFonts w:ascii="Arial" w:hAnsi="Arial" w:cs="Arial"/>
          <w:sz w:val="24"/>
          <w:szCs w:val="24"/>
        </w:rPr>
        <w:t xml:space="preserve">Non serve nemmeno trovare formule particolarmente innovative, perché lo sviluppo condiviso di talune funzioni d’impresa altro non è che la logica propria dei </w:t>
      </w:r>
      <w:r w:rsidR="00424549" w:rsidRPr="00E77BAD">
        <w:rPr>
          <w:rFonts w:ascii="Arial" w:hAnsi="Arial" w:cs="Arial"/>
          <w:b/>
          <w:bCs/>
          <w:sz w:val="24"/>
          <w:szCs w:val="24"/>
        </w:rPr>
        <w:t>consorzi</w:t>
      </w:r>
      <w:r w:rsidR="00424549" w:rsidRPr="00E77BAD">
        <w:rPr>
          <w:rFonts w:ascii="Arial" w:hAnsi="Arial" w:cs="Arial"/>
          <w:sz w:val="24"/>
          <w:szCs w:val="24"/>
        </w:rPr>
        <w:t xml:space="preserve">, ma, questioni nominative a parte, è compito della politica guidare in questo percorso con </w:t>
      </w:r>
      <w:r w:rsidR="00424549" w:rsidRPr="00E77BAD">
        <w:rPr>
          <w:rFonts w:ascii="Arial" w:hAnsi="Arial" w:cs="Arial"/>
          <w:b/>
          <w:bCs/>
          <w:sz w:val="24"/>
          <w:szCs w:val="24"/>
        </w:rPr>
        <w:t>strumenti normativi idonei</w:t>
      </w:r>
      <w:r w:rsidR="00424549" w:rsidRPr="00E77BAD">
        <w:rPr>
          <w:rFonts w:ascii="Arial" w:hAnsi="Arial" w:cs="Arial"/>
          <w:sz w:val="24"/>
          <w:szCs w:val="24"/>
        </w:rPr>
        <w:t xml:space="preserve"> a incidere profondamente e non marginalmente sulle </w:t>
      </w:r>
      <w:r w:rsidR="00424549" w:rsidRPr="00E77BAD">
        <w:rPr>
          <w:rFonts w:ascii="Arial" w:hAnsi="Arial" w:cs="Arial"/>
          <w:b/>
          <w:bCs/>
          <w:sz w:val="24"/>
          <w:szCs w:val="24"/>
        </w:rPr>
        <w:t>scelte organizzative</w:t>
      </w:r>
      <w:r w:rsidRPr="00E77BAD">
        <w:rPr>
          <w:rFonts w:ascii="Arial" w:hAnsi="Arial" w:cs="Arial"/>
          <w:sz w:val="24"/>
          <w:szCs w:val="24"/>
        </w:rPr>
        <w:t>”</w:t>
      </w:r>
      <w:r w:rsidR="00424549" w:rsidRPr="00E77BAD">
        <w:rPr>
          <w:rFonts w:ascii="Arial" w:hAnsi="Arial" w:cs="Arial"/>
          <w:sz w:val="24"/>
          <w:szCs w:val="24"/>
        </w:rPr>
        <w:t>.</w:t>
      </w:r>
    </w:p>
    <w:p w14:paraId="35CAB754" w14:textId="77777777" w:rsidR="00325449" w:rsidRPr="00E77BAD" w:rsidRDefault="00325449" w:rsidP="00325449">
      <w:pPr>
        <w:spacing w:after="0" w:line="240" w:lineRule="auto"/>
        <w:jc w:val="both"/>
        <w:rPr>
          <w:rFonts w:ascii="Arial" w:hAnsi="Arial" w:cs="Arial"/>
          <w:sz w:val="24"/>
          <w:szCs w:val="24"/>
        </w:rPr>
      </w:pPr>
    </w:p>
    <w:p w14:paraId="5E1C9A2A" w14:textId="100F4B5C" w:rsidR="00424549" w:rsidRPr="00E77BAD" w:rsidRDefault="00BC6C43" w:rsidP="00325449">
      <w:pPr>
        <w:spacing w:after="0" w:line="240" w:lineRule="auto"/>
        <w:jc w:val="both"/>
        <w:rPr>
          <w:rFonts w:ascii="Arial" w:hAnsi="Arial" w:cs="Arial"/>
          <w:sz w:val="24"/>
          <w:szCs w:val="24"/>
        </w:rPr>
      </w:pPr>
      <w:r w:rsidRPr="00E77BAD">
        <w:rPr>
          <w:rFonts w:ascii="Arial" w:hAnsi="Arial" w:cs="Arial"/>
          <w:sz w:val="24"/>
          <w:szCs w:val="24"/>
        </w:rPr>
        <w:t xml:space="preserve">“Si tratta – ha concluso – di una proposta che mira </w:t>
      </w:r>
      <w:r w:rsidR="00424549" w:rsidRPr="00E77BAD">
        <w:rPr>
          <w:rFonts w:ascii="Arial" w:hAnsi="Arial" w:cs="Arial"/>
          <w:sz w:val="24"/>
          <w:szCs w:val="24"/>
        </w:rPr>
        <w:t>a difendere e rafforzare il tessuto economico italiano</w:t>
      </w:r>
      <w:r w:rsidRPr="00E77BAD">
        <w:rPr>
          <w:rFonts w:ascii="Arial" w:hAnsi="Arial" w:cs="Arial"/>
          <w:sz w:val="24"/>
          <w:szCs w:val="24"/>
        </w:rPr>
        <w:t xml:space="preserve"> e continentale</w:t>
      </w:r>
      <w:r w:rsidR="00792F5A" w:rsidRPr="00E77BAD">
        <w:rPr>
          <w:rFonts w:ascii="Arial" w:hAnsi="Arial" w:cs="Arial"/>
          <w:sz w:val="24"/>
          <w:szCs w:val="24"/>
        </w:rPr>
        <w:t xml:space="preserve">, un terreno sul quale </w:t>
      </w:r>
      <w:r w:rsidR="002A0707" w:rsidRPr="00E77BAD">
        <w:rPr>
          <w:rFonts w:ascii="Arial" w:hAnsi="Arial" w:cs="Arial"/>
          <w:sz w:val="24"/>
          <w:szCs w:val="24"/>
        </w:rPr>
        <w:t xml:space="preserve">il ruolo </w:t>
      </w:r>
      <w:r w:rsidR="00792F5A" w:rsidRPr="00E77BAD">
        <w:rPr>
          <w:rFonts w:ascii="Arial" w:hAnsi="Arial" w:cs="Arial"/>
          <w:sz w:val="24"/>
          <w:szCs w:val="24"/>
        </w:rPr>
        <w:t xml:space="preserve">dei commercialisti di tutta Europa, che offrono in </w:t>
      </w:r>
      <w:r w:rsidRPr="00E77BAD">
        <w:rPr>
          <w:rFonts w:ascii="Arial" w:hAnsi="Arial" w:cs="Arial"/>
          <w:sz w:val="24"/>
          <w:szCs w:val="24"/>
        </w:rPr>
        <w:t>outsourcing</w:t>
      </w:r>
      <w:r w:rsidR="00424549" w:rsidRPr="00E77BAD">
        <w:rPr>
          <w:rFonts w:ascii="Arial" w:hAnsi="Arial" w:cs="Arial"/>
          <w:sz w:val="24"/>
          <w:szCs w:val="24"/>
        </w:rPr>
        <w:t xml:space="preserve"> sia </w:t>
      </w:r>
      <w:r w:rsidR="00424549" w:rsidRPr="00E77BAD">
        <w:rPr>
          <w:rFonts w:ascii="Arial" w:hAnsi="Arial" w:cs="Arial"/>
          <w:b/>
          <w:bCs/>
          <w:sz w:val="24"/>
          <w:szCs w:val="24"/>
        </w:rPr>
        <w:t xml:space="preserve">consulenza </w:t>
      </w:r>
      <w:r w:rsidR="00424549" w:rsidRPr="00E77BAD">
        <w:rPr>
          <w:rFonts w:ascii="Arial" w:hAnsi="Arial" w:cs="Arial"/>
          <w:sz w:val="24"/>
          <w:szCs w:val="24"/>
        </w:rPr>
        <w:t xml:space="preserve">che </w:t>
      </w:r>
      <w:r w:rsidR="00424549" w:rsidRPr="00E77BAD">
        <w:rPr>
          <w:rFonts w:ascii="Arial" w:hAnsi="Arial" w:cs="Arial"/>
          <w:b/>
          <w:bCs/>
          <w:sz w:val="24"/>
          <w:szCs w:val="24"/>
        </w:rPr>
        <w:t xml:space="preserve">servizi </w:t>
      </w:r>
      <w:r w:rsidR="00424549" w:rsidRPr="00E77BAD">
        <w:rPr>
          <w:rFonts w:ascii="Arial" w:hAnsi="Arial" w:cs="Arial"/>
          <w:sz w:val="24"/>
          <w:szCs w:val="24"/>
        </w:rPr>
        <w:t xml:space="preserve">alle imprese, </w:t>
      </w:r>
      <w:r w:rsidR="00792F5A" w:rsidRPr="00E77BAD">
        <w:rPr>
          <w:rFonts w:ascii="Arial" w:hAnsi="Arial" w:cs="Arial"/>
          <w:sz w:val="24"/>
          <w:szCs w:val="24"/>
        </w:rPr>
        <w:t>potrebbe essere davvero determinante”</w:t>
      </w:r>
      <w:r w:rsidR="008227A1" w:rsidRPr="00E77BAD">
        <w:rPr>
          <w:rFonts w:ascii="Arial" w:hAnsi="Arial" w:cs="Arial"/>
          <w:sz w:val="24"/>
          <w:szCs w:val="24"/>
        </w:rPr>
        <w:t>.</w:t>
      </w:r>
      <w:r w:rsidR="00792F5A" w:rsidRPr="00E77BAD">
        <w:rPr>
          <w:rFonts w:ascii="Arial" w:hAnsi="Arial" w:cs="Arial"/>
          <w:sz w:val="24"/>
          <w:szCs w:val="24"/>
        </w:rPr>
        <w:t xml:space="preserve"> </w:t>
      </w:r>
    </w:p>
    <w:p w14:paraId="12C3D764" w14:textId="0A531381" w:rsidR="00424549" w:rsidRPr="00424549" w:rsidRDefault="00424549" w:rsidP="00424549">
      <w:pPr>
        <w:spacing w:after="0" w:line="240" w:lineRule="auto"/>
        <w:jc w:val="both"/>
        <w:rPr>
          <w:rFonts w:ascii="Arial" w:hAnsi="Arial" w:cs="Arial"/>
          <w:sz w:val="24"/>
          <w:szCs w:val="24"/>
        </w:rPr>
      </w:pPr>
    </w:p>
    <w:sectPr w:rsidR="00424549" w:rsidRPr="00424549">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8FCB49" w14:textId="77777777" w:rsidR="00443D70" w:rsidRDefault="00443D70" w:rsidP="00FA7C3B">
      <w:pPr>
        <w:spacing w:after="0" w:line="240" w:lineRule="auto"/>
      </w:pPr>
      <w:r>
        <w:separator/>
      </w:r>
    </w:p>
  </w:endnote>
  <w:endnote w:type="continuationSeparator" w:id="0">
    <w:p w14:paraId="6E35FA79" w14:textId="77777777" w:rsidR="00443D70" w:rsidRDefault="00443D70" w:rsidP="00FA7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06AF33" w14:textId="77777777" w:rsidR="00443D70" w:rsidRDefault="00443D70" w:rsidP="00FA7C3B">
      <w:pPr>
        <w:spacing w:after="0" w:line="240" w:lineRule="auto"/>
      </w:pPr>
      <w:r>
        <w:separator/>
      </w:r>
    </w:p>
  </w:footnote>
  <w:footnote w:type="continuationSeparator" w:id="0">
    <w:p w14:paraId="51A537FF" w14:textId="77777777" w:rsidR="00443D70" w:rsidRDefault="00443D70" w:rsidP="00FA7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DF2847" w14:textId="3A86B3E5" w:rsidR="00FA7C3B" w:rsidRDefault="00593192" w:rsidP="00FA7C3B">
    <w:pPr>
      <w:pStyle w:val="Intestazione"/>
      <w:jc w:val="center"/>
    </w:pPr>
    <w:r>
      <w:rPr>
        <w:noProof/>
      </w:rPr>
      <w:drawing>
        <wp:inline distT="0" distB="0" distL="0" distR="0" wp14:anchorId="1CC7A256" wp14:editId="31AB9030">
          <wp:extent cx="2628900" cy="939800"/>
          <wp:effectExtent l="0" t="0" r="0" b="0"/>
          <wp:docPr id="2036422599" name="Immagine 1" descr="Immagine che contiene testo, Carattere, Elementi grafici,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422599" name="Immagine 1" descr="Immagine che contiene testo, Carattere, Elementi grafici, logo&#10;&#10;Descrizione generata automa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939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D4B"/>
    <w:rsid w:val="00066413"/>
    <w:rsid w:val="000729B6"/>
    <w:rsid w:val="00077A68"/>
    <w:rsid w:val="00084024"/>
    <w:rsid w:val="00091901"/>
    <w:rsid w:val="000A59A9"/>
    <w:rsid w:val="000B6F91"/>
    <w:rsid w:val="000C31F6"/>
    <w:rsid w:val="000C47FE"/>
    <w:rsid w:val="000E76EF"/>
    <w:rsid w:val="000F4DE4"/>
    <w:rsid w:val="00121F76"/>
    <w:rsid w:val="00127444"/>
    <w:rsid w:val="00145010"/>
    <w:rsid w:val="0015573D"/>
    <w:rsid w:val="0018149B"/>
    <w:rsid w:val="00184380"/>
    <w:rsid w:val="00186BE6"/>
    <w:rsid w:val="0019204F"/>
    <w:rsid w:val="00193AD8"/>
    <w:rsid w:val="001B2141"/>
    <w:rsid w:val="001C59DF"/>
    <w:rsid w:val="00214C72"/>
    <w:rsid w:val="00245C2C"/>
    <w:rsid w:val="00247F96"/>
    <w:rsid w:val="00270454"/>
    <w:rsid w:val="0027090B"/>
    <w:rsid w:val="002726AF"/>
    <w:rsid w:val="002820C4"/>
    <w:rsid w:val="00292202"/>
    <w:rsid w:val="002A0707"/>
    <w:rsid w:val="002C06CE"/>
    <w:rsid w:val="002D0EAF"/>
    <w:rsid w:val="002D31D3"/>
    <w:rsid w:val="002E506B"/>
    <w:rsid w:val="002F4127"/>
    <w:rsid w:val="002F54CE"/>
    <w:rsid w:val="00300D47"/>
    <w:rsid w:val="003214A7"/>
    <w:rsid w:val="00325449"/>
    <w:rsid w:val="003364C3"/>
    <w:rsid w:val="003545CD"/>
    <w:rsid w:val="0036232A"/>
    <w:rsid w:val="00366EAF"/>
    <w:rsid w:val="00376C52"/>
    <w:rsid w:val="00391AD9"/>
    <w:rsid w:val="003954CE"/>
    <w:rsid w:val="003A02E2"/>
    <w:rsid w:val="003B3D55"/>
    <w:rsid w:val="003C310E"/>
    <w:rsid w:val="003D601B"/>
    <w:rsid w:val="003F28BF"/>
    <w:rsid w:val="00411FF0"/>
    <w:rsid w:val="00424549"/>
    <w:rsid w:val="00434355"/>
    <w:rsid w:val="00443D70"/>
    <w:rsid w:val="00451051"/>
    <w:rsid w:val="004845B0"/>
    <w:rsid w:val="004A76A3"/>
    <w:rsid w:val="004D6E54"/>
    <w:rsid w:val="004F10F1"/>
    <w:rsid w:val="004F3472"/>
    <w:rsid w:val="00527058"/>
    <w:rsid w:val="00551447"/>
    <w:rsid w:val="00560958"/>
    <w:rsid w:val="00592CE0"/>
    <w:rsid w:val="00593192"/>
    <w:rsid w:val="005B7BA9"/>
    <w:rsid w:val="005C5A5D"/>
    <w:rsid w:val="005D56C7"/>
    <w:rsid w:val="005D7BB6"/>
    <w:rsid w:val="00631DEE"/>
    <w:rsid w:val="00637AB3"/>
    <w:rsid w:val="00665046"/>
    <w:rsid w:val="00677D2B"/>
    <w:rsid w:val="00685416"/>
    <w:rsid w:val="006F29DA"/>
    <w:rsid w:val="0070602F"/>
    <w:rsid w:val="00716A7F"/>
    <w:rsid w:val="007267DA"/>
    <w:rsid w:val="00741347"/>
    <w:rsid w:val="007438AF"/>
    <w:rsid w:val="00780B5E"/>
    <w:rsid w:val="00787ABF"/>
    <w:rsid w:val="00792F5A"/>
    <w:rsid w:val="0079411C"/>
    <w:rsid w:val="00796380"/>
    <w:rsid w:val="007B0BD3"/>
    <w:rsid w:val="007C222F"/>
    <w:rsid w:val="007C3EFE"/>
    <w:rsid w:val="007C7EF6"/>
    <w:rsid w:val="008227A1"/>
    <w:rsid w:val="00842129"/>
    <w:rsid w:val="00851CD4"/>
    <w:rsid w:val="00851F45"/>
    <w:rsid w:val="008577F5"/>
    <w:rsid w:val="00871774"/>
    <w:rsid w:val="008A2877"/>
    <w:rsid w:val="008D450D"/>
    <w:rsid w:val="009168DE"/>
    <w:rsid w:val="00963CBF"/>
    <w:rsid w:val="00987253"/>
    <w:rsid w:val="0099695B"/>
    <w:rsid w:val="00997178"/>
    <w:rsid w:val="00997419"/>
    <w:rsid w:val="009B4BA0"/>
    <w:rsid w:val="009C0445"/>
    <w:rsid w:val="009D5412"/>
    <w:rsid w:val="009D68F3"/>
    <w:rsid w:val="009E05B9"/>
    <w:rsid w:val="009F0102"/>
    <w:rsid w:val="00A36025"/>
    <w:rsid w:val="00A40380"/>
    <w:rsid w:val="00A51904"/>
    <w:rsid w:val="00A66BEE"/>
    <w:rsid w:val="00A850A4"/>
    <w:rsid w:val="00A955B1"/>
    <w:rsid w:val="00AC79F0"/>
    <w:rsid w:val="00B01B48"/>
    <w:rsid w:val="00B25408"/>
    <w:rsid w:val="00B267EC"/>
    <w:rsid w:val="00B30083"/>
    <w:rsid w:val="00B557B9"/>
    <w:rsid w:val="00B5705C"/>
    <w:rsid w:val="00B64A4F"/>
    <w:rsid w:val="00B93E30"/>
    <w:rsid w:val="00BA5102"/>
    <w:rsid w:val="00BC6C43"/>
    <w:rsid w:val="00BD0C6D"/>
    <w:rsid w:val="00BE3C26"/>
    <w:rsid w:val="00BE4B83"/>
    <w:rsid w:val="00BF3B6B"/>
    <w:rsid w:val="00C16E94"/>
    <w:rsid w:val="00C23EEB"/>
    <w:rsid w:val="00C24CC1"/>
    <w:rsid w:val="00C53D4B"/>
    <w:rsid w:val="00C81649"/>
    <w:rsid w:val="00C8446E"/>
    <w:rsid w:val="00C849AF"/>
    <w:rsid w:val="00CB3C1A"/>
    <w:rsid w:val="00CB5010"/>
    <w:rsid w:val="00CC3AA3"/>
    <w:rsid w:val="00CC58D5"/>
    <w:rsid w:val="00CD528A"/>
    <w:rsid w:val="00CE34EC"/>
    <w:rsid w:val="00CE4DF8"/>
    <w:rsid w:val="00CE4F46"/>
    <w:rsid w:val="00CF59DD"/>
    <w:rsid w:val="00CF5A5A"/>
    <w:rsid w:val="00D169A2"/>
    <w:rsid w:val="00D27815"/>
    <w:rsid w:val="00D33E97"/>
    <w:rsid w:val="00D62E95"/>
    <w:rsid w:val="00D71DEB"/>
    <w:rsid w:val="00E00E2C"/>
    <w:rsid w:val="00E05BCA"/>
    <w:rsid w:val="00E222FD"/>
    <w:rsid w:val="00E34D28"/>
    <w:rsid w:val="00E36C66"/>
    <w:rsid w:val="00E73117"/>
    <w:rsid w:val="00E77BAD"/>
    <w:rsid w:val="00EE6E5C"/>
    <w:rsid w:val="00EF2CCC"/>
    <w:rsid w:val="00F424A5"/>
    <w:rsid w:val="00F451FA"/>
    <w:rsid w:val="00F572F3"/>
    <w:rsid w:val="00F72FF4"/>
    <w:rsid w:val="00FA1F4D"/>
    <w:rsid w:val="00FA7C3B"/>
    <w:rsid w:val="00FC6A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70F3A"/>
  <w15:chartTrackingRefBased/>
  <w15:docId w15:val="{1505FA01-0CDF-4A79-B26B-B9408F2D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A7C3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A7C3B"/>
  </w:style>
  <w:style w:type="paragraph" w:styleId="Pidipagina">
    <w:name w:val="footer"/>
    <w:basedOn w:val="Normale"/>
    <w:link w:val="PidipaginaCarattere"/>
    <w:uiPriority w:val="99"/>
    <w:unhideWhenUsed/>
    <w:rsid w:val="00FA7C3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A7C3B"/>
  </w:style>
  <w:style w:type="paragraph" w:styleId="NormaleWeb">
    <w:name w:val="Normal (Web)"/>
    <w:basedOn w:val="Normale"/>
    <w:uiPriority w:val="99"/>
    <w:unhideWhenUsed/>
    <w:rsid w:val="00F72FF4"/>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Enfasigrassetto">
    <w:name w:val="Strong"/>
    <w:basedOn w:val="Carpredefinitoparagrafo"/>
    <w:uiPriority w:val="22"/>
    <w:qFormat/>
    <w:rsid w:val="00F72FF4"/>
    <w:rPr>
      <w:b/>
      <w:bCs/>
    </w:rPr>
  </w:style>
  <w:style w:type="character" w:styleId="Collegamentoipertestuale">
    <w:name w:val="Hyperlink"/>
    <w:basedOn w:val="Carpredefinitoparagrafo"/>
    <w:uiPriority w:val="99"/>
    <w:unhideWhenUsed/>
    <w:rsid w:val="007C3EFE"/>
    <w:rPr>
      <w:color w:val="0563C1" w:themeColor="hyperlink"/>
      <w:u w:val="single"/>
    </w:rPr>
  </w:style>
  <w:style w:type="character" w:styleId="Menzionenonrisolta">
    <w:name w:val="Unresolved Mention"/>
    <w:basedOn w:val="Carpredefinitoparagrafo"/>
    <w:uiPriority w:val="99"/>
    <w:semiHidden/>
    <w:unhideWhenUsed/>
    <w:rsid w:val="007C3E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291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451</Words>
  <Characters>2575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12</cp:revision>
  <dcterms:created xsi:type="dcterms:W3CDTF">2024-04-30T16:04:00Z</dcterms:created>
  <dcterms:modified xsi:type="dcterms:W3CDTF">2024-05-06T10:47:00Z</dcterms:modified>
</cp:coreProperties>
</file>