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760A" w14:textId="77777777" w:rsidR="00011E59" w:rsidRDefault="00011E59" w:rsidP="00011E59">
      <w:pPr>
        <w:pStyle w:val="elementtoproof"/>
        <w:jc w:val="center"/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</w:p>
    <w:p w14:paraId="24DA12E6" w14:textId="77777777" w:rsidR="00011E59" w:rsidRDefault="00011E59" w:rsidP="00011E59">
      <w:pPr>
        <w:pStyle w:val="elementtoproof"/>
        <w:jc w:val="center"/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</w:p>
    <w:p w14:paraId="0218A161" w14:textId="338C3500" w:rsidR="00011E59" w:rsidRDefault="00011E59" w:rsidP="00011E59">
      <w:pPr>
        <w:pStyle w:val="elementtoproof"/>
        <w:jc w:val="center"/>
      </w:pPr>
      <w:r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Comunicato stampa </w:t>
      </w:r>
    </w:p>
    <w:p w14:paraId="704868C0" w14:textId="77777777" w:rsidR="00011E59" w:rsidRDefault="00011E59" w:rsidP="00011E59">
      <w:pPr>
        <w:pStyle w:val="NormaleWeb"/>
        <w:shd w:val="clear" w:color="auto" w:fill="FFFFFF"/>
        <w:jc w:val="both"/>
      </w:pPr>
      <w:r>
        <w:rPr>
          <w:rFonts w:ascii="Arial" w:hAnsi="Arial" w:cs="Arial"/>
          <w:b/>
          <w:bCs/>
          <w:color w:val="000000"/>
        </w:rPr>
        <w:t> </w:t>
      </w:r>
    </w:p>
    <w:p w14:paraId="24E77BD0" w14:textId="77777777" w:rsidR="00011E59" w:rsidRDefault="00011E59" w:rsidP="00011E59">
      <w:pPr>
        <w:pStyle w:val="Normale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APPALTI PUBBLICI E ANTICORRUZIONE, DAI COMMERCIALISTI UN DOCUMENTO SUGLI STRUMENTI DI PREVENZIONE</w:t>
      </w:r>
    </w:p>
    <w:p w14:paraId="5F859EAC" w14:textId="77777777" w:rsidR="00011E59" w:rsidRDefault="00011E59" w:rsidP="00011E59">
      <w:pPr>
        <w:pStyle w:val="NormaleWeb"/>
        <w:jc w:val="center"/>
        <w:rPr>
          <w:rFonts w:ascii="Aptos" w:hAnsi="Aptos" w:cs="Aptos"/>
          <w:b/>
          <w:bCs/>
          <w:sz w:val="22"/>
          <w:szCs w:val="22"/>
        </w:rPr>
      </w:pPr>
    </w:p>
    <w:p w14:paraId="24250A99" w14:textId="77777777" w:rsidR="00011E59" w:rsidRDefault="00011E59" w:rsidP="00011E59">
      <w:pPr>
        <w:pStyle w:val="NormaleWeb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Il lavoro analizza i principali standard e sistemi di certificazione per le imprese</w:t>
      </w:r>
    </w:p>
    <w:p w14:paraId="5B258245" w14:textId="77777777" w:rsidR="00011E59" w:rsidRDefault="00011E59" w:rsidP="00011E59">
      <w:pPr>
        <w:pStyle w:val="NormaleWeb"/>
        <w:jc w:val="center"/>
        <w:rPr>
          <w:rFonts w:ascii="Arial" w:hAnsi="Arial" w:cs="Arial"/>
          <w:b/>
          <w:bCs/>
        </w:rPr>
      </w:pPr>
    </w:p>
    <w:p w14:paraId="3C144874" w14:textId="77777777" w:rsidR="00011E59" w:rsidRDefault="00011E59" w:rsidP="00011E59">
      <w:pPr>
        <w:pStyle w:val="NormaleWeb"/>
        <w:rPr>
          <w:rFonts w:ascii="Arial" w:hAnsi="Arial" w:cs="Arial"/>
          <w:i/>
          <w:iCs/>
        </w:rPr>
      </w:pPr>
    </w:p>
    <w:p w14:paraId="712C5ECF" w14:textId="46F25EC9" w:rsidR="00011E59" w:rsidRDefault="00011E59" w:rsidP="00011E59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</w:rPr>
        <w:t xml:space="preserve">Roma, 26 aprile 2024 </w:t>
      </w:r>
      <w:r>
        <w:rPr>
          <w:rFonts w:ascii="Arial" w:hAnsi="Arial" w:cs="Arial"/>
          <w:i/>
          <w:iCs/>
          <w:color w:val="000000"/>
        </w:rPr>
        <w:t>–</w:t>
      </w:r>
      <w:r>
        <w:rPr>
          <w:rFonts w:ascii="Arial" w:hAnsi="Arial" w:cs="Arial"/>
          <w:color w:val="000000"/>
        </w:rPr>
        <w:t xml:space="preserve"> Fornire supporto alle imprese che, in qualità di operatori economici, partecipano alle </w:t>
      </w:r>
      <w:r>
        <w:rPr>
          <w:rFonts w:ascii="Arial" w:hAnsi="Arial" w:cs="Arial"/>
          <w:b/>
          <w:bCs/>
          <w:color w:val="000000"/>
        </w:rPr>
        <w:t>gare ad evidenza pubblica</w:t>
      </w:r>
      <w:r>
        <w:rPr>
          <w:rFonts w:ascii="Arial" w:hAnsi="Arial" w:cs="Arial"/>
          <w:color w:val="000000"/>
        </w:rPr>
        <w:t> per l’affidamento di contratti di opere, forniture di beni e servizi, ma anche alla Pubblica Amministrazione, tenuta a verificare, con sempre maggiore attenzione, requisiti economici, tecnici e di onorabilità degli operatori economici che con essa si interfacciano. È la finalità del documento “</w:t>
      </w:r>
      <w:r>
        <w:rPr>
          <w:rFonts w:ascii="Arial" w:hAnsi="Arial" w:cs="Arial"/>
          <w:b/>
          <w:bCs/>
          <w:color w:val="000000"/>
        </w:rPr>
        <w:t>La prevenzione della corruzione negli appalti pubblici: il ruolo del Commercialista</w:t>
      </w:r>
      <w:r>
        <w:rPr>
          <w:rFonts w:ascii="Arial" w:hAnsi="Arial" w:cs="Arial"/>
          <w:color w:val="000000"/>
        </w:rPr>
        <w:t xml:space="preserve">”, pubblicato dal </w:t>
      </w:r>
      <w:r>
        <w:rPr>
          <w:rFonts w:ascii="Arial" w:hAnsi="Arial" w:cs="Arial"/>
          <w:b/>
          <w:bCs/>
          <w:color w:val="000000"/>
        </w:rPr>
        <w:t>Consiglio Nazionale dei Commercialisti</w:t>
      </w:r>
      <w:r>
        <w:rPr>
          <w:rFonts w:ascii="Arial" w:hAnsi="Arial" w:cs="Arial"/>
          <w:color w:val="000000"/>
        </w:rPr>
        <w:t>. Il documento, indirizzato sia al settore privato che a quello pubblico, è stato realizzato nell’ambito dell’area di delega “</w:t>
      </w:r>
      <w:r>
        <w:rPr>
          <w:rFonts w:ascii="Arial" w:hAnsi="Arial" w:cs="Arial"/>
          <w:b/>
          <w:bCs/>
          <w:color w:val="000000"/>
        </w:rPr>
        <w:t>Antiriciclaggio – Anticorruzione</w:t>
      </w:r>
      <w:r>
        <w:rPr>
          <w:rFonts w:ascii="Arial" w:hAnsi="Arial" w:cs="Arial"/>
          <w:color w:val="000000"/>
        </w:rPr>
        <w:t xml:space="preserve">”, affidata alla Consigliera </w:t>
      </w:r>
      <w:r>
        <w:rPr>
          <w:rFonts w:ascii="Arial" w:hAnsi="Arial" w:cs="Arial"/>
          <w:b/>
          <w:bCs/>
          <w:color w:val="000000"/>
        </w:rPr>
        <w:t>Gabriella Viggiano</w:t>
      </w:r>
      <w:r>
        <w:rPr>
          <w:rFonts w:ascii="Arial" w:hAnsi="Arial" w:cs="Arial"/>
          <w:color w:val="000000"/>
        </w:rPr>
        <w:t>.</w:t>
      </w:r>
    </w:p>
    <w:p w14:paraId="4E3E0EC7" w14:textId="77777777" w:rsidR="00011E59" w:rsidRDefault="00011E59" w:rsidP="00011E59">
      <w:pPr>
        <w:pStyle w:val="NormaleWeb"/>
        <w:jc w:val="both"/>
        <w:rPr>
          <w:rFonts w:ascii="Aptos" w:hAnsi="Aptos" w:cs="Aptos"/>
          <w:sz w:val="22"/>
          <w:szCs w:val="22"/>
        </w:rPr>
      </w:pPr>
    </w:p>
    <w:p w14:paraId="3DC9D191" w14:textId="77777777" w:rsidR="00011E59" w:rsidRDefault="00011E59" w:rsidP="00011E59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La recente riforma del Codice dei contratti pubblici, unitamente all’attuazione del PNRR, impone ai Commercialisti una conoscenza specifica della normativa in materia di </w:t>
      </w:r>
      <w:r>
        <w:rPr>
          <w:rFonts w:ascii="Arial" w:hAnsi="Arial" w:cs="Arial"/>
          <w:b/>
          <w:bCs/>
          <w:color w:val="000000"/>
        </w:rPr>
        <w:t>trasparenza</w:t>
      </w:r>
      <w:r>
        <w:rPr>
          <w:rFonts w:ascii="Arial" w:hAnsi="Arial" w:cs="Arial"/>
          <w:color w:val="000000"/>
        </w:rPr>
        <w:t xml:space="preserve"> e </w:t>
      </w:r>
      <w:r>
        <w:rPr>
          <w:rFonts w:ascii="Arial" w:hAnsi="Arial" w:cs="Arial"/>
          <w:b/>
          <w:bCs/>
          <w:color w:val="000000"/>
        </w:rPr>
        <w:t>prevenzione della corruzione</w:t>
      </w:r>
      <w:r>
        <w:rPr>
          <w:rFonts w:ascii="Arial" w:hAnsi="Arial" w:cs="Arial"/>
          <w:color w:val="000000"/>
        </w:rPr>
        <w:t xml:space="preserve"> e di tutti gli strumenti che in attuazione della stessa possono consentire alle imprese di conseguire elevati standard di </w:t>
      </w:r>
      <w:r>
        <w:rPr>
          <w:rFonts w:ascii="Arial" w:hAnsi="Arial" w:cs="Arial"/>
          <w:b/>
          <w:bCs/>
          <w:color w:val="000000"/>
        </w:rPr>
        <w:t>legalità</w:t>
      </w:r>
      <w:r>
        <w:rPr>
          <w:rFonts w:ascii="Arial" w:hAnsi="Arial" w:cs="Arial"/>
          <w:color w:val="000000"/>
        </w:rPr>
        <w:t xml:space="preserve"> ai fini anticorruttivi e, di conseguenza, rafforzare la propria </w:t>
      </w:r>
      <w:r>
        <w:rPr>
          <w:rFonts w:ascii="Arial" w:hAnsi="Arial" w:cs="Arial"/>
          <w:b/>
          <w:bCs/>
          <w:color w:val="000000"/>
        </w:rPr>
        <w:t>credibilità</w:t>
      </w:r>
      <w:r>
        <w:rPr>
          <w:rFonts w:ascii="Arial" w:hAnsi="Arial" w:cs="Arial"/>
          <w:color w:val="000000"/>
        </w:rPr>
        <w:t xml:space="preserve"> e </w:t>
      </w:r>
      <w:r>
        <w:rPr>
          <w:rFonts w:ascii="Arial" w:hAnsi="Arial" w:cs="Arial"/>
          <w:b/>
          <w:bCs/>
          <w:color w:val="000000"/>
        </w:rPr>
        <w:t>reputazione</w:t>
      </w:r>
      <w:r>
        <w:rPr>
          <w:rFonts w:ascii="Arial" w:hAnsi="Arial" w:cs="Arial"/>
          <w:color w:val="000000"/>
        </w:rPr>
        <w:t>.</w:t>
      </w:r>
    </w:p>
    <w:p w14:paraId="02798963" w14:textId="77777777" w:rsidR="00011E59" w:rsidRDefault="00011E59" w:rsidP="00011E59">
      <w:pPr>
        <w:pStyle w:val="NormaleWeb"/>
        <w:jc w:val="both"/>
        <w:rPr>
          <w:rFonts w:ascii="Aptos" w:hAnsi="Aptos" w:cs="Aptos"/>
          <w:sz w:val="22"/>
          <w:szCs w:val="22"/>
        </w:rPr>
      </w:pPr>
    </w:p>
    <w:p w14:paraId="0B98490D" w14:textId="0743C512" w:rsidR="00011E59" w:rsidRDefault="00011E59" w:rsidP="00011E59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“Si inserisce – spiega Viggiano nella premessa al documento – nella sfera delle competenze specialistiche del Commercialista quella dell’esperto in </w:t>
      </w:r>
      <w:r>
        <w:rPr>
          <w:rFonts w:ascii="Arial" w:hAnsi="Arial" w:cs="Arial"/>
          <w:b/>
          <w:bCs/>
          <w:color w:val="000000"/>
        </w:rPr>
        <w:t>rating</w:t>
      </w:r>
      <w:r>
        <w:rPr>
          <w:rFonts w:ascii="Arial" w:hAnsi="Arial" w:cs="Arial"/>
          <w:color w:val="000000"/>
        </w:rPr>
        <w:t xml:space="preserve"> and </w:t>
      </w:r>
      <w:r>
        <w:rPr>
          <w:rFonts w:ascii="Arial" w:hAnsi="Arial" w:cs="Arial"/>
          <w:b/>
          <w:bCs/>
          <w:color w:val="000000"/>
        </w:rPr>
        <w:t>anti-corruption advisory</w:t>
      </w:r>
      <w:r>
        <w:rPr>
          <w:rFonts w:ascii="Arial" w:hAnsi="Arial" w:cs="Arial"/>
          <w:color w:val="000000"/>
        </w:rPr>
        <w:t xml:space="preserve">, in grado di supportare l’operatore economico con un bagaglio </w:t>
      </w:r>
      <w:r>
        <w:rPr>
          <w:rFonts w:ascii="Arial" w:hAnsi="Arial" w:cs="Arial"/>
          <w:color w:val="000000"/>
        </w:rPr>
        <w:t>esperienziale</w:t>
      </w:r>
      <w:r>
        <w:rPr>
          <w:rFonts w:ascii="Arial" w:hAnsi="Arial" w:cs="Arial"/>
          <w:color w:val="000000"/>
        </w:rPr>
        <w:t xml:space="preserve"> che affianca alla conoscenza delle imprese la padronanza dei sistemi e delle tecniche di valutazione, nonché la consapevolezza di dover favorire ed implementare strumenti diretti a migliorarne l’affidabilità, a garanzia della qualità della prestazione finale resa e a presidio dell’economia legale”.</w:t>
      </w:r>
    </w:p>
    <w:p w14:paraId="6C372009" w14:textId="77777777" w:rsidR="00011E59" w:rsidRDefault="00011E59" w:rsidP="00011E59">
      <w:pPr>
        <w:pStyle w:val="NormaleWeb"/>
        <w:jc w:val="both"/>
        <w:rPr>
          <w:rFonts w:ascii="Aptos" w:hAnsi="Aptos" w:cs="Aptos"/>
          <w:sz w:val="22"/>
          <w:szCs w:val="22"/>
        </w:rPr>
      </w:pPr>
    </w:p>
    <w:p w14:paraId="6F4FCEA6" w14:textId="263C4C8E" w:rsidR="00011E59" w:rsidRPr="00011E59" w:rsidRDefault="00011E59" w:rsidP="00011E59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“Dalle attività di audit e </w:t>
      </w:r>
      <w:r>
        <w:rPr>
          <w:rFonts w:ascii="Arial" w:hAnsi="Arial" w:cs="Arial"/>
          <w:b/>
          <w:bCs/>
          <w:color w:val="000000"/>
        </w:rPr>
        <w:t>controllo interno</w:t>
      </w:r>
      <w:r>
        <w:rPr>
          <w:rFonts w:ascii="Arial" w:hAnsi="Arial" w:cs="Arial"/>
          <w:color w:val="000000"/>
        </w:rPr>
        <w:t xml:space="preserve"> a quelle di </w:t>
      </w:r>
      <w:r>
        <w:rPr>
          <w:rFonts w:ascii="Arial" w:hAnsi="Arial" w:cs="Arial"/>
          <w:b/>
          <w:bCs/>
          <w:color w:val="000000"/>
        </w:rPr>
        <w:t>consulenza</w:t>
      </w:r>
      <w:r>
        <w:rPr>
          <w:rFonts w:ascii="Arial" w:hAnsi="Arial" w:cs="Arial"/>
          <w:color w:val="000000"/>
        </w:rPr>
        <w:t> e alla f</w:t>
      </w:r>
      <w:r>
        <w:rPr>
          <w:rFonts w:ascii="Arial" w:hAnsi="Arial" w:cs="Arial"/>
          <w:b/>
          <w:bCs/>
          <w:color w:val="000000"/>
        </w:rPr>
        <w:t>ormazione</w:t>
      </w:r>
      <w:r>
        <w:rPr>
          <w:rFonts w:ascii="Arial" w:hAnsi="Arial" w:cs="Arial"/>
          <w:color w:val="000000"/>
        </w:rPr>
        <w:t xml:space="preserve"> – conclude –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000000"/>
        </w:rPr>
        <w:t xml:space="preserve"> i Commercialisti possono mettere competenza ed </w:t>
      </w:r>
      <w:r>
        <w:rPr>
          <w:rFonts w:ascii="Arial" w:hAnsi="Arial" w:cs="Arial"/>
          <w:i/>
          <w:iCs/>
          <w:color w:val="000000"/>
        </w:rPr>
        <w:t>expertise</w:t>
      </w:r>
      <w:r>
        <w:rPr>
          <w:rFonts w:ascii="Arial" w:hAnsi="Arial" w:cs="Arial"/>
          <w:color w:val="000000"/>
        </w:rPr>
        <w:t> a servizio della prevenzione e della lotta alla corruzione, promuovendo un contesto di affari etico ed uno sviluppo economico sostenibile”.</w:t>
      </w:r>
      <w:r>
        <w:rPr>
          <w:color w:val="242424"/>
        </w:rPr>
        <w:t> </w:t>
      </w:r>
    </w:p>
    <w:p w14:paraId="63B7A3D9" w14:textId="77777777" w:rsidR="00011E59" w:rsidRDefault="00011E59" w:rsidP="00011E59">
      <w:pPr>
        <w:pStyle w:val="NormaleWeb"/>
        <w:shd w:val="clear" w:color="auto" w:fill="FFFFFF"/>
        <w:jc w:val="both"/>
      </w:pPr>
      <w:r>
        <w:rPr>
          <w:color w:val="242424"/>
        </w:rPr>
        <w:t> </w:t>
      </w:r>
    </w:p>
    <w:p w14:paraId="1715AB41" w14:textId="77777777" w:rsidR="00011E59" w:rsidRDefault="00011E59" w:rsidP="00011E59">
      <w:pPr>
        <w:pStyle w:val="NormaleWeb"/>
        <w:jc w:val="both"/>
      </w:pPr>
      <w:r>
        <w:t> </w:t>
      </w:r>
    </w:p>
    <w:p w14:paraId="76FC5942" w14:textId="793E3AA5" w:rsidR="00D91512" w:rsidRPr="00011E59" w:rsidRDefault="00D91512" w:rsidP="00011E59"/>
    <w:sectPr w:rsidR="00D91512" w:rsidRPr="00011E5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B532" w14:textId="77777777" w:rsidR="00F61F2E" w:rsidRDefault="00F61F2E" w:rsidP="00A25D50">
      <w:r>
        <w:separator/>
      </w:r>
    </w:p>
  </w:endnote>
  <w:endnote w:type="continuationSeparator" w:id="0">
    <w:p w14:paraId="15E11668" w14:textId="77777777" w:rsidR="00F61F2E" w:rsidRDefault="00F61F2E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">
    <w:altName w:val="Calibri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2265" w14:textId="77777777" w:rsidR="00F61F2E" w:rsidRDefault="00F61F2E" w:rsidP="00A25D50">
      <w:r>
        <w:separator/>
      </w:r>
    </w:p>
  </w:footnote>
  <w:footnote w:type="continuationSeparator" w:id="0">
    <w:p w14:paraId="1BCD012C" w14:textId="77777777" w:rsidR="00F61F2E" w:rsidRDefault="00F61F2E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4D2C5732" w:rsidR="003B37B2" w:rsidRPr="005816F1" w:rsidRDefault="004E3EC6" w:rsidP="004507AC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  <w:lang w:eastAsia="it-IT"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F141D"/>
    <w:multiLevelType w:val="hybridMultilevel"/>
    <w:tmpl w:val="D89EE7F0"/>
    <w:lvl w:ilvl="0" w:tplc="83E0AE06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7AFC8288">
      <w:start w:val="1"/>
      <w:numFmt w:val="bullet"/>
      <w:lvlText w:val=""/>
      <w:lvlJc w:val="left"/>
      <w:pPr>
        <w:ind w:left="1790" w:hanging="71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C0E7F"/>
    <w:multiLevelType w:val="hybridMultilevel"/>
    <w:tmpl w:val="FF7E0C30"/>
    <w:lvl w:ilvl="0" w:tplc="0ABAF910">
      <w:start w:val="1"/>
      <w:numFmt w:val="decimal"/>
      <w:lvlText w:val="%1."/>
      <w:lvlJc w:val="left"/>
      <w:pPr>
        <w:ind w:left="3621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0185"/>
    <w:multiLevelType w:val="hybridMultilevel"/>
    <w:tmpl w:val="573898F8"/>
    <w:lvl w:ilvl="0" w:tplc="6E6EF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538622">
    <w:abstractNumId w:val="3"/>
  </w:num>
  <w:num w:numId="2" w16cid:durableId="24257403">
    <w:abstractNumId w:val="0"/>
  </w:num>
  <w:num w:numId="3" w16cid:durableId="314065066">
    <w:abstractNumId w:val="1"/>
  </w:num>
  <w:num w:numId="4" w16cid:durableId="1182889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07C23"/>
    <w:rsid w:val="00011E59"/>
    <w:rsid w:val="00012E93"/>
    <w:rsid w:val="000256A1"/>
    <w:rsid w:val="00027BE3"/>
    <w:rsid w:val="00031D23"/>
    <w:rsid w:val="00041437"/>
    <w:rsid w:val="00051B2D"/>
    <w:rsid w:val="000555C2"/>
    <w:rsid w:val="00055C12"/>
    <w:rsid w:val="00071CF9"/>
    <w:rsid w:val="00074F9D"/>
    <w:rsid w:val="00080E29"/>
    <w:rsid w:val="000834F2"/>
    <w:rsid w:val="0008445A"/>
    <w:rsid w:val="0009108B"/>
    <w:rsid w:val="000A3C95"/>
    <w:rsid w:val="000A3D02"/>
    <w:rsid w:val="000A4F91"/>
    <w:rsid w:val="000A587A"/>
    <w:rsid w:val="000B23B8"/>
    <w:rsid w:val="000C2587"/>
    <w:rsid w:val="000C4581"/>
    <w:rsid w:val="000D1140"/>
    <w:rsid w:val="000D3F12"/>
    <w:rsid w:val="000D46D2"/>
    <w:rsid w:val="000F1CA8"/>
    <w:rsid w:val="000F659E"/>
    <w:rsid w:val="001072C8"/>
    <w:rsid w:val="00110DDD"/>
    <w:rsid w:val="00111CF5"/>
    <w:rsid w:val="00123B2A"/>
    <w:rsid w:val="001271ED"/>
    <w:rsid w:val="00127A00"/>
    <w:rsid w:val="00136CF7"/>
    <w:rsid w:val="00141E57"/>
    <w:rsid w:val="001447D0"/>
    <w:rsid w:val="00155682"/>
    <w:rsid w:val="001568B1"/>
    <w:rsid w:val="00164C51"/>
    <w:rsid w:val="00177F55"/>
    <w:rsid w:val="00181D0A"/>
    <w:rsid w:val="0018410F"/>
    <w:rsid w:val="001A0044"/>
    <w:rsid w:val="001A46CC"/>
    <w:rsid w:val="001A6E03"/>
    <w:rsid w:val="001A6EDF"/>
    <w:rsid w:val="001B4763"/>
    <w:rsid w:val="001B61C2"/>
    <w:rsid w:val="001C4CB3"/>
    <w:rsid w:val="001C4D6B"/>
    <w:rsid w:val="001D3F66"/>
    <w:rsid w:val="001D48AE"/>
    <w:rsid w:val="001E0307"/>
    <w:rsid w:val="001E2682"/>
    <w:rsid w:val="001E4EF0"/>
    <w:rsid w:val="001F21E4"/>
    <w:rsid w:val="001F399E"/>
    <w:rsid w:val="001F5831"/>
    <w:rsid w:val="001F5F8B"/>
    <w:rsid w:val="0020469F"/>
    <w:rsid w:val="00204F62"/>
    <w:rsid w:val="00216437"/>
    <w:rsid w:val="0022126A"/>
    <w:rsid w:val="00225593"/>
    <w:rsid w:val="0023378D"/>
    <w:rsid w:val="002343BF"/>
    <w:rsid w:val="00237EC9"/>
    <w:rsid w:val="0024253C"/>
    <w:rsid w:val="00243892"/>
    <w:rsid w:val="00243F31"/>
    <w:rsid w:val="00255528"/>
    <w:rsid w:val="002566E8"/>
    <w:rsid w:val="002647CB"/>
    <w:rsid w:val="00267E62"/>
    <w:rsid w:val="002726BF"/>
    <w:rsid w:val="00277377"/>
    <w:rsid w:val="0029043A"/>
    <w:rsid w:val="00297E48"/>
    <w:rsid w:val="002A143A"/>
    <w:rsid w:val="002A3397"/>
    <w:rsid w:val="002A46B8"/>
    <w:rsid w:val="002A74FE"/>
    <w:rsid w:val="002B1BA3"/>
    <w:rsid w:val="002B687E"/>
    <w:rsid w:val="002B7D2B"/>
    <w:rsid w:val="002E51B1"/>
    <w:rsid w:val="002F0117"/>
    <w:rsid w:val="003002C5"/>
    <w:rsid w:val="003059CF"/>
    <w:rsid w:val="0031113D"/>
    <w:rsid w:val="00315E83"/>
    <w:rsid w:val="00333A0F"/>
    <w:rsid w:val="003416D1"/>
    <w:rsid w:val="0034189F"/>
    <w:rsid w:val="00347274"/>
    <w:rsid w:val="00356418"/>
    <w:rsid w:val="003606F3"/>
    <w:rsid w:val="00365441"/>
    <w:rsid w:val="003771AB"/>
    <w:rsid w:val="00382DCB"/>
    <w:rsid w:val="00391035"/>
    <w:rsid w:val="00391A18"/>
    <w:rsid w:val="00394F50"/>
    <w:rsid w:val="003968CF"/>
    <w:rsid w:val="003A20B9"/>
    <w:rsid w:val="003A2DAE"/>
    <w:rsid w:val="003A52D9"/>
    <w:rsid w:val="003A643A"/>
    <w:rsid w:val="003A663E"/>
    <w:rsid w:val="003A73E6"/>
    <w:rsid w:val="003A7D94"/>
    <w:rsid w:val="003B37B2"/>
    <w:rsid w:val="003B4930"/>
    <w:rsid w:val="003D6FDB"/>
    <w:rsid w:val="003E1574"/>
    <w:rsid w:val="003E3AB2"/>
    <w:rsid w:val="00407826"/>
    <w:rsid w:val="00417F88"/>
    <w:rsid w:val="004328C7"/>
    <w:rsid w:val="00445F1F"/>
    <w:rsid w:val="00446E08"/>
    <w:rsid w:val="004507AC"/>
    <w:rsid w:val="00463C7D"/>
    <w:rsid w:val="00473076"/>
    <w:rsid w:val="004812F0"/>
    <w:rsid w:val="004B1F06"/>
    <w:rsid w:val="004B7F50"/>
    <w:rsid w:val="004C0C6B"/>
    <w:rsid w:val="004C59E2"/>
    <w:rsid w:val="004E06ED"/>
    <w:rsid w:val="004E34CF"/>
    <w:rsid w:val="004E3EC6"/>
    <w:rsid w:val="004F0506"/>
    <w:rsid w:val="004F6EF6"/>
    <w:rsid w:val="0050036C"/>
    <w:rsid w:val="005030B2"/>
    <w:rsid w:val="00503FF5"/>
    <w:rsid w:val="005135B9"/>
    <w:rsid w:val="00513CFB"/>
    <w:rsid w:val="0052277C"/>
    <w:rsid w:val="0053620E"/>
    <w:rsid w:val="00537AF6"/>
    <w:rsid w:val="005409C2"/>
    <w:rsid w:val="00543803"/>
    <w:rsid w:val="00544C5E"/>
    <w:rsid w:val="005503BE"/>
    <w:rsid w:val="00555FDC"/>
    <w:rsid w:val="00557300"/>
    <w:rsid w:val="00561CB7"/>
    <w:rsid w:val="00564A6A"/>
    <w:rsid w:val="00595B13"/>
    <w:rsid w:val="005B64A0"/>
    <w:rsid w:val="005C0544"/>
    <w:rsid w:val="006078D5"/>
    <w:rsid w:val="00610650"/>
    <w:rsid w:val="006150FC"/>
    <w:rsid w:val="00632D1E"/>
    <w:rsid w:val="0063722A"/>
    <w:rsid w:val="00642191"/>
    <w:rsid w:val="00645F87"/>
    <w:rsid w:val="00646006"/>
    <w:rsid w:val="0065788A"/>
    <w:rsid w:val="00673CD2"/>
    <w:rsid w:val="006842B5"/>
    <w:rsid w:val="00685BF9"/>
    <w:rsid w:val="00687D67"/>
    <w:rsid w:val="00692C5A"/>
    <w:rsid w:val="006B0A61"/>
    <w:rsid w:val="006B282B"/>
    <w:rsid w:val="006B5515"/>
    <w:rsid w:val="006C090E"/>
    <w:rsid w:val="006C36D0"/>
    <w:rsid w:val="006C4593"/>
    <w:rsid w:val="006C4C65"/>
    <w:rsid w:val="006F0218"/>
    <w:rsid w:val="0070068D"/>
    <w:rsid w:val="007060FF"/>
    <w:rsid w:val="00713B57"/>
    <w:rsid w:val="0072111E"/>
    <w:rsid w:val="00733833"/>
    <w:rsid w:val="00740E06"/>
    <w:rsid w:val="00740F1F"/>
    <w:rsid w:val="007410F9"/>
    <w:rsid w:val="007414D6"/>
    <w:rsid w:val="007451A9"/>
    <w:rsid w:val="007451D3"/>
    <w:rsid w:val="00746196"/>
    <w:rsid w:val="00763CE4"/>
    <w:rsid w:val="00772CD8"/>
    <w:rsid w:val="00777FC6"/>
    <w:rsid w:val="00780F0B"/>
    <w:rsid w:val="007840AA"/>
    <w:rsid w:val="0079120A"/>
    <w:rsid w:val="00797D2C"/>
    <w:rsid w:val="007A2A95"/>
    <w:rsid w:val="007A2B65"/>
    <w:rsid w:val="007B2325"/>
    <w:rsid w:val="007B6CE4"/>
    <w:rsid w:val="007C2A85"/>
    <w:rsid w:val="007C4086"/>
    <w:rsid w:val="007E29F7"/>
    <w:rsid w:val="007E7258"/>
    <w:rsid w:val="0080228B"/>
    <w:rsid w:val="00803B21"/>
    <w:rsid w:val="008168D0"/>
    <w:rsid w:val="0081779E"/>
    <w:rsid w:val="008273AA"/>
    <w:rsid w:val="00832B35"/>
    <w:rsid w:val="00840BF8"/>
    <w:rsid w:val="008417DC"/>
    <w:rsid w:val="0084199B"/>
    <w:rsid w:val="0088021D"/>
    <w:rsid w:val="00883612"/>
    <w:rsid w:val="00895B38"/>
    <w:rsid w:val="00897909"/>
    <w:rsid w:val="008B3982"/>
    <w:rsid w:val="008C35A0"/>
    <w:rsid w:val="008C4D31"/>
    <w:rsid w:val="008C4F57"/>
    <w:rsid w:val="008E140C"/>
    <w:rsid w:val="008E55E3"/>
    <w:rsid w:val="008F01F8"/>
    <w:rsid w:val="008F69B1"/>
    <w:rsid w:val="00901181"/>
    <w:rsid w:val="00904442"/>
    <w:rsid w:val="00904F87"/>
    <w:rsid w:val="009357A4"/>
    <w:rsid w:val="009359D8"/>
    <w:rsid w:val="00947359"/>
    <w:rsid w:val="009558A6"/>
    <w:rsid w:val="009679A1"/>
    <w:rsid w:val="009726DC"/>
    <w:rsid w:val="009A61B8"/>
    <w:rsid w:val="009B6359"/>
    <w:rsid w:val="009C4006"/>
    <w:rsid w:val="009C6FB2"/>
    <w:rsid w:val="009D18CC"/>
    <w:rsid w:val="009D2456"/>
    <w:rsid w:val="009F079E"/>
    <w:rsid w:val="009F1FB1"/>
    <w:rsid w:val="009F2DF4"/>
    <w:rsid w:val="00A04E4C"/>
    <w:rsid w:val="00A2361E"/>
    <w:rsid w:val="00A23A10"/>
    <w:rsid w:val="00A24D5A"/>
    <w:rsid w:val="00A25D50"/>
    <w:rsid w:val="00A27454"/>
    <w:rsid w:val="00A36955"/>
    <w:rsid w:val="00A41325"/>
    <w:rsid w:val="00A5333B"/>
    <w:rsid w:val="00A53F29"/>
    <w:rsid w:val="00A547B5"/>
    <w:rsid w:val="00A618D3"/>
    <w:rsid w:val="00A61D49"/>
    <w:rsid w:val="00A67C3B"/>
    <w:rsid w:val="00A710C1"/>
    <w:rsid w:val="00A74AA6"/>
    <w:rsid w:val="00A854AA"/>
    <w:rsid w:val="00A86F63"/>
    <w:rsid w:val="00AC7CA3"/>
    <w:rsid w:val="00AD5603"/>
    <w:rsid w:val="00AE049F"/>
    <w:rsid w:val="00AE0BB1"/>
    <w:rsid w:val="00AE2574"/>
    <w:rsid w:val="00AE2F64"/>
    <w:rsid w:val="00AE2FF1"/>
    <w:rsid w:val="00AF2AB2"/>
    <w:rsid w:val="00B154FD"/>
    <w:rsid w:val="00B2654F"/>
    <w:rsid w:val="00B278C1"/>
    <w:rsid w:val="00B27A28"/>
    <w:rsid w:val="00B3333B"/>
    <w:rsid w:val="00B4713B"/>
    <w:rsid w:val="00B56245"/>
    <w:rsid w:val="00B623C7"/>
    <w:rsid w:val="00B65D8B"/>
    <w:rsid w:val="00B71213"/>
    <w:rsid w:val="00B93E34"/>
    <w:rsid w:val="00BA19DE"/>
    <w:rsid w:val="00BB10A6"/>
    <w:rsid w:val="00BB3259"/>
    <w:rsid w:val="00BC0331"/>
    <w:rsid w:val="00BC683F"/>
    <w:rsid w:val="00BE5CB4"/>
    <w:rsid w:val="00BF6083"/>
    <w:rsid w:val="00C04C6A"/>
    <w:rsid w:val="00C11198"/>
    <w:rsid w:val="00C17FC9"/>
    <w:rsid w:val="00C20913"/>
    <w:rsid w:val="00C25278"/>
    <w:rsid w:val="00C369B2"/>
    <w:rsid w:val="00C3730F"/>
    <w:rsid w:val="00C52713"/>
    <w:rsid w:val="00C66A20"/>
    <w:rsid w:val="00C703AA"/>
    <w:rsid w:val="00C70FB7"/>
    <w:rsid w:val="00C76BEE"/>
    <w:rsid w:val="00C80173"/>
    <w:rsid w:val="00C82382"/>
    <w:rsid w:val="00C84922"/>
    <w:rsid w:val="00C87780"/>
    <w:rsid w:val="00C920F8"/>
    <w:rsid w:val="00C967DD"/>
    <w:rsid w:val="00C974AB"/>
    <w:rsid w:val="00CA01E7"/>
    <w:rsid w:val="00CA4472"/>
    <w:rsid w:val="00CC6E36"/>
    <w:rsid w:val="00CE3D91"/>
    <w:rsid w:val="00CE5211"/>
    <w:rsid w:val="00CF5627"/>
    <w:rsid w:val="00D14B74"/>
    <w:rsid w:val="00D17160"/>
    <w:rsid w:val="00D31EDC"/>
    <w:rsid w:val="00D46BDF"/>
    <w:rsid w:val="00D626C3"/>
    <w:rsid w:val="00D66F96"/>
    <w:rsid w:val="00D742E0"/>
    <w:rsid w:val="00D8383C"/>
    <w:rsid w:val="00D86F1A"/>
    <w:rsid w:val="00D91512"/>
    <w:rsid w:val="00DA0ED2"/>
    <w:rsid w:val="00DA12CE"/>
    <w:rsid w:val="00DA58B4"/>
    <w:rsid w:val="00DB0771"/>
    <w:rsid w:val="00DC6813"/>
    <w:rsid w:val="00DD2A3D"/>
    <w:rsid w:val="00DE7244"/>
    <w:rsid w:val="00E11ECB"/>
    <w:rsid w:val="00E17687"/>
    <w:rsid w:val="00E33CBD"/>
    <w:rsid w:val="00E4100D"/>
    <w:rsid w:val="00E617AE"/>
    <w:rsid w:val="00E66D6B"/>
    <w:rsid w:val="00E80398"/>
    <w:rsid w:val="00E81144"/>
    <w:rsid w:val="00E93EB9"/>
    <w:rsid w:val="00EC1A2D"/>
    <w:rsid w:val="00ED55FF"/>
    <w:rsid w:val="00EE2F69"/>
    <w:rsid w:val="00EE5E61"/>
    <w:rsid w:val="00F011E8"/>
    <w:rsid w:val="00F06907"/>
    <w:rsid w:val="00F21C61"/>
    <w:rsid w:val="00F22B6C"/>
    <w:rsid w:val="00F31C26"/>
    <w:rsid w:val="00F45169"/>
    <w:rsid w:val="00F53C83"/>
    <w:rsid w:val="00F54D2A"/>
    <w:rsid w:val="00F56E15"/>
    <w:rsid w:val="00F5789E"/>
    <w:rsid w:val="00F61F2E"/>
    <w:rsid w:val="00F70F2A"/>
    <w:rsid w:val="00F8774F"/>
    <w:rsid w:val="00F910CC"/>
    <w:rsid w:val="00F970FF"/>
    <w:rsid w:val="00FA0468"/>
    <w:rsid w:val="00FA4E98"/>
    <w:rsid w:val="00FB1FE4"/>
    <w:rsid w:val="00FB6832"/>
    <w:rsid w:val="00FC23F6"/>
    <w:rsid w:val="00FD20C3"/>
    <w:rsid w:val="00FD5B72"/>
    <w:rsid w:val="00FD6D4F"/>
    <w:rsid w:val="00FE1C1C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7E1A2"/>
  <w15:docId w15:val="{AC4B175F-F52F-4530-9367-4F967A2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0218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FB6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126A"/>
    <w:rPr>
      <w:i/>
      <w:iCs/>
    </w:rPr>
  </w:style>
  <w:style w:type="paragraph" w:customStyle="1" w:styleId="normaleconrientro">
    <w:name w:val="normaleconrientro"/>
    <w:basedOn w:val="Normale"/>
    <w:rsid w:val="00A24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  <w14:ligatures w14:val="standardContextual"/>
    </w:rPr>
  </w:style>
  <w:style w:type="character" w:customStyle="1" w:styleId="spelle">
    <w:name w:val="spelle"/>
    <w:basedOn w:val="Carpredefinitoparagrafo"/>
    <w:rsid w:val="00B3333B"/>
  </w:style>
  <w:style w:type="character" w:customStyle="1" w:styleId="grame">
    <w:name w:val="grame"/>
    <w:basedOn w:val="Carpredefinitoparagrafo"/>
    <w:rsid w:val="00B3333B"/>
  </w:style>
  <w:style w:type="paragraph" w:customStyle="1" w:styleId="elementtoproof">
    <w:name w:val="elementtoproof"/>
    <w:basedOn w:val="Normale"/>
    <w:uiPriority w:val="99"/>
    <w:semiHidden/>
    <w:rsid w:val="00011E59"/>
    <w:rPr>
      <w:rFonts w:ascii="Aptos" w:hAnsi="Aptos" w:cs="Apto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Mastrogiacomo Tiziana</dc:creator>
  <cp:lastModifiedBy>Tiziana</cp:lastModifiedBy>
  <cp:revision>30</cp:revision>
  <cp:lastPrinted>2023-12-13T11:29:00Z</cp:lastPrinted>
  <dcterms:created xsi:type="dcterms:W3CDTF">2024-04-21T06:53:00Z</dcterms:created>
  <dcterms:modified xsi:type="dcterms:W3CDTF">2024-04-26T08:00:00Z</dcterms:modified>
</cp:coreProperties>
</file>