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25" w:rsidRDefault="00286525" w:rsidP="00286525">
      <w:pPr>
        <w:jc w:val="both"/>
        <w:rPr>
          <w:rFonts w:ascii="Arial" w:hAnsi="Arial" w:cs="Arial"/>
          <w:b/>
          <w:sz w:val="24"/>
          <w:szCs w:val="24"/>
        </w:rPr>
      </w:pPr>
      <w:r w:rsidRPr="00286525">
        <w:rPr>
          <w:rFonts w:ascii="Arial" w:hAnsi="Arial" w:cs="Arial"/>
          <w:b/>
          <w:sz w:val="24"/>
          <w:szCs w:val="24"/>
        </w:rPr>
        <w:t>COMUNICATO STAMPA</w:t>
      </w:r>
    </w:p>
    <w:p w:rsidR="00E41CFA" w:rsidRPr="00E41CFA" w:rsidRDefault="00E41CFA" w:rsidP="00E41CFA">
      <w:pPr>
        <w:jc w:val="both"/>
        <w:rPr>
          <w:rFonts w:ascii="Arial" w:hAnsi="Arial" w:cs="Arial"/>
          <w:b/>
          <w:sz w:val="24"/>
          <w:szCs w:val="24"/>
        </w:rPr>
      </w:pPr>
      <w:r w:rsidRPr="00E41CFA">
        <w:rPr>
          <w:rFonts w:ascii="Arial" w:hAnsi="Arial" w:cs="Arial"/>
          <w:b/>
          <w:sz w:val="24"/>
          <w:szCs w:val="24"/>
        </w:rPr>
        <w:t>FISCO: COMMERCIALISTI, GUARDARE CON ATTENZIONE A QUANTO ACCADE SULLO SCENARIO INTERNAZIONALE</w:t>
      </w:r>
    </w:p>
    <w:p w:rsidR="00E41CFA" w:rsidRPr="00E41CFA" w:rsidRDefault="00E41CFA" w:rsidP="00E41CFA">
      <w:pPr>
        <w:jc w:val="both"/>
        <w:rPr>
          <w:rFonts w:ascii="Arial" w:hAnsi="Arial" w:cs="Arial"/>
          <w:b/>
          <w:sz w:val="24"/>
          <w:szCs w:val="24"/>
        </w:rPr>
      </w:pPr>
      <w:r w:rsidRPr="00E41CFA">
        <w:rPr>
          <w:rFonts w:ascii="Arial" w:hAnsi="Arial" w:cs="Arial"/>
          <w:b/>
          <w:sz w:val="24"/>
          <w:szCs w:val="24"/>
        </w:rPr>
        <w:t>Miani. “La riforma fiscale di Trump è una sfida sul versante della competizione fiscale tra Paesi.  L’Italia è in una pericolosa “terra di mezzo e di nessuno”</w:t>
      </w:r>
    </w:p>
    <w:p w:rsidR="00E41CFA" w:rsidRPr="005E0E7B" w:rsidRDefault="00E41CFA" w:rsidP="00E41CFA">
      <w:pPr>
        <w:jc w:val="both"/>
        <w:rPr>
          <w:rFonts w:ascii="Arial" w:hAnsi="Arial" w:cs="Arial"/>
          <w:sz w:val="24"/>
          <w:szCs w:val="24"/>
        </w:rPr>
      </w:pPr>
      <w:r w:rsidRPr="00E41CFA">
        <w:rPr>
          <w:rFonts w:ascii="Arial" w:hAnsi="Arial" w:cs="Arial"/>
          <w:i/>
          <w:sz w:val="24"/>
          <w:szCs w:val="24"/>
        </w:rPr>
        <w:t xml:space="preserve">Agrigento, 11 ottobre 2018 - </w:t>
      </w:r>
      <w:r>
        <w:rPr>
          <w:rFonts w:ascii="Arial" w:hAnsi="Arial" w:cs="Arial"/>
          <w:sz w:val="24"/>
          <w:szCs w:val="24"/>
        </w:rPr>
        <w:t xml:space="preserve">“Bisogna </w:t>
      </w:r>
      <w:r w:rsidRPr="005E0E7B">
        <w:rPr>
          <w:rFonts w:ascii="Arial" w:hAnsi="Arial" w:cs="Arial"/>
          <w:sz w:val="24"/>
          <w:szCs w:val="24"/>
        </w:rPr>
        <w:t xml:space="preserve">guardare con </w:t>
      </w:r>
      <w:r>
        <w:rPr>
          <w:rFonts w:ascii="Arial" w:hAnsi="Arial" w:cs="Arial"/>
          <w:sz w:val="24"/>
          <w:szCs w:val="24"/>
        </w:rPr>
        <w:t xml:space="preserve">la massima </w:t>
      </w:r>
      <w:r w:rsidRPr="005E0E7B">
        <w:rPr>
          <w:rFonts w:ascii="Arial" w:hAnsi="Arial" w:cs="Arial"/>
          <w:sz w:val="24"/>
          <w:szCs w:val="24"/>
        </w:rPr>
        <w:t>attenzione a quanto sta accadendo a livello fiscale sullo scenario internazionale.</w:t>
      </w:r>
      <w:r>
        <w:rPr>
          <w:rFonts w:ascii="Arial" w:hAnsi="Arial" w:cs="Arial"/>
          <w:sz w:val="24"/>
          <w:szCs w:val="24"/>
        </w:rPr>
        <w:t xml:space="preserve"> </w:t>
      </w:r>
      <w:r w:rsidRPr="005E0E7B">
        <w:rPr>
          <w:rFonts w:ascii="Arial" w:hAnsi="Arial" w:cs="Arial"/>
          <w:sz w:val="24"/>
          <w:szCs w:val="24"/>
        </w:rPr>
        <w:t xml:space="preserve">Mentre noi </w:t>
      </w:r>
      <w:r>
        <w:rPr>
          <w:rFonts w:ascii="Arial" w:hAnsi="Arial" w:cs="Arial"/>
          <w:sz w:val="24"/>
          <w:szCs w:val="24"/>
        </w:rPr>
        <w:t xml:space="preserve">ci </w:t>
      </w:r>
      <w:r w:rsidRPr="005E0E7B">
        <w:rPr>
          <w:rFonts w:ascii="Arial" w:hAnsi="Arial" w:cs="Arial"/>
          <w:sz w:val="24"/>
          <w:szCs w:val="24"/>
        </w:rPr>
        <w:t>concentriamo sui “minimi”, gli altri Paesi stanno invece concentrando tutti i propri sforzi sui “massimi”.</w:t>
      </w:r>
      <w:r>
        <w:rPr>
          <w:rFonts w:ascii="Arial" w:hAnsi="Arial" w:cs="Arial"/>
          <w:sz w:val="24"/>
          <w:szCs w:val="24"/>
        </w:rPr>
        <w:t xml:space="preserve"> </w:t>
      </w:r>
      <w:r w:rsidRPr="005E0E7B">
        <w:rPr>
          <w:rFonts w:ascii="Arial" w:hAnsi="Arial" w:cs="Arial"/>
          <w:sz w:val="24"/>
          <w:szCs w:val="24"/>
        </w:rPr>
        <w:t xml:space="preserve">La riforma fiscale attuata da </w:t>
      </w:r>
      <w:r w:rsidRPr="0062301A">
        <w:rPr>
          <w:rFonts w:ascii="Arial" w:hAnsi="Arial" w:cs="Arial"/>
          <w:b/>
          <w:sz w:val="24"/>
          <w:szCs w:val="24"/>
        </w:rPr>
        <w:t xml:space="preserve">Trump </w:t>
      </w:r>
      <w:r w:rsidRPr="005E0E7B">
        <w:rPr>
          <w:rFonts w:ascii="Arial" w:hAnsi="Arial" w:cs="Arial"/>
          <w:sz w:val="24"/>
          <w:szCs w:val="24"/>
        </w:rPr>
        <w:t>negli Stati Uniti è un esempio perfetto in questo senso</w:t>
      </w:r>
      <w:r>
        <w:rPr>
          <w:rFonts w:ascii="Arial" w:hAnsi="Arial" w:cs="Arial"/>
          <w:sz w:val="24"/>
          <w:szCs w:val="24"/>
        </w:rPr>
        <w:t>”</w:t>
      </w:r>
      <w:r w:rsidRPr="005E0E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Lo ha affermato il presidente del Consiglio nazionale dei commercialisti, </w:t>
      </w:r>
      <w:r w:rsidRPr="0062301A">
        <w:rPr>
          <w:rFonts w:ascii="Arial" w:hAnsi="Arial" w:cs="Arial"/>
          <w:b/>
          <w:sz w:val="24"/>
          <w:szCs w:val="24"/>
        </w:rPr>
        <w:t>Massimo Miani</w:t>
      </w:r>
      <w:r>
        <w:rPr>
          <w:rFonts w:ascii="Arial" w:hAnsi="Arial" w:cs="Arial"/>
          <w:sz w:val="24"/>
          <w:szCs w:val="24"/>
        </w:rPr>
        <w:t xml:space="preserve">, nel corso del suo intervento al Convegno nazionale della categoria, incorso di svolgimento ad Agrigento. </w:t>
      </w:r>
    </w:p>
    <w:p w:rsidR="00E41CFA" w:rsidRPr="005E0E7B" w:rsidRDefault="00E41CFA" w:rsidP="00E41C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Pr="005E0E7B">
        <w:rPr>
          <w:rFonts w:ascii="Arial" w:hAnsi="Arial" w:cs="Arial"/>
          <w:sz w:val="24"/>
          <w:szCs w:val="24"/>
        </w:rPr>
        <w:t xml:space="preserve">entrata in vigore a decorrere dal 2018 </w:t>
      </w:r>
      <w:r>
        <w:rPr>
          <w:rFonts w:ascii="Arial" w:hAnsi="Arial" w:cs="Arial"/>
          <w:sz w:val="24"/>
          <w:szCs w:val="24"/>
        </w:rPr>
        <w:t>della riforma fiscale statunitense, secondo Miani “</w:t>
      </w:r>
      <w:r w:rsidRPr="005E0E7B">
        <w:rPr>
          <w:rFonts w:ascii="Arial" w:hAnsi="Arial" w:cs="Arial"/>
          <w:sz w:val="24"/>
          <w:szCs w:val="24"/>
        </w:rPr>
        <w:t>è talmente fresca che non solo la politica, ma anche molti tecnici, non hanno ancora colto fino in fondo la sfida che determina sul versante della competizione fiscale tra Paesi.</w:t>
      </w:r>
      <w:r>
        <w:rPr>
          <w:rFonts w:ascii="Arial" w:hAnsi="Arial" w:cs="Arial"/>
          <w:sz w:val="24"/>
          <w:szCs w:val="24"/>
        </w:rPr>
        <w:t xml:space="preserve"> </w:t>
      </w:r>
      <w:r w:rsidRPr="005E0E7B">
        <w:rPr>
          <w:rFonts w:ascii="Arial" w:hAnsi="Arial" w:cs="Arial"/>
          <w:sz w:val="24"/>
          <w:szCs w:val="24"/>
        </w:rPr>
        <w:t xml:space="preserve">Quello disegnato dagli Stati Uniti è un sistema fiscale concepito apposta per </w:t>
      </w:r>
      <w:r w:rsidRPr="0062301A">
        <w:rPr>
          <w:rFonts w:ascii="Arial" w:hAnsi="Arial" w:cs="Arial"/>
          <w:b/>
          <w:sz w:val="24"/>
          <w:szCs w:val="24"/>
        </w:rPr>
        <w:t xml:space="preserve">attrarre </w:t>
      </w:r>
      <w:r w:rsidRPr="005E0E7B">
        <w:rPr>
          <w:rFonts w:ascii="Arial" w:hAnsi="Arial" w:cs="Arial"/>
          <w:sz w:val="24"/>
          <w:szCs w:val="24"/>
        </w:rPr>
        <w:t xml:space="preserve">i gruppi che operano nell’economia digitale e per favorire la </w:t>
      </w:r>
      <w:r w:rsidRPr="0062301A">
        <w:rPr>
          <w:rFonts w:ascii="Arial" w:hAnsi="Arial" w:cs="Arial"/>
          <w:b/>
          <w:sz w:val="24"/>
          <w:szCs w:val="24"/>
        </w:rPr>
        <w:t>localizzazione</w:t>
      </w:r>
      <w:r w:rsidRPr="005E0E7B">
        <w:rPr>
          <w:rFonts w:ascii="Arial" w:hAnsi="Arial" w:cs="Arial"/>
          <w:sz w:val="24"/>
          <w:szCs w:val="24"/>
        </w:rPr>
        <w:t xml:space="preserve"> negli Stati Uniti delle società che possiedono i fattori di produzione immateriali a più alto valore aggiunto, come </w:t>
      </w:r>
      <w:r w:rsidRPr="0062301A">
        <w:rPr>
          <w:rFonts w:ascii="Arial" w:hAnsi="Arial" w:cs="Arial"/>
          <w:b/>
          <w:sz w:val="24"/>
          <w:szCs w:val="24"/>
        </w:rPr>
        <w:t xml:space="preserve">marchi, brevetti e know </w:t>
      </w:r>
      <w:proofErr w:type="spellStart"/>
      <w:r w:rsidRPr="0062301A">
        <w:rPr>
          <w:rFonts w:ascii="Arial" w:hAnsi="Arial" w:cs="Arial"/>
          <w:b/>
          <w:sz w:val="24"/>
          <w:szCs w:val="24"/>
        </w:rPr>
        <w:t>how</w:t>
      </w:r>
      <w:proofErr w:type="spellEnd"/>
      <w:r w:rsidRPr="005E0E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E0E7B">
        <w:rPr>
          <w:rFonts w:ascii="Arial" w:hAnsi="Arial" w:cs="Arial"/>
          <w:sz w:val="24"/>
          <w:szCs w:val="24"/>
        </w:rPr>
        <w:t>Se la risposta dell’Italia a queste dinamiche già in atto</w:t>
      </w:r>
      <w:r>
        <w:rPr>
          <w:rFonts w:ascii="Arial" w:hAnsi="Arial" w:cs="Arial"/>
          <w:sz w:val="24"/>
          <w:szCs w:val="24"/>
        </w:rPr>
        <w:t xml:space="preserve"> – ha spiegato Miani - </w:t>
      </w:r>
      <w:r w:rsidRPr="005E0E7B">
        <w:rPr>
          <w:rFonts w:ascii="Arial" w:hAnsi="Arial" w:cs="Arial"/>
          <w:sz w:val="24"/>
          <w:szCs w:val="24"/>
        </w:rPr>
        <w:t xml:space="preserve"> sono i “minimi” e </w:t>
      </w:r>
      <w:r w:rsidRPr="0062301A">
        <w:rPr>
          <w:rFonts w:ascii="Arial" w:hAnsi="Arial" w:cs="Arial"/>
          <w:b/>
          <w:sz w:val="24"/>
          <w:szCs w:val="24"/>
        </w:rPr>
        <w:t>generiche minacce</w:t>
      </w:r>
      <w:r w:rsidRPr="005E0E7B">
        <w:rPr>
          <w:rFonts w:ascii="Arial" w:hAnsi="Arial" w:cs="Arial"/>
          <w:sz w:val="24"/>
          <w:szCs w:val="24"/>
        </w:rPr>
        <w:t xml:space="preserve"> di lotta alla evasione dei “grandi”, si rischia di andare </w:t>
      </w:r>
      <w:r w:rsidRPr="0062301A">
        <w:rPr>
          <w:rFonts w:ascii="Arial" w:hAnsi="Arial" w:cs="Arial"/>
          <w:b/>
          <w:sz w:val="24"/>
          <w:szCs w:val="24"/>
        </w:rPr>
        <w:t>completamente fuori strada</w:t>
      </w:r>
      <w:r w:rsidRPr="005E0E7B">
        <w:rPr>
          <w:rFonts w:ascii="Arial" w:hAnsi="Arial" w:cs="Arial"/>
          <w:sz w:val="24"/>
          <w:szCs w:val="24"/>
        </w:rPr>
        <w:t xml:space="preserve"> rispetto ad obiettivi di crescita.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526936355"/>
      <w:r w:rsidRPr="005E0E7B">
        <w:rPr>
          <w:rFonts w:ascii="Arial" w:hAnsi="Arial" w:cs="Arial"/>
          <w:sz w:val="24"/>
          <w:szCs w:val="24"/>
        </w:rPr>
        <w:t>L’Italia infatti è oggi è in una pericolosa “</w:t>
      </w:r>
      <w:r w:rsidRPr="0062301A">
        <w:rPr>
          <w:rFonts w:ascii="Arial" w:hAnsi="Arial" w:cs="Arial"/>
          <w:b/>
          <w:sz w:val="24"/>
          <w:szCs w:val="24"/>
        </w:rPr>
        <w:t>terra di mezzo e di nessuno</w:t>
      </w:r>
      <w:r w:rsidRPr="005E0E7B">
        <w:rPr>
          <w:rFonts w:ascii="Arial" w:hAnsi="Arial" w:cs="Arial"/>
          <w:sz w:val="24"/>
          <w:szCs w:val="24"/>
        </w:rPr>
        <w:t>”.</w:t>
      </w:r>
    </w:p>
    <w:bookmarkEnd w:id="0"/>
    <w:p w:rsidR="00E41CFA" w:rsidRDefault="0062301A" w:rsidP="00E41C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41CFA" w:rsidRPr="005E0E7B">
        <w:rPr>
          <w:rFonts w:ascii="Arial" w:hAnsi="Arial" w:cs="Arial"/>
          <w:sz w:val="24"/>
          <w:szCs w:val="24"/>
        </w:rPr>
        <w:t>Presto</w:t>
      </w:r>
      <w:r>
        <w:rPr>
          <w:rFonts w:ascii="Arial" w:hAnsi="Arial" w:cs="Arial"/>
          <w:sz w:val="24"/>
          <w:szCs w:val="24"/>
        </w:rPr>
        <w:t>”, è l’allarme lanciato da Miani, “l’Italia</w:t>
      </w:r>
      <w:r w:rsidR="00E41CFA" w:rsidRPr="005E0E7B">
        <w:rPr>
          <w:rFonts w:ascii="Arial" w:hAnsi="Arial" w:cs="Arial"/>
          <w:sz w:val="24"/>
          <w:szCs w:val="24"/>
        </w:rPr>
        <w:t xml:space="preserve"> non patirà più soltanto la delocalizzazione delle filiere produttive a basso valore aggiunto e basso contenuto tecnologico verso Paesi che garantiscono livelli salariali e costo del lavoro nettamente inferiore.</w:t>
      </w:r>
      <w:r>
        <w:rPr>
          <w:rFonts w:ascii="Arial" w:hAnsi="Arial" w:cs="Arial"/>
          <w:sz w:val="24"/>
          <w:szCs w:val="24"/>
        </w:rPr>
        <w:t xml:space="preserve"> </w:t>
      </w:r>
      <w:r w:rsidR="00E41CFA" w:rsidRPr="005E0E7B">
        <w:rPr>
          <w:rFonts w:ascii="Arial" w:hAnsi="Arial" w:cs="Arial"/>
          <w:sz w:val="24"/>
          <w:szCs w:val="24"/>
        </w:rPr>
        <w:t xml:space="preserve">Senza adeguate risposte, a questo fenomeno si aggiungerà la delocalizzazione delle filiere produttive ad alto valore aggiunto e ad alto contenuto tecnologico </w:t>
      </w:r>
      <w:r w:rsidR="00E41CFA" w:rsidRPr="0062301A">
        <w:rPr>
          <w:rFonts w:ascii="Arial" w:hAnsi="Arial" w:cs="Arial"/>
          <w:b/>
          <w:sz w:val="24"/>
          <w:szCs w:val="24"/>
        </w:rPr>
        <w:t>verso gli Stati Uniti e verso altri Stati che adotteranno strategie fiscali simili alla loro</w:t>
      </w:r>
      <w:r w:rsidR="00E41CFA" w:rsidRPr="005E0E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41CFA" w:rsidRPr="005E0E7B">
        <w:rPr>
          <w:rFonts w:ascii="Arial" w:hAnsi="Arial" w:cs="Arial"/>
          <w:sz w:val="24"/>
          <w:szCs w:val="24"/>
        </w:rPr>
        <w:t xml:space="preserve">E l’annuncio del Presidente francese </w:t>
      </w:r>
      <w:proofErr w:type="spellStart"/>
      <w:r w:rsidR="00E41CFA" w:rsidRPr="0062301A">
        <w:rPr>
          <w:rFonts w:ascii="Arial" w:hAnsi="Arial" w:cs="Arial"/>
          <w:b/>
          <w:sz w:val="24"/>
          <w:szCs w:val="24"/>
        </w:rPr>
        <w:t>Macron</w:t>
      </w:r>
      <w:proofErr w:type="spellEnd"/>
      <w:r w:rsidR="00E41CFA" w:rsidRPr="005E0E7B">
        <w:rPr>
          <w:rFonts w:ascii="Arial" w:hAnsi="Arial" w:cs="Arial"/>
          <w:sz w:val="24"/>
          <w:szCs w:val="24"/>
        </w:rPr>
        <w:t xml:space="preserve"> di un pacchetto di riduzione delle imposte sulle imprese per </w:t>
      </w:r>
      <w:r w:rsidR="00E41CFA" w:rsidRPr="0062301A">
        <w:rPr>
          <w:rFonts w:ascii="Arial" w:hAnsi="Arial" w:cs="Arial"/>
          <w:b/>
          <w:sz w:val="24"/>
          <w:szCs w:val="24"/>
        </w:rPr>
        <w:t>18 miliardi di euro</w:t>
      </w:r>
      <w:r w:rsidR="00E41CFA" w:rsidRPr="005E0E7B">
        <w:rPr>
          <w:rFonts w:ascii="Arial" w:hAnsi="Arial" w:cs="Arial"/>
          <w:sz w:val="24"/>
          <w:szCs w:val="24"/>
        </w:rPr>
        <w:t xml:space="preserve"> dimostra che altri nostri competitor sono già in marcia per ad</w:t>
      </w:r>
      <w:r>
        <w:rPr>
          <w:rFonts w:ascii="Arial" w:hAnsi="Arial" w:cs="Arial"/>
          <w:sz w:val="24"/>
          <w:szCs w:val="24"/>
        </w:rPr>
        <w:t>eguarsi e non rimanere spiazzati”</w:t>
      </w:r>
      <w:r w:rsidR="00E41CFA" w:rsidRPr="005E0E7B">
        <w:rPr>
          <w:rFonts w:ascii="Arial" w:hAnsi="Arial" w:cs="Arial"/>
          <w:sz w:val="24"/>
          <w:szCs w:val="24"/>
        </w:rPr>
        <w:t>.</w:t>
      </w:r>
    </w:p>
    <w:p w:rsidR="0049529A" w:rsidRPr="005E0E7B" w:rsidRDefault="0049529A" w:rsidP="004952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“Rispetto </w:t>
      </w:r>
      <w:r w:rsidRPr="005E0E7B">
        <w:rPr>
          <w:rFonts w:ascii="Arial" w:hAnsi="Arial" w:cs="Arial"/>
          <w:sz w:val="24"/>
          <w:szCs w:val="24"/>
        </w:rPr>
        <w:t>all’accelerazione fiscale impressa dagli Stati Uniti, non dalla prima</w:t>
      </w:r>
      <w:r>
        <w:rPr>
          <w:rFonts w:ascii="Arial" w:hAnsi="Arial" w:cs="Arial"/>
          <w:sz w:val="24"/>
          <w:szCs w:val="24"/>
        </w:rPr>
        <w:t xml:space="preserve"> isoletta paradisiaca che passa - ha concluso Miani -</w:t>
      </w:r>
      <w:r w:rsidRPr="005E0E7B">
        <w:rPr>
          <w:rFonts w:ascii="Arial" w:hAnsi="Arial" w:cs="Arial"/>
          <w:sz w:val="24"/>
          <w:szCs w:val="24"/>
        </w:rPr>
        <w:t xml:space="preserve"> servono misure assai incisive o lo smottamento verso l’estero sarà rapido e irreversibile</w:t>
      </w:r>
      <w:r>
        <w:rPr>
          <w:rFonts w:ascii="Arial" w:hAnsi="Arial" w:cs="Arial"/>
          <w:sz w:val="24"/>
          <w:szCs w:val="24"/>
        </w:rPr>
        <w:t>”.</w:t>
      </w:r>
      <w:bookmarkStart w:id="1" w:name="_GoBack"/>
      <w:bookmarkEnd w:id="1"/>
    </w:p>
    <w:p w:rsidR="0049529A" w:rsidRPr="005E0E7B" w:rsidRDefault="0049529A" w:rsidP="00E41CFA">
      <w:pPr>
        <w:jc w:val="both"/>
        <w:rPr>
          <w:rFonts w:ascii="Arial" w:hAnsi="Arial" w:cs="Arial"/>
          <w:sz w:val="24"/>
          <w:szCs w:val="24"/>
        </w:rPr>
      </w:pPr>
    </w:p>
    <w:sectPr w:rsidR="0049529A" w:rsidRPr="005E0E7B" w:rsidSect="00566ABE">
      <w:headerReference w:type="default" r:id="rId7"/>
      <w:footerReference w:type="default" r:id="rId8"/>
      <w:pgSz w:w="11906" w:h="16838"/>
      <w:pgMar w:top="2528" w:right="1134" w:bottom="1134" w:left="1134" w:header="705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BC" w:rsidRDefault="00FC45BC" w:rsidP="00E87C36">
      <w:pPr>
        <w:spacing w:after="0" w:line="240" w:lineRule="auto"/>
      </w:pPr>
      <w:r>
        <w:separator/>
      </w:r>
    </w:p>
  </w:endnote>
  <w:endnote w:type="continuationSeparator" w:id="0">
    <w:p w:rsidR="00FC45BC" w:rsidRDefault="00FC45BC" w:rsidP="00E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BE" w:rsidRPr="00566ABE" w:rsidRDefault="00CC337F" w:rsidP="00566ABE">
    <w:pPr>
      <w:pStyle w:val="Pidipagina"/>
      <w:jc w:val="center"/>
      <w:rPr>
        <w:sz w:val="16"/>
      </w:rPr>
    </w:pPr>
    <w:r w:rsidRPr="00CC337F">
      <w:rPr>
        <w:noProof/>
        <w:sz w:val="16"/>
      </w:rPr>
      <w:drawing>
        <wp:inline distT="0" distB="0" distL="0" distR="0">
          <wp:extent cx="857250" cy="733425"/>
          <wp:effectExtent l="0" t="0" r="0" b="0"/>
          <wp:docPr id="2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C36" w:rsidRPr="00566ABE" w:rsidRDefault="00E87C36" w:rsidP="00566ABE">
    <w:pPr>
      <w:pStyle w:val="Pidipagina"/>
      <w:jc w:val="center"/>
      <w:rPr>
        <w:sz w:val="16"/>
      </w:rPr>
    </w:pPr>
  </w:p>
  <w:p w:rsidR="00566ABE" w:rsidRPr="00566ABE" w:rsidRDefault="00566ABE" w:rsidP="00566ABE">
    <w:pPr>
      <w:pStyle w:val="Pidipagina"/>
      <w:jc w:val="center"/>
      <w:rPr>
        <w:sz w:val="16"/>
      </w:rPr>
    </w:pPr>
    <w:r w:rsidRPr="00566ABE">
      <w:rPr>
        <w:sz w:val="16"/>
      </w:rPr>
      <w:t xml:space="preserve">CNDCEC - Piazza della Repubblica n. 59 - 00185 Roma - CF e </w:t>
    </w:r>
    <w:proofErr w:type="spellStart"/>
    <w:proofErr w:type="gramStart"/>
    <w:r w:rsidRPr="00566ABE">
      <w:rPr>
        <w:sz w:val="16"/>
      </w:rPr>
      <w:t>P.Iva</w:t>
    </w:r>
    <w:proofErr w:type="spellEnd"/>
    <w:proofErr w:type="gramEnd"/>
    <w:r w:rsidRPr="00566ABE">
      <w:rPr>
        <w:sz w:val="16"/>
      </w:rPr>
      <w:t xml:space="preserve"> 09758941000</w:t>
    </w:r>
  </w:p>
  <w:p w:rsidR="00566ABE" w:rsidRPr="00566ABE" w:rsidRDefault="00566ABE" w:rsidP="00566ABE">
    <w:pPr>
      <w:pStyle w:val="Pidipagina"/>
      <w:jc w:val="center"/>
      <w:rPr>
        <w:sz w:val="16"/>
      </w:rPr>
    </w:pPr>
    <w:r w:rsidRPr="00566ABE">
      <w:rPr>
        <w:sz w:val="16"/>
      </w:rPr>
      <w:t xml:space="preserve">info@commercialisti.it </w:t>
    </w:r>
    <w:r>
      <w:rPr>
        <w:sz w:val="16"/>
      </w:rPr>
      <w:t xml:space="preserve">- </w:t>
    </w:r>
    <w:r w:rsidRPr="00566ABE">
      <w:rPr>
        <w:sz w:val="16"/>
      </w:rPr>
      <w:t>consiglio.nazionale@pec.commercialistigov.it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BC" w:rsidRDefault="00FC45BC" w:rsidP="00E87C36">
      <w:pPr>
        <w:spacing w:after="0" w:line="240" w:lineRule="auto"/>
      </w:pPr>
      <w:r>
        <w:separator/>
      </w:r>
    </w:p>
  </w:footnote>
  <w:footnote w:type="continuationSeparator" w:id="0">
    <w:p w:rsidR="00FC45BC" w:rsidRDefault="00FC45BC" w:rsidP="00E8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36" w:rsidRDefault="00242693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1565910</wp:posOffset>
          </wp:positionH>
          <wp:positionV relativeFrom="paragraph">
            <wp:posOffset>-125730</wp:posOffset>
          </wp:positionV>
          <wp:extent cx="2980690" cy="816610"/>
          <wp:effectExtent l="0" t="0" r="0" b="0"/>
          <wp:wrapNone/>
          <wp:docPr id="1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51A7"/>
    <w:multiLevelType w:val="hybridMultilevel"/>
    <w:tmpl w:val="8B908816"/>
    <w:lvl w:ilvl="0" w:tplc="172A0B7A">
      <w:start w:val="21"/>
      <w:numFmt w:val="bullet"/>
      <w:lvlText w:val="-"/>
      <w:lvlJc w:val="left"/>
      <w:pPr>
        <w:ind w:left="820" w:hanging="4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36"/>
    <w:rsid w:val="00011167"/>
    <w:rsid w:val="00113753"/>
    <w:rsid w:val="001508BB"/>
    <w:rsid w:val="00175414"/>
    <w:rsid w:val="001A27ED"/>
    <w:rsid w:val="00242693"/>
    <w:rsid w:val="00280628"/>
    <w:rsid w:val="00286525"/>
    <w:rsid w:val="002A63F4"/>
    <w:rsid w:val="00361C43"/>
    <w:rsid w:val="003B2B01"/>
    <w:rsid w:val="003F5988"/>
    <w:rsid w:val="00444518"/>
    <w:rsid w:val="00457507"/>
    <w:rsid w:val="0049529A"/>
    <w:rsid w:val="004F38F7"/>
    <w:rsid w:val="00566ABE"/>
    <w:rsid w:val="0062301A"/>
    <w:rsid w:val="00674374"/>
    <w:rsid w:val="00860460"/>
    <w:rsid w:val="008D13AB"/>
    <w:rsid w:val="00CC337F"/>
    <w:rsid w:val="00D33992"/>
    <w:rsid w:val="00D44418"/>
    <w:rsid w:val="00DE5D3C"/>
    <w:rsid w:val="00E22A02"/>
    <w:rsid w:val="00E41CFA"/>
    <w:rsid w:val="00E87C36"/>
    <w:rsid w:val="00E929FC"/>
    <w:rsid w:val="00F63E43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7288D"/>
  <w14:defaultImageDpi w14:val="0"/>
  <w15:docId w15:val="{1D7F9800-298C-4C01-A0F6-F2585F1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7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7C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7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7C36"/>
    <w:rPr>
      <w:rFonts w:cs="Times New Roman"/>
    </w:rPr>
  </w:style>
  <w:style w:type="character" w:customStyle="1" w:styleId="companyname">
    <w:name w:val="companyname"/>
    <w:basedOn w:val="Carpredefinitoparagrafo"/>
    <w:rsid w:val="00566ABE"/>
    <w:rPr>
      <w:rFonts w:cs="Times New Roman"/>
    </w:rPr>
  </w:style>
  <w:style w:type="character" w:customStyle="1" w:styleId="companyinfo">
    <w:name w:val="companyinfo"/>
    <w:basedOn w:val="Carpredefinitoparagrafo"/>
    <w:rsid w:val="00566ABE"/>
    <w:rPr>
      <w:rFonts w:cs="Times New Roman"/>
    </w:rPr>
  </w:style>
  <w:style w:type="character" w:customStyle="1" w:styleId="hidden-xs">
    <w:name w:val="hidden-xs"/>
    <w:basedOn w:val="Carpredefinitoparagrafo"/>
    <w:rsid w:val="00566ABE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566AB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1CFA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1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 Piccolo</dc:creator>
  <cp:keywords/>
  <dc:description/>
  <cp:lastModifiedBy>Parracino Mauro</cp:lastModifiedBy>
  <cp:revision>2</cp:revision>
  <dcterms:created xsi:type="dcterms:W3CDTF">2018-10-10T12:25:00Z</dcterms:created>
  <dcterms:modified xsi:type="dcterms:W3CDTF">2018-10-10T12:25:00Z</dcterms:modified>
</cp:coreProperties>
</file>