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80" w:rsidRDefault="00151080" w:rsidP="00764D6D">
      <w:pPr>
        <w:rPr>
          <w:rFonts w:ascii="Arial" w:hAnsi="Arial" w:cs="Arial"/>
          <w:b/>
          <w:bCs/>
          <w:u w:val="single"/>
        </w:rPr>
      </w:pPr>
    </w:p>
    <w:p w:rsidR="00764D6D" w:rsidRDefault="00764D6D" w:rsidP="00764D6D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</w:rPr>
        <w:t>Comunicato stampa</w:t>
      </w:r>
    </w:p>
    <w:p w:rsidR="00764D6D" w:rsidRDefault="00764D6D" w:rsidP="00764D6D">
      <w:pPr>
        <w:rPr>
          <w:rFonts w:ascii="Arial" w:hAnsi="Arial" w:cs="Arial"/>
          <w:b/>
          <w:bCs/>
          <w:u w:val="single"/>
        </w:rPr>
      </w:pPr>
    </w:p>
    <w:p w:rsidR="00764D6D" w:rsidRDefault="00764D6D" w:rsidP="00764D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COMMERCIALISTI, DAL CONSIGLIO NAZIONALE LE LINEE GUIDA PER IL SINDACO UNICO</w:t>
      </w:r>
    </w:p>
    <w:p w:rsidR="00764D6D" w:rsidRDefault="00764D6D" w:rsidP="00764D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 xml:space="preserve">Il documento contiene </w:t>
      </w:r>
      <w:r>
        <w:rPr>
          <w:rFonts w:ascii="Arial" w:hAnsi="Arial" w:cs="Arial"/>
          <w:b/>
        </w:rPr>
        <w:t>indicazioni interpretative e operative. Ma restano le forti perplessità della categoria sull’organo di controllo monocratico</w:t>
      </w:r>
    </w:p>
    <w:p w:rsidR="00764D6D" w:rsidRDefault="00764D6D" w:rsidP="00764D6D">
      <w:pPr>
        <w:rPr>
          <w:rFonts w:ascii="Arial" w:hAnsi="Arial" w:cs="Arial"/>
          <w:b/>
          <w:bCs/>
        </w:rPr>
      </w:pPr>
    </w:p>
    <w:p w:rsidR="00764D6D" w:rsidRDefault="00764D6D" w:rsidP="00764D6D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lang w:bidi="it-IT"/>
        </w:rPr>
      </w:pPr>
      <w:r>
        <w:rPr>
          <w:rFonts w:ascii="Arial" w:hAnsi="Arial" w:cs="Calibri"/>
          <w:i/>
          <w:lang w:bidi="it-IT"/>
        </w:rPr>
        <w:t>Roma, 1</w:t>
      </w:r>
      <w:r w:rsidR="00061568">
        <w:rPr>
          <w:rFonts w:ascii="Arial" w:hAnsi="Arial" w:cs="Calibri"/>
          <w:i/>
          <w:lang w:bidi="it-IT"/>
        </w:rPr>
        <w:t>0</w:t>
      </w:r>
      <w:r>
        <w:rPr>
          <w:rFonts w:ascii="Arial" w:hAnsi="Arial" w:cs="Calibri"/>
          <w:i/>
          <w:lang w:bidi="it-IT"/>
        </w:rPr>
        <w:t xml:space="preserve"> dicembre 2015 - </w:t>
      </w:r>
      <w:r>
        <w:rPr>
          <w:rFonts w:ascii="Arial" w:hAnsi="Arial" w:cs="Calibri"/>
          <w:lang w:bidi="it-IT"/>
        </w:rPr>
        <w:t xml:space="preserve"> Il Consiglio nazionale dei commercialisti ha pubblicato le “Linee guida per il sindaco unico”. Il documento costituisce un ulteriore contributo del Consiglio Nazionale a supporto del lavoro dei commercialisti e a beneficio degli utenti delle prestazioni di questo organo di controllo societario. Rappresentano, allo stesso tempo, un logico corollario delle nuove </w:t>
      </w:r>
      <w:r>
        <w:rPr>
          <w:rFonts w:ascii="Arial" w:hAnsi="Arial" w:cs="Calibri"/>
          <w:i/>
          <w:lang w:bidi="it-IT"/>
        </w:rPr>
        <w:t>Norme di comportamento del collegio sindacale</w:t>
      </w:r>
      <w:r>
        <w:rPr>
          <w:rFonts w:ascii="Arial" w:hAnsi="Arial" w:cs="Calibri"/>
          <w:lang w:bidi="it-IT"/>
        </w:rPr>
        <w:t xml:space="preserve">, che hanno trovato applicazione a partire dal 1° settembre 2015. </w:t>
      </w:r>
    </w:p>
    <w:p w:rsidR="00764D6D" w:rsidRDefault="00764D6D" w:rsidP="00764D6D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lang w:bidi="it-IT"/>
        </w:rPr>
      </w:pPr>
    </w:p>
    <w:p w:rsidR="00764D6D" w:rsidRDefault="00764D6D" w:rsidP="00764D6D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</w:rPr>
      </w:pPr>
      <w:r>
        <w:rPr>
          <w:rFonts w:ascii="Arial" w:hAnsi="Arial" w:cs="Calibri"/>
          <w:lang w:bidi="it-IT"/>
        </w:rPr>
        <w:t xml:space="preserve">“Abbiamo ritenuto opportuno individuare - afferma il presidente del Consiglio nazionale, </w:t>
      </w:r>
      <w:r>
        <w:rPr>
          <w:rFonts w:ascii="Arial" w:hAnsi="Arial" w:cs="Calibri"/>
          <w:b/>
          <w:lang w:bidi="it-IT"/>
        </w:rPr>
        <w:t>Gerardo Longobardi</w:t>
      </w:r>
      <w:r>
        <w:rPr>
          <w:rFonts w:ascii="Arial" w:hAnsi="Arial" w:cs="Calibri"/>
          <w:lang w:bidi="it-IT"/>
        </w:rPr>
        <w:t xml:space="preserve"> - i principi e le soluzioni interpretative e operative applicabili all’organo monocratico nello svolgimento delle articolate funzioni di controllo ad esso affidate: il sindaco unico (e, in alternativa, al collegio sindacale) può svolgere sia la funzione di vigilanza ai sensi dell’art. 2403 c.c. sia quella di revisione ex D.lgs. n. 39/2010”. </w:t>
      </w:r>
      <w:r>
        <w:rPr>
          <w:rFonts w:ascii="Arial" w:hAnsi="Arial" w:cs="Calibri"/>
        </w:rPr>
        <w:t xml:space="preserve">A partire dal 2011, con il maxiemendamento alla Legge di Stabilità e poi con ulteriori e repentini interventi modificativi e integrative, il legislatore ha introdotto, infatti, alcune modifiche alla disciplina del collegio sindacale delle società a responsabilità limitata. </w:t>
      </w:r>
      <w:r>
        <w:rPr>
          <w:rFonts w:ascii="Arial" w:hAnsi="Arial"/>
        </w:rPr>
        <w:t xml:space="preserve">Si è introdotta così la figura dell’organo monocratico di controllo e, al contempo, sono state ridotte le fattispecie di nomina, sopprimendo l’ipotesi correlata all’ammontare del capitale sociale. </w:t>
      </w:r>
      <w:r>
        <w:rPr>
          <w:rFonts w:ascii="Arial" w:hAnsi="Arial" w:cs="Calibri"/>
        </w:rPr>
        <w:t>Le modifiche apportate all’art. 2477 c.c., sottolinea Longobardi, “hanno sin dal principio suscitato molte perplessità</w:t>
      </w:r>
      <w:r>
        <w:rPr>
          <w:rFonts w:ascii="Arial" w:hAnsi="Arial" w:cs="Calibri"/>
          <w:lang w:bidi="it-IT"/>
        </w:rPr>
        <w:t xml:space="preserve"> sia per il metodo utilizzato </w:t>
      </w:r>
      <w:r>
        <w:rPr>
          <w:rFonts w:ascii="Arial" w:hAnsi="Arial" w:cs="Calibri"/>
        </w:rPr>
        <w:t xml:space="preserve">che per le finalità sottese”. </w:t>
      </w:r>
    </w:p>
    <w:p w:rsidR="00764D6D" w:rsidRDefault="00764D6D" w:rsidP="00764D6D">
      <w:pPr>
        <w:pStyle w:val="Normale1"/>
        <w:jc w:val="both"/>
        <w:rPr>
          <w:rFonts w:ascii="Arial" w:hAnsi="Arial" w:cs="Calibri"/>
          <w:szCs w:val="22"/>
          <w:lang w:val="it-IT"/>
        </w:rPr>
      </w:pPr>
    </w:p>
    <w:p w:rsidR="00764D6D" w:rsidRDefault="00764D6D" w:rsidP="00764D6D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lang w:bidi="it-IT"/>
        </w:rPr>
      </w:pPr>
      <w:r>
        <w:rPr>
          <w:rFonts w:ascii="Arial" w:hAnsi="Arial" w:cs="Calibri"/>
          <w:lang w:bidi="it-IT"/>
        </w:rPr>
        <w:t xml:space="preserve">“Quanto al metodo – afferma Longobardi </w:t>
      </w:r>
      <w:r>
        <w:rPr>
          <w:rFonts w:ascii="Arial" w:hAnsi="Arial" w:cs="Arial"/>
          <w:lang w:bidi="it-IT"/>
        </w:rPr>
        <w:t xml:space="preserve">- </w:t>
      </w:r>
      <w:r>
        <w:rPr>
          <w:rFonts w:ascii="Arial" w:hAnsi="Arial" w:cs="Calibri"/>
          <w:lang w:bidi="it-IT"/>
        </w:rPr>
        <w:t xml:space="preserve">si è ritenuta in qualche misura sorprendente la scelta di modificare con successivi interventi le norme del codice civile che erano state già oggetto di approfondito e ponderato esame da parte della Commissione che ha approvato una riforma del </w:t>
      </w:r>
      <w:proofErr w:type="gramStart"/>
      <w:r>
        <w:rPr>
          <w:rFonts w:ascii="Arial" w:hAnsi="Arial" w:cs="Calibri"/>
          <w:lang w:bidi="it-IT"/>
        </w:rPr>
        <w:t>diritto</w:t>
      </w:r>
      <w:proofErr w:type="gramEnd"/>
      <w:r>
        <w:rPr>
          <w:rFonts w:ascii="Arial" w:hAnsi="Arial" w:cs="Calibri"/>
          <w:lang w:bidi="it-IT"/>
        </w:rPr>
        <w:t xml:space="preserve"> societario sin lì attesa da decenni. </w:t>
      </w:r>
    </w:p>
    <w:p w:rsidR="00764D6D" w:rsidRDefault="00764D6D" w:rsidP="00764D6D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24"/>
        </w:rPr>
      </w:pPr>
      <w:r>
        <w:rPr>
          <w:rFonts w:ascii="Arial" w:hAnsi="Arial" w:cs="Calibri"/>
        </w:rPr>
        <w:t>Fra i primi commentatori del nuovo testo dell’art. 2477 c.c. s</w:t>
      </w:r>
      <w:r>
        <w:rPr>
          <w:rFonts w:ascii="Arial" w:hAnsi="Arial"/>
        </w:rPr>
        <w:t xml:space="preserve">ono emersi, peraltro, rilevanti dubbi di costituzionalità rispetto ad un disposto normativo che, nel disciplinare presidi a tutela dei soci (e degli altri </w:t>
      </w:r>
      <w:r>
        <w:rPr>
          <w:rFonts w:ascii="Arial" w:hAnsi="Arial"/>
          <w:i/>
        </w:rPr>
        <w:t>stakeholder</w:t>
      </w:r>
      <w:r>
        <w:rPr>
          <w:rFonts w:ascii="Arial" w:hAnsi="Arial"/>
        </w:rPr>
        <w:t>), ha posto come riferimento l’astratto “modello” di società al quale possono però corrispondere realtà economiche molto diverse, non determinate dalla forma sociale prescelta”.</w:t>
      </w:r>
    </w:p>
    <w:p w:rsidR="00764D6D" w:rsidRDefault="00764D6D" w:rsidP="00764D6D">
      <w:pPr>
        <w:widowControl w:val="0"/>
        <w:autoSpaceDE w:val="0"/>
        <w:autoSpaceDN w:val="0"/>
        <w:adjustRightInd w:val="0"/>
        <w:rPr>
          <w:rFonts w:ascii="Arial" w:hAnsi="Arial" w:cs="Calibri"/>
          <w:lang w:bidi="it-IT"/>
        </w:rPr>
      </w:pPr>
    </w:p>
    <w:p w:rsidR="00764D6D" w:rsidRDefault="00764D6D" w:rsidP="00764D6D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lang w:bidi="it-IT"/>
        </w:rPr>
      </w:pPr>
      <w:r>
        <w:rPr>
          <w:rFonts w:ascii="Arial" w:hAnsi="Arial" w:cs="Calibri"/>
          <w:lang w:bidi="it-IT"/>
        </w:rPr>
        <w:t>Sulle finalità esprimono riserve i co</w:t>
      </w:r>
      <w:r w:rsidRPr="00764D6D">
        <w:rPr>
          <w:rFonts w:ascii="Arial" w:hAnsi="Arial" w:cs="Calibri"/>
          <w:lang w:bidi="it-IT"/>
        </w:rPr>
        <w:t xml:space="preserve">nsiglieri nazionali dei commercialisti delegati ai </w:t>
      </w:r>
      <w:hyperlink r:id="rId8" w:history="1">
        <w:r w:rsidRPr="00764D6D">
          <w:rPr>
            <w:rStyle w:val="Collegamentoipertestuale"/>
            <w:rFonts w:ascii="Arial" w:hAnsi="Arial" w:cs="Arial"/>
            <w:color w:val="000000"/>
            <w:u w:val="none"/>
            <w:shd w:val="clear" w:color="auto" w:fill="FFFFFF"/>
          </w:rPr>
          <w:t>Principi contabili, Principi di revisione e sistema dei controlli</w:t>
        </w:r>
      </w:hyperlink>
      <w:r w:rsidRPr="00764D6D">
        <w:rPr>
          <w:rFonts w:ascii="Arial" w:hAnsi="Arial" w:cs="Arial"/>
          <w:lang w:bidi="it-IT"/>
        </w:rPr>
        <w:t xml:space="preserve">, </w:t>
      </w:r>
      <w:r w:rsidRPr="00764D6D">
        <w:rPr>
          <w:rFonts w:ascii="Arial" w:hAnsi="Arial" w:cs="Arial"/>
          <w:b/>
          <w:lang w:bidi="it-IT"/>
        </w:rPr>
        <w:t>Andrea Foschi e Raffaele Marcello</w:t>
      </w:r>
      <w:r w:rsidRPr="00764D6D">
        <w:rPr>
          <w:rFonts w:ascii="Arial" w:hAnsi="Arial" w:cs="Arial"/>
          <w:lang w:bidi="it-IT"/>
        </w:rPr>
        <w:t xml:space="preserve"> </w:t>
      </w:r>
      <w:r w:rsidRPr="00764D6D">
        <w:rPr>
          <w:rFonts w:ascii="Arial" w:hAnsi="Arial" w:cs="Calibri"/>
          <w:lang w:bidi="it-IT"/>
        </w:rPr>
        <w:t xml:space="preserve">, secondo i quali “sebbene gli </w:t>
      </w:r>
      <w:r w:rsidRPr="00764D6D">
        <w:rPr>
          <w:rFonts w:ascii="Arial" w:hAnsi="Arial"/>
        </w:rPr>
        <w:t xml:space="preserve">ultimi interventi di modifica sarebbero </w:t>
      </w:r>
      <w:r>
        <w:rPr>
          <w:rFonts w:ascii="Arial" w:hAnsi="Arial"/>
        </w:rPr>
        <w:t>volti, nelle intenzioni dichiarate dal legislatore, a contenere gli oneri per le imprese, la vigente versione</w:t>
      </w:r>
      <w:r w:rsidR="00151080">
        <w:rPr>
          <w:rFonts w:ascii="Arial" w:hAnsi="Arial"/>
        </w:rPr>
        <w:t xml:space="preserve"> del testo dell’art. 2477 c.c. </w:t>
      </w:r>
      <w:r>
        <w:rPr>
          <w:rFonts w:ascii="Arial" w:hAnsi="Arial"/>
        </w:rPr>
        <w:t>non pare adeguata rispetto al</w:t>
      </w:r>
      <w:r>
        <w:rPr>
          <w:rFonts w:ascii="Arial" w:hAnsi="Arial" w:cs="Calibri"/>
          <w:lang w:bidi="it-IT"/>
        </w:rPr>
        <w:t xml:space="preserve"> raggiun</w:t>
      </w:r>
      <w:r w:rsidR="00151080">
        <w:rPr>
          <w:rFonts w:ascii="Arial" w:hAnsi="Arial" w:cs="Calibri"/>
          <w:lang w:bidi="it-IT"/>
        </w:rPr>
        <w:t xml:space="preserve">gimento di questo obiettivo”. </w:t>
      </w:r>
      <w:proofErr w:type="gramStart"/>
      <w:r w:rsidR="00151080">
        <w:rPr>
          <w:rFonts w:ascii="Arial" w:hAnsi="Arial" w:cs="Calibri"/>
          <w:lang w:bidi="it-IT"/>
        </w:rPr>
        <w:t>”L</w:t>
      </w:r>
      <w:r>
        <w:rPr>
          <w:rFonts w:ascii="Arial" w:hAnsi="Arial" w:cs="Calibri"/>
          <w:lang w:bidi="it-IT"/>
        </w:rPr>
        <w:t>’attuale</w:t>
      </w:r>
      <w:proofErr w:type="gramEnd"/>
      <w:r>
        <w:rPr>
          <w:rFonts w:ascii="Arial" w:hAnsi="Arial" w:cs="Calibri"/>
          <w:lang w:bidi="it-IT"/>
        </w:rPr>
        <w:t xml:space="preserve"> assetto dei controlli nelle S.r.l. – concludono - ha lasciato sostanzialmente invariate le funzione di controllo e le correlate responsabilità che gravano sui soggetti incaricati della vigilanza ex artt. 2403 e ss. c.c. e della funzione di revisione, consentendone la concentrazione in capo ad un solo soggetto che in tal modo non può beneficiare delle maggiori guarentigie offerte dalla composizione collegiale dell’organo”.</w:t>
      </w:r>
    </w:p>
    <w:sectPr w:rsidR="00764D6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BB3" w:rsidRDefault="00042BB3" w:rsidP="0078332C">
      <w:r>
        <w:separator/>
      </w:r>
    </w:p>
  </w:endnote>
  <w:endnote w:type="continuationSeparator" w:id="0">
    <w:p w:rsidR="00042BB3" w:rsidRDefault="00042BB3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BB3" w:rsidRDefault="00042BB3" w:rsidP="0078332C">
      <w:r>
        <w:separator/>
      </w:r>
    </w:p>
  </w:footnote>
  <w:footnote w:type="continuationSeparator" w:id="0">
    <w:p w:rsidR="00042BB3" w:rsidRDefault="00042BB3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24A50"/>
    <w:rsid w:val="00032856"/>
    <w:rsid w:val="000329A4"/>
    <w:rsid w:val="00037091"/>
    <w:rsid w:val="00042BB3"/>
    <w:rsid w:val="0006018A"/>
    <w:rsid w:val="00061568"/>
    <w:rsid w:val="0007464D"/>
    <w:rsid w:val="000B3EFF"/>
    <w:rsid w:val="000C19B1"/>
    <w:rsid w:val="000D08F1"/>
    <w:rsid w:val="00103B90"/>
    <w:rsid w:val="00105755"/>
    <w:rsid w:val="00121C2D"/>
    <w:rsid w:val="00151080"/>
    <w:rsid w:val="00186787"/>
    <w:rsid w:val="00191BB6"/>
    <w:rsid w:val="001C7E5F"/>
    <w:rsid w:val="0021644F"/>
    <w:rsid w:val="002438B0"/>
    <w:rsid w:val="002A1399"/>
    <w:rsid w:val="002A70B5"/>
    <w:rsid w:val="002A7FD0"/>
    <w:rsid w:val="002C7311"/>
    <w:rsid w:val="002D2034"/>
    <w:rsid w:val="00303A76"/>
    <w:rsid w:val="00332874"/>
    <w:rsid w:val="00365C91"/>
    <w:rsid w:val="003C53E7"/>
    <w:rsid w:val="003D1DEE"/>
    <w:rsid w:val="003E0F52"/>
    <w:rsid w:val="003E753F"/>
    <w:rsid w:val="0047270A"/>
    <w:rsid w:val="004903E6"/>
    <w:rsid w:val="004B2695"/>
    <w:rsid w:val="004D55D5"/>
    <w:rsid w:val="00543860"/>
    <w:rsid w:val="00555885"/>
    <w:rsid w:val="005625A8"/>
    <w:rsid w:val="005636DE"/>
    <w:rsid w:val="00564A2D"/>
    <w:rsid w:val="0058002D"/>
    <w:rsid w:val="005816F1"/>
    <w:rsid w:val="00590F83"/>
    <w:rsid w:val="005D2D5F"/>
    <w:rsid w:val="005D455A"/>
    <w:rsid w:val="005E4D40"/>
    <w:rsid w:val="005F5B57"/>
    <w:rsid w:val="006273CC"/>
    <w:rsid w:val="00641C3C"/>
    <w:rsid w:val="0066338C"/>
    <w:rsid w:val="00677A10"/>
    <w:rsid w:val="006F4DC7"/>
    <w:rsid w:val="007423B1"/>
    <w:rsid w:val="00764D6D"/>
    <w:rsid w:val="00764D9D"/>
    <w:rsid w:val="00782159"/>
    <w:rsid w:val="0078332C"/>
    <w:rsid w:val="007C14B1"/>
    <w:rsid w:val="00863104"/>
    <w:rsid w:val="0087487D"/>
    <w:rsid w:val="00892C1F"/>
    <w:rsid w:val="008E141E"/>
    <w:rsid w:val="00934F3D"/>
    <w:rsid w:val="00986756"/>
    <w:rsid w:val="009A1934"/>
    <w:rsid w:val="009D0B50"/>
    <w:rsid w:val="00A07FB9"/>
    <w:rsid w:val="00A12594"/>
    <w:rsid w:val="00A30EE8"/>
    <w:rsid w:val="00A34135"/>
    <w:rsid w:val="00A52294"/>
    <w:rsid w:val="00A6546B"/>
    <w:rsid w:val="00A837E6"/>
    <w:rsid w:val="00AA004A"/>
    <w:rsid w:val="00AA7145"/>
    <w:rsid w:val="00AE3DBA"/>
    <w:rsid w:val="00AF1782"/>
    <w:rsid w:val="00B01322"/>
    <w:rsid w:val="00B14747"/>
    <w:rsid w:val="00B90683"/>
    <w:rsid w:val="00B926C3"/>
    <w:rsid w:val="00BB02DF"/>
    <w:rsid w:val="00BB7EE6"/>
    <w:rsid w:val="00BD0510"/>
    <w:rsid w:val="00BF3A80"/>
    <w:rsid w:val="00C342D6"/>
    <w:rsid w:val="00C92F98"/>
    <w:rsid w:val="00CB14A8"/>
    <w:rsid w:val="00CF6388"/>
    <w:rsid w:val="00D02F53"/>
    <w:rsid w:val="00D04ABF"/>
    <w:rsid w:val="00D078C6"/>
    <w:rsid w:val="00D07944"/>
    <w:rsid w:val="00D12802"/>
    <w:rsid w:val="00D27080"/>
    <w:rsid w:val="00E33070"/>
    <w:rsid w:val="00E6797B"/>
    <w:rsid w:val="00E855E0"/>
    <w:rsid w:val="00EB7E70"/>
    <w:rsid w:val="00ED08A8"/>
    <w:rsid w:val="00ED2BA2"/>
    <w:rsid w:val="00EE3C69"/>
    <w:rsid w:val="00EE51A4"/>
    <w:rsid w:val="00F7125B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4903E6"/>
    <w:pPr>
      <w:spacing w:after="0" w:line="260" w:lineRule="atLeast"/>
    </w:pPr>
    <w:rPr>
      <w:rFonts w:ascii="Times New Roman" w:eastAsia="Times New Roman" w:hAnsi="Times New Roman" w:cs="Times New Roman"/>
      <w:szCs w:val="20"/>
      <w:lang w:val="en-GB" w:eastAsia="it-IT" w:bidi="it-IT"/>
    </w:rPr>
  </w:style>
  <w:style w:type="character" w:styleId="Rimandocommento">
    <w:name w:val="annotation reference"/>
    <w:uiPriority w:val="99"/>
    <w:semiHidden/>
    <w:unhideWhenUsed/>
    <w:rsid w:val="00A30E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0EE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0EE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1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ialisti.it/Portal/CMSTemplates/TxtBranchDocList.aspx?id=57b256ba-e32a-4ae2-a514-f4117b8ed40b&amp;idT=244bf43d-b447-4c16-96e7-1cd43f692bf0&amp;mode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C8F1-AA17-4564-8CFE-078EF217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4</cp:revision>
  <cp:lastPrinted>2015-11-17T15:39:00Z</cp:lastPrinted>
  <dcterms:created xsi:type="dcterms:W3CDTF">2015-12-09T10:58:00Z</dcterms:created>
  <dcterms:modified xsi:type="dcterms:W3CDTF">2015-12-10T11:22:00Z</dcterms:modified>
</cp:coreProperties>
</file>