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BD423" w14:textId="77777777" w:rsidR="00343260" w:rsidRDefault="00343260" w:rsidP="00BA7A7C">
      <w:pPr>
        <w:pStyle w:val="Body1"/>
        <w:rPr>
          <w:rFonts w:ascii="Arial" w:hAnsi="Arial" w:cs="Arial"/>
          <w:b/>
          <w:bCs/>
          <w:color w:val="auto"/>
          <w:u w:val="single"/>
        </w:rPr>
      </w:pPr>
    </w:p>
    <w:p w14:paraId="5134D6BD" w14:textId="77777777" w:rsidR="00F162F7" w:rsidRDefault="00F162F7" w:rsidP="00BA7A7C">
      <w:pPr>
        <w:pStyle w:val="Body1"/>
        <w:rPr>
          <w:rFonts w:ascii="Arial" w:hAnsi="Arial" w:cs="Arial"/>
          <w:b/>
          <w:bCs/>
          <w:color w:val="auto"/>
          <w:u w:val="single"/>
        </w:rPr>
      </w:pPr>
    </w:p>
    <w:p w14:paraId="10C81D8B" w14:textId="77777777" w:rsidR="00BA7A7C" w:rsidRDefault="00BA7A7C" w:rsidP="00BA7A7C">
      <w:pPr>
        <w:pStyle w:val="Body1"/>
        <w:rPr>
          <w:rFonts w:ascii="Arial" w:hAnsi="Arial" w:cs="Arial"/>
          <w:b/>
          <w:bCs/>
          <w:color w:val="auto"/>
          <w:u w:val="single"/>
        </w:rPr>
      </w:pPr>
      <w:r>
        <w:rPr>
          <w:rFonts w:ascii="Arial" w:hAnsi="Arial" w:cs="Arial"/>
          <w:b/>
          <w:bCs/>
          <w:color w:val="auto"/>
          <w:u w:val="single"/>
        </w:rPr>
        <w:t>COMUNICATO STAMPA</w:t>
      </w:r>
    </w:p>
    <w:p w14:paraId="3DE2DD31" w14:textId="77777777" w:rsidR="00FB7397" w:rsidRDefault="00FB7397" w:rsidP="00FB7397">
      <w:pPr>
        <w:pStyle w:val="Testolettera"/>
        <w:rPr>
          <w:rFonts w:ascii="Arial" w:hAnsi="Arial" w:cs="Arial"/>
          <w:b/>
        </w:rPr>
      </w:pPr>
    </w:p>
    <w:p w14:paraId="6DC8FCA0" w14:textId="77777777" w:rsidR="00F162F7" w:rsidRDefault="00F162F7" w:rsidP="00F162F7">
      <w:pPr>
        <w:rPr>
          <w:rFonts w:ascii="Arial" w:hAnsi="Arial" w:cs="Arial"/>
          <w:b/>
          <w:bCs/>
          <w:sz w:val="24"/>
          <w:szCs w:val="24"/>
        </w:rPr>
      </w:pPr>
      <w:r>
        <w:rPr>
          <w:rFonts w:ascii="Arial" w:hAnsi="Arial" w:cs="Arial"/>
          <w:b/>
          <w:bCs/>
          <w:sz w:val="24"/>
          <w:szCs w:val="24"/>
        </w:rPr>
        <w:t>COMMERCIALISTI, WEBSERIE DI REPUBBLICA.IT SESSISTA E VOLGARE</w:t>
      </w:r>
    </w:p>
    <w:p w14:paraId="52907C49" w14:textId="77777777" w:rsidR="00F162F7" w:rsidRDefault="00F162F7" w:rsidP="00F162F7">
      <w:pPr>
        <w:rPr>
          <w:rFonts w:ascii="Arial" w:hAnsi="Arial" w:cs="Arial"/>
          <w:sz w:val="24"/>
          <w:szCs w:val="24"/>
        </w:rPr>
      </w:pPr>
      <w:r>
        <w:rPr>
          <w:rFonts w:ascii="Arial" w:hAnsi="Arial" w:cs="Arial"/>
          <w:sz w:val="24"/>
          <w:szCs w:val="24"/>
        </w:rPr>
        <w:t>Il presidente della categoria Gerardo Longobardi: “Offese le colleghe che con competenza e passione svolgono la professione”</w:t>
      </w:r>
    </w:p>
    <w:p w14:paraId="0BFCE798" w14:textId="77777777" w:rsidR="00F162F7" w:rsidRDefault="00F162F7" w:rsidP="00F162F7">
      <w:pPr>
        <w:rPr>
          <w:rFonts w:ascii="Arial" w:hAnsi="Arial" w:cs="Arial"/>
          <w:sz w:val="24"/>
          <w:szCs w:val="24"/>
        </w:rPr>
      </w:pPr>
    </w:p>
    <w:p w14:paraId="004D7B5A" w14:textId="455B0DFF" w:rsidR="00F162F7" w:rsidRDefault="00F162F7" w:rsidP="00F162F7">
      <w:pPr>
        <w:jc w:val="both"/>
        <w:rPr>
          <w:rFonts w:ascii="Arial" w:hAnsi="Arial" w:cs="Arial"/>
          <w:sz w:val="24"/>
          <w:szCs w:val="24"/>
        </w:rPr>
      </w:pPr>
      <w:r>
        <w:rPr>
          <w:rFonts w:ascii="Arial" w:hAnsi="Arial" w:cs="Arial"/>
          <w:i/>
          <w:iCs/>
          <w:sz w:val="24"/>
          <w:szCs w:val="24"/>
        </w:rPr>
        <w:t>Roma, 6 novembre 2015 -</w:t>
      </w:r>
      <w:r>
        <w:rPr>
          <w:rFonts w:ascii="Arial" w:hAnsi="Arial" w:cs="Arial"/>
          <w:sz w:val="24"/>
          <w:szCs w:val="24"/>
        </w:rPr>
        <w:t xml:space="preserve"> Il presidente dei commercialisti italiani, Gerardo Longobardi, esprime “la sorpresa e lo sdegno” della categoria per la puntata della </w:t>
      </w:r>
      <w:hyperlink r:id="rId7" w:history="1">
        <w:proofErr w:type="spellStart"/>
        <w:r w:rsidRPr="00F162F7">
          <w:rPr>
            <w:rStyle w:val="Collegamentoipertestuale"/>
            <w:rFonts w:ascii="Arial" w:hAnsi="Arial" w:cs="Arial"/>
            <w:sz w:val="24"/>
            <w:szCs w:val="24"/>
          </w:rPr>
          <w:t>webserie</w:t>
        </w:r>
        <w:proofErr w:type="spellEnd"/>
      </w:hyperlink>
      <w:r>
        <w:rPr>
          <w:rFonts w:ascii="Arial" w:hAnsi="Arial" w:cs="Arial"/>
          <w:sz w:val="24"/>
          <w:szCs w:val="24"/>
        </w:rPr>
        <w:t xml:space="preserve"> di Repubblica.it “Non c’è problema” che ha come protagonista un’attrice che interpreta il ruolo di una commercialista. La puntata, intitolata “Così Luca perse la verginità…fiscale”, è pubblicata sulla home page del quotidiano ed è corredata da una </w:t>
      </w:r>
      <w:proofErr w:type="spellStart"/>
      <w:r>
        <w:rPr>
          <w:rFonts w:ascii="Arial" w:hAnsi="Arial" w:cs="Arial"/>
          <w:sz w:val="24"/>
          <w:szCs w:val="24"/>
        </w:rPr>
        <w:t>gallery</w:t>
      </w:r>
      <w:proofErr w:type="spellEnd"/>
      <w:r>
        <w:rPr>
          <w:rFonts w:ascii="Arial" w:hAnsi="Arial" w:cs="Arial"/>
          <w:sz w:val="24"/>
          <w:szCs w:val="24"/>
        </w:rPr>
        <w:t xml:space="preserve"> fotografica intitolata “Commercialista tentatrice”.</w:t>
      </w:r>
    </w:p>
    <w:p w14:paraId="3781E9F6" w14:textId="77777777" w:rsidR="00F162F7" w:rsidRDefault="00F162F7" w:rsidP="00F162F7">
      <w:pPr>
        <w:jc w:val="both"/>
        <w:rPr>
          <w:rFonts w:ascii="Arial" w:hAnsi="Arial" w:cs="Arial"/>
          <w:sz w:val="24"/>
          <w:szCs w:val="24"/>
        </w:rPr>
      </w:pPr>
    </w:p>
    <w:p w14:paraId="0DF95A0A" w14:textId="77777777" w:rsidR="00F162F7" w:rsidRDefault="00F162F7" w:rsidP="00F162F7">
      <w:pPr>
        <w:jc w:val="both"/>
        <w:rPr>
          <w:rFonts w:ascii="Arial" w:hAnsi="Arial" w:cs="Arial"/>
          <w:sz w:val="24"/>
          <w:szCs w:val="24"/>
        </w:rPr>
      </w:pPr>
      <w:r>
        <w:rPr>
          <w:rFonts w:ascii="Arial" w:hAnsi="Arial" w:cs="Arial"/>
          <w:sz w:val="24"/>
          <w:szCs w:val="24"/>
        </w:rPr>
        <w:t xml:space="preserve">Longobardi afferma di non poter “nascondere lo stupore e lo sconcerto per la rappresentazione squallida, sessista e volgare fornita dalla protagonista dell’episodio nell’interpretazione di una commercialista i cui modi e comportamenti rappresentano una vera e propria offesa alle tante colleghe che, in numero sempre crescente e con affidabilità, passione e competenza, svolgono la nostra professione”. </w:t>
      </w:r>
    </w:p>
    <w:p w14:paraId="31FFE110" w14:textId="77777777" w:rsidR="00F162F7" w:rsidRDefault="00F162F7" w:rsidP="00F162F7">
      <w:pPr>
        <w:jc w:val="both"/>
        <w:rPr>
          <w:rFonts w:ascii="Arial" w:hAnsi="Arial" w:cs="Arial"/>
          <w:sz w:val="24"/>
          <w:szCs w:val="24"/>
        </w:rPr>
      </w:pPr>
    </w:p>
    <w:p w14:paraId="4069FBD4" w14:textId="77777777" w:rsidR="00F162F7" w:rsidRDefault="00F162F7" w:rsidP="00F162F7">
      <w:pPr>
        <w:jc w:val="both"/>
        <w:rPr>
          <w:rFonts w:ascii="Arial" w:hAnsi="Arial" w:cs="Arial"/>
          <w:sz w:val="24"/>
          <w:szCs w:val="24"/>
        </w:rPr>
      </w:pPr>
      <w:r>
        <w:rPr>
          <w:rFonts w:ascii="Arial" w:hAnsi="Arial" w:cs="Arial"/>
          <w:sz w:val="24"/>
          <w:szCs w:val="24"/>
        </w:rPr>
        <w:t xml:space="preserve">“I commercialisti italiani – prosegue Longobardi - sono quasi centoventimila. Di questi, oltre il trenta per cento è composto da donne, che, come l’intera categoria, sono quotidianamente impegnate al fianco delle Istituzioni, delle imprese, dei cittadini del nostro Paese. L’offesa gratuita contenuta nel video si aggiunge poi al cliché stantio, anch’esso utilizzato nella puntata, dei commercialisti complici degli evasori. Un cliché che non fa evidentemente i conti con la nostra interlocuzione, responsabile e costruttiva, con l’Amministrazione finanziaria per un fisco più giusto e più trasparente”. </w:t>
      </w:r>
    </w:p>
    <w:p w14:paraId="3CEEC5C3" w14:textId="77777777" w:rsidR="00F162F7" w:rsidRDefault="00F162F7" w:rsidP="00F162F7">
      <w:pPr>
        <w:jc w:val="both"/>
        <w:rPr>
          <w:rFonts w:ascii="Arial" w:hAnsi="Arial" w:cs="Arial"/>
          <w:sz w:val="24"/>
          <w:szCs w:val="24"/>
        </w:rPr>
      </w:pPr>
    </w:p>
    <w:p w14:paraId="2F25AA33" w14:textId="1AF7895B" w:rsidR="00F162F7" w:rsidRDefault="00F162F7" w:rsidP="00F162F7">
      <w:pPr>
        <w:jc w:val="both"/>
        <w:rPr>
          <w:rFonts w:ascii="Arial" w:hAnsi="Arial" w:cs="Arial"/>
          <w:sz w:val="24"/>
          <w:szCs w:val="24"/>
        </w:rPr>
      </w:pPr>
      <w:r>
        <w:rPr>
          <w:rFonts w:ascii="Arial" w:hAnsi="Arial" w:cs="Arial"/>
          <w:sz w:val="24"/>
          <w:szCs w:val="24"/>
        </w:rPr>
        <w:t>“Un’offesa che – secondo il presidente dei commercialisti - getta discredito sull’universo dei commercialisti italiani che proprio in questi anni di crisi economica ha dimostrato, grazie alle sue molteplici e diversificate competenze, di svolgere un ruolo insostituibile per la complessiva tenut</w:t>
      </w:r>
      <w:r>
        <w:rPr>
          <w:rFonts w:ascii="Arial" w:hAnsi="Arial" w:cs="Arial"/>
          <w:sz w:val="24"/>
          <w:szCs w:val="24"/>
        </w:rPr>
        <w:t xml:space="preserve">a del tessuto imprenditoriale”. </w:t>
      </w:r>
      <w:bookmarkStart w:id="0" w:name="_GoBack"/>
      <w:bookmarkEnd w:id="0"/>
      <w:r>
        <w:rPr>
          <w:rFonts w:ascii="Arial" w:hAnsi="Arial" w:cs="Arial"/>
          <w:sz w:val="24"/>
          <w:szCs w:val="24"/>
        </w:rPr>
        <w:t xml:space="preserve">“Al nostro rammarico per una rappresentazione così distorta della funzione sociale dei commercialisti – conclude Longobardi - si aggiunge quello delle tantissime colleghe e dei tantissimi colleghi che da tutta Italia stanno in queste ore contattando il Consiglio nazionale per manifestare rabbia e incredulità”. </w:t>
      </w:r>
    </w:p>
    <w:sectPr w:rsidR="00F162F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244C4" w14:textId="77777777" w:rsidR="004236EF" w:rsidRDefault="004236EF" w:rsidP="0078332C">
      <w:r>
        <w:separator/>
      </w:r>
    </w:p>
  </w:endnote>
  <w:endnote w:type="continuationSeparator" w:id="0">
    <w:p w14:paraId="264A73B3" w14:textId="77777777" w:rsidR="004236EF" w:rsidRDefault="004236E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45AD"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6467C1BB" w14:textId="77777777" w:rsidR="00ED08A8" w:rsidRDefault="00ED08A8" w:rsidP="005816F1">
    <w:pPr>
      <w:rPr>
        <w:rFonts w:ascii="Arial" w:hAnsi="Arial" w:cs="Arial"/>
        <w:sz w:val="20"/>
        <w:szCs w:val="20"/>
      </w:rPr>
    </w:pPr>
    <w:r>
      <w:rPr>
        <w:rFonts w:ascii="Arial" w:hAnsi="Arial" w:cs="Arial"/>
        <w:sz w:val="20"/>
        <w:szCs w:val="20"/>
      </w:rPr>
      <w:t>Mauro Parracino</w:t>
    </w:r>
  </w:p>
  <w:p w14:paraId="7B801280"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7B52A418"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2C6E26A1" w14:textId="77777777"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1327" w14:textId="77777777" w:rsidR="004236EF" w:rsidRDefault="004236EF" w:rsidP="0078332C">
      <w:r>
        <w:separator/>
      </w:r>
    </w:p>
  </w:footnote>
  <w:footnote w:type="continuationSeparator" w:id="0">
    <w:p w14:paraId="429C88CF" w14:textId="77777777" w:rsidR="004236EF" w:rsidRDefault="004236EF"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1328"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372C9512" wp14:editId="445F9494">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66C6F"/>
    <w:multiLevelType w:val="hybridMultilevel"/>
    <w:tmpl w:val="3F620014"/>
    <w:lvl w:ilvl="0" w:tplc="3B745D3E">
      <w:start w:val="1"/>
      <w:numFmt w:val="bullet"/>
      <w:lvlText w:val="-"/>
      <w:lvlJc w:val="left"/>
      <w:pPr>
        <w:tabs>
          <w:tab w:val="num" w:pos="720"/>
        </w:tabs>
        <w:ind w:left="720" w:hanging="360"/>
      </w:pPr>
      <w:rPr>
        <w:rFonts w:ascii="Times New Roman" w:hAnsi="Times New Roman" w:cs="Times New Roman" w:hint="default"/>
      </w:rPr>
    </w:lvl>
    <w:lvl w:ilvl="1" w:tplc="A9BC13EE">
      <w:start w:val="1"/>
      <w:numFmt w:val="decimal"/>
      <w:lvlText w:val="%2."/>
      <w:lvlJc w:val="left"/>
      <w:pPr>
        <w:tabs>
          <w:tab w:val="num" w:pos="1440"/>
        </w:tabs>
        <w:ind w:left="1440" w:hanging="360"/>
      </w:pPr>
    </w:lvl>
    <w:lvl w:ilvl="2" w:tplc="069CF25E">
      <w:start w:val="1"/>
      <w:numFmt w:val="decimal"/>
      <w:lvlText w:val="%3."/>
      <w:lvlJc w:val="left"/>
      <w:pPr>
        <w:tabs>
          <w:tab w:val="num" w:pos="2160"/>
        </w:tabs>
        <w:ind w:left="2160" w:hanging="360"/>
      </w:pPr>
    </w:lvl>
    <w:lvl w:ilvl="3" w:tplc="B720BA7C">
      <w:start w:val="1"/>
      <w:numFmt w:val="decimal"/>
      <w:lvlText w:val="%4."/>
      <w:lvlJc w:val="left"/>
      <w:pPr>
        <w:tabs>
          <w:tab w:val="num" w:pos="2880"/>
        </w:tabs>
        <w:ind w:left="2880" w:hanging="360"/>
      </w:pPr>
    </w:lvl>
    <w:lvl w:ilvl="4" w:tplc="A3B86250">
      <w:start w:val="1"/>
      <w:numFmt w:val="decimal"/>
      <w:lvlText w:val="%5."/>
      <w:lvlJc w:val="left"/>
      <w:pPr>
        <w:tabs>
          <w:tab w:val="num" w:pos="3600"/>
        </w:tabs>
        <w:ind w:left="3600" w:hanging="360"/>
      </w:pPr>
    </w:lvl>
    <w:lvl w:ilvl="5" w:tplc="3572A074">
      <w:start w:val="1"/>
      <w:numFmt w:val="decimal"/>
      <w:lvlText w:val="%6."/>
      <w:lvlJc w:val="left"/>
      <w:pPr>
        <w:tabs>
          <w:tab w:val="num" w:pos="4320"/>
        </w:tabs>
        <w:ind w:left="4320" w:hanging="360"/>
      </w:pPr>
    </w:lvl>
    <w:lvl w:ilvl="6" w:tplc="14986B26">
      <w:start w:val="1"/>
      <w:numFmt w:val="decimal"/>
      <w:lvlText w:val="%7."/>
      <w:lvlJc w:val="left"/>
      <w:pPr>
        <w:tabs>
          <w:tab w:val="num" w:pos="5040"/>
        </w:tabs>
        <w:ind w:left="5040" w:hanging="360"/>
      </w:pPr>
    </w:lvl>
    <w:lvl w:ilvl="7" w:tplc="17F0A026">
      <w:start w:val="1"/>
      <w:numFmt w:val="decimal"/>
      <w:lvlText w:val="%8."/>
      <w:lvlJc w:val="left"/>
      <w:pPr>
        <w:tabs>
          <w:tab w:val="num" w:pos="5760"/>
        </w:tabs>
        <w:ind w:left="5760" w:hanging="360"/>
      </w:pPr>
    </w:lvl>
    <w:lvl w:ilvl="8" w:tplc="62409882">
      <w:start w:val="1"/>
      <w:numFmt w:val="decimal"/>
      <w:lvlText w:val="%9."/>
      <w:lvlJc w:val="left"/>
      <w:pPr>
        <w:tabs>
          <w:tab w:val="num" w:pos="6480"/>
        </w:tabs>
        <w:ind w:left="6480" w:hanging="360"/>
      </w:pPr>
    </w:lvl>
  </w:abstractNum>
  <w:abstractNum w:abstractNumId="1" w15:restartNumberingAfterBreak="0">
    <w:nsid w:val="7B901840"/>
    <w:multiLevelType w:val="hybridMultilevel"/>
    <w:tmpl w:val="EF7AA68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6018A"/>
    <w:rsid w:val="00087884"/>
    <w:rsid w:val="000A3CA6"/>
    <w:rsid w:val="000B3EFF"/>
    <w:rsid w:val="000C19B1"/>
    <w:rsid w:val="001022D6"/>
    <w:rsid w:val="00103B90"/>
    <w:rsid w:val="00121C2D"/>
    <w:rsid w:val="001346F3"/>
    <w:rsid w:val="00186787"/>
    <w:rsid w:val="00191BB6"/>
    <w:rsid w:val="001C7E5F"/>
    <w:rsid w:val="00250639"/>
    <w:rsid w:val="002A1399"/>
    <w:rsid w:val="002A2583"/>
    <w:rsid w:val="002A3D7F"/>
    <w:rsid w:val="002A70B5"/>
    <w:rsid w:val="002A7FD0"/>
    <w:rsid w:val="002D2034"/>
    <w:rsid w:val="00315D30"/>
    <w:rsid w:val="00332874"/>
    <w:rsid w:val="00343260"/>
    <w:rsid w:val="003A384D"/>
    <w:rsid w:val="003D6B8F"/>
    <w:rsid w:val="003E0F52"/>
    <w:rsid w:val="003E753F"/>
    <w:rsid w:val="004236EF"/>
    <w:rsid w:val="00431F65"/>
    <w:rsid w:val="004B2695"/>
    <w:rsid w:val="00543860"/>
    <w:rsid w:val="00555885"/>
    <w:rsid w:val="0058002D"/>
    <w:rsid w:val="005816F1"/>
    <w:rsid w:val="00590F83"/>
    <w:rsid w:val="005D2D5F"/>
    <w:rsid w:val="005F3B0E"/>
    <w:rsid w:val="005F5B57"/>
    <w:rsid w:val="00603020"/>
    <w:rsid w:val="006273CC"/>
    <w:rsid w:val="00641C3C"/>
    <w:rsid w:val="0064678D"/>
    <w:rsid w:val="00677A10"/>
    <w:rsid w:val="00741191"/>
    <w:rsid w:val="00764D9D"/>
    <w:rsid w:val="00782159"/>
    <w:rsid w:val="0078332C"/>
    <w:rsid w:val="00796FCA"/>
    <w:rsid w:val="007C14B1"/>
    <w:rsid w:val="007D1D5C"/>
    <w:rsid w:val="007D5E33"/>
    <w:rsid w:val="0085697C"/>
    <w:rsid w:val="0087263C"/>
    <w:rsid w:val="00892C1F"/>
    <w:rsid w:val="008A33E7"/>
    <w:rsid w:val="008A59D6"/>
    <w:rsid w:val="008C3F48"/>
    <w:rsid w:val="00914C84"/>
    <w:rsid w:val="00947068"/>
    <w:rsid w:val="00986756"/>
    <w:rsid w:val="009E409F"/>
    <w:rsid w:val="009E5018"/>
    <w:rsid w:val="00A07FB9"/>
    <w:rsid w:val="00A12594"/>
    <w:rsid w:val="00A34135"/>
    <w:rsid w:val="00A814EB"/>
    <w:rsid w:val="00A837E6"/>
    <w:rsid w:val="00AA7145"/>
    <w:rsid w:val="00AD4D84"/>
    <w:rsid w:val="00AE3DBA"/>
    <w:rsid w:val="00B008D3"/>
    <w:rsid w:val="00B01322"/>
    <w:rsid w:val="00B14747"/>
    <w:rsid w:val="00B33F70"/>
    <w:rsid w:val="00BA7A7C"/>
    <w:rsid w:val="00BD0510"/>
    <w:rsid w:val="00BF3A80"/>
    <w:rsid w:val="00C342D6"/>
    <w:rsid w:val="00C7439D"/>
    <w:rsid w:val="00C92F98"/>
    <w:rsid w:val="00D02F53"/>
    <w:rsid w:val="00D04ABF"/>
    <w:rsid w:val="00D1433E"/>
    <w:rsid w:val="00D143B6"/>
    <w:rsid w:val="00D55195"/>
    <w:rsid w:val="00E6797B"/>
    <w:rsid w:val="00ED08A8"/>
    <w:rsid w:val="00ED2BA2"/>
    <w:rsid w:val="00EE2F45"/>
    <w:rsid w:val="00EE51A4"/>
    <w:rsid w:val="00F162F7"/>
    <w:rsid w:val="00F2531D"/>
    <w:rsid w:val="00F7125B"/>
    <w:rsid w:val="00FA323C"/>
    <w:rsid w:val="00FB7397"/>
    <w:rsid w:val="00FC274B"/>
    <w:rsid w:val="00FC600A"/>
    <w:rsid w:val="00FE2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59C6"/>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commento">
    <w:name w:val="annotation text"/>
    <w:basedOn w:val="Normale"/>
    <w:link w:val="TestocommentoCarattere"/>
    <w:uiPriority w:val="99"/>
    <w:semiHidden/>
    <w:unhideWhenUsed/>
    <w:rsid w:val="00D143B6"/>
    <w:pPr>
      <w:spacing w:after="160"/>
    </w:pPr>
    <w:rPr>
      <w:sz w:val="20"/>
      <w:szCs w:val="20"/>
    </w:rPr>
  </w:style>
  <w:style w:type="character" w:customStyle="1" w:styleId="TestocommentoCarattere">
    <w:name w:val="Testo commento Carattere"/>
    <w:basedOn w:val="Carpredefinitoparagrafo"/>
    <w:link w:val="Testocommento"/>
    <w:uiPriority w:val="99"/>
    <w:semiHidden/>
    <w:rsid w:val="00D143B6"/>
    <w:rPr>
      <w:sz w:val="20"/>
      <w:szCs w:val="20"/>
    </w:rPr>
  </w:style>
  <w:style w:type="character" w:styleId="Rimandocommento">
    <w:name w:val="annotation reference"/>
    <w:basedOn w:val="Carpredefinitoparagrafo"/>
    <w:uiPriority w:val="99"/>
    <w:semiHidden/>
    <w:unhideWhenUsed/>
    <w:rsid w:val="00D143B6"/>
    <w:rPr>
      <w:sz w:val="16"/>
      <w:szCs w:val="16"/>
    </w:rPr>
  </w:style>
  <w:style w:type="character" w:styleId="Collegamentoipertestuale">
    <w:name w:val="Hyperlink"/>
    <w:basedOn w:val="Carpredefinitoparagrafo"/>
    <w:uiPriority w:val="99"/>
    <w:unhideWhenUsed/>
    <w:rsid w:val="00FE207B"/>
    <w:rPr>
      <w:color w:val="0000FF"/>
      <w:u w:val="single"/>
    </w:rPr>
  </w:style>
  <w:style w:type="character" w:styleId="Enfasicorsivo">
    <w:name w:val="Emphasis"/>
    <w:basedOn w:val="Carpredefinitoparagrafo"/>
    <w:uiPriority w:val="20"/>
    <w:qFormat/>
    <w:rsid w:val="00FE207B"/>
    <w:rPr>
      <w:i/>
      <w:iCs/>
    </w:rPr>
  </w:style>
  <w:style w:type="character" w:styleId="Enfasigrassetto">
    <w:name w:val="Strong"/>
    <w:basedOn w:val="Carpredefinitoparagrafo"/>
    <w:uiPriority w:val="22"/>
    <w:qFormat/>
    <w:rsid w:val="00FE207B"/>
    <w:rPr>
      <w:b/>
      <w:bCs/>
    </w:rPr>
  </w:style>
  <w:style w:type="paragraph" w:styleId="Paragrafoelenco">
    <w:name w:val="List Paragraph"/>
    <w:basedOn w:val="Normale"/>
    <w:uiPriority w:val="34"/>
    <w:qFormat/>
    <w:rsid w:val="0085697C"/>
    <w:pPr>
      <w:autoSpaceDE w:val="0"/>
      <w:autoSpaceDN w:val="0"/>
      <w:ind w:left="720"/>
      <w:jc w:val="both"/>
    </w:pPr>
    <w:rPr>
      <w:rFonts w:ascii="Times New Roman" w:hAnsi="Times New Roman" w:cs="Times New Roman"/>
      <w:lang w:eastAsia="it-IT"/>
    </w:rPr>
  </w:style>
  <w:style w:type="character" w:customStyle="1" w:styleId="whole-read-more">
    <w:name w:val="whole-read-more"/>
    <w:basedOn w:val="Carpredefinitoparagrafo"/>
    <w:rsid w:val="00947068"/>
  </w:style>
  <w:style w:type="paragraph" w:styleId="NormaleWeb">
    <w:name w:val="Normal (Web)"/>
    <w:basedOn w:val="Normale"/>
    <w:uiPriority w:val="99"/>
    <w:unhideWhenUsed/>
    <w:rsid w:val="00431F65"/>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Body1">
    <w:name w:val="Body 1"/>
    <w:uiPriority w:val="99"/>
    <w:rsid w:val="009E5018"/>
    <w:pPr>
      <w:spacing w:after="0" w:line="240" w:lineRule="auto"/>
    </w:pPr>
    <w:rPr>
      <w:rFonts w:ascii="Helvetica" w:eastAsia="Arial Unicode MS" w:hAnsi="Helvetica" w:cs="Times New Roman"/>
      <w:color w:val="000000"/>
      <w:sz w:val="24"/>
      <w:szCs w:val="20"/>
      <w:lang w:eastAsia="it-IT"/>
    </w:rPr>
  </w:style>
  <w:style w:type="paragraph" w:customStyle="1" w:styleId="Testolettera">
    <w:name w:val="Testo lettera"/>
    <w:basedOn w:val="Normale"/>
    <w:rsid w:val="00FB7397"/>
    <w:pPr>
      <w:tabs>
        <w:tab w:val="left" w:pos="709"/>
        <w:tab w:val="left" w:pos="1418"/>
        <w:tab w:val="left" w:pos="2126"/>
        <w:tab w:val="left" w:pos="4820"/>
        <w:tab w:val="decimal" w:pos="8930"/>
      </w:tabs>
      <w:overflowPunct w:val="0"/>
      <w:autoSpaceDE w:val="0"/>
      <w:autoSpaceDN w:val="0"/>
      <w:adjustRightInd w:val="0"/>
      <w:jc w:val="both"/>
      <w:textAlignment w:val="baseline"/>
    </w:pPr>
    <w:rPr>
      <w:rFonts w:ascii="Univers" w:eastAsia="Times New Roman" w:hAnsi="Univers" w:cs="Times New Roman"/>
      <w:spacing w:val="1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573">
      <w:bodyDiv w:val="1"/>
      <w:marLeft w:val="0"/>
      <w:marRight w:val="0"/>
      <w:marTop w:val="0"/>
      <w:marBottom w:val="0"/>
      <w:divBdr>
        <w:top w:val="none" w:sz="0" w:space="0" w:color="auto"/>
        <w:left w:val="none" w:sz="0" w:space="0" w:color="auto"/>
        <w:bottom w:val="none" w:sz="0" w:space="0" w:color="auto"/>
        <w:right w:val="none" w:sz="0" w:space="0" w:color="auto"/>
      </w:divBdr>
    </w:div>
    <w:div w:id="4552644">
      <w:bodyDiv w:val="1"/>
      <w:marLeft w:val="0"/>
      <w:marRight w:val="0"/>
      <w:marTop w:val="0"/>
      <w:marBottom w:val="0"/>
      <w:divBdr>
        <w:top w:val="none" w:sz="0" w:space="0" w:color="auto"/>
        <w:left w:val="none" w:sz="0" w:space="0" w:color="auto"/>
        <w:bottom w:val="none" w:sz="0" w:space="0" w:color="auto"/>
        <w:right w:val="none" w:sz="0" w:space="0" w:color="auto"/>
      </w:divBdr>
    </w:div>
    <w:div w:id="268467588">
      <w:bodyDiv w:val="1"/>
      <w:marLeft w:val="0"/>
      <w:marRight w:val="0"/>
      <w:marTop w:val="0"/>
      <w:marBottom w:val="0"/>
      <w:divBdr>
        <w:top w:val="none" w:sz="0" w:space="0" w:color="auto"/>
        <w:left w:val="none" w:sz="0" w:space="0" w:color="auto"/>
        <w:bottom w:val="none" w:sz="0" w:space="0" w:color="auto"/>
        <w:right w:val="none" w:sz="0" w:space="0" w:color="auto"/>
      </w:divBdr>
    </w:div>
    <w:div w:id="50039608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1525945659">
      <w:bodyDiv w:val="1"/>
      <w:marLeft w:val="0"/>
      <w:marRight w:val="0"/>
      <w:marTop w:val="0"/>
      <w:marBottom w:val="0"/>
      <w:divBdr>
        <w:top w:val="none" w:sz="0" w:space="0" w:color="auto"/>
        <w:left w:val="none" w:sz="0" w:space="0" w:color="auto"/>
        <w:bottom w:val="none" w:sz="0" w:space="0" w:color="auto"/>
        <w:right w:val="none" w:sz="0" w:space="0" w:color="auto"/>
      </w:divBdr>
    </w:div>
    <w:div w:id="1801418753">
      <w:bodyDiv w:val="1"/>
      <w:marLeft w:val="0"/>
      <w:marRight w:val="0"/>
      <w:marTop w:val="0"/>
      <w:marBottom w:val="0"/>
      <w:divBdr>
        <w:top w:val="none" w:sz="0" w:space="0" w:color="auto"/>
        <w:left w:val="none" w:sz="0" w:space="0" w:color="auto"/>
        <w:bottom w:val="none" w:sz="0" w:space="0" w:color="auto"/>
        <w:right w:val="none" w:sz="0" w:space="0" w:color="auto"/>
      </w:divBdr>
    </w:div>
    <w:div w:id="1850874437">
      <w:bodyDiv w:val="1"/>
      <w:marLeft w:val="0"/>
      <w:marRight w:val="0"/>
      <w:marTop w:val="0"/>
      <w:marBottom w:val="0"/>
      <w:divBdr>
        <w:top w:val="none" w:sz="0" w:space="0" w:color="auto"/>
        <w:left w:val="none" w:sz="0" w:space="0" w:color="auto"/>
        <w:bottom w:val="none" w:sz="0" w:space="0" w:color="auto"/>
        <w:right w:val="none" w:sz="0" w:space="0" w:color="auto"/>
      </w:divBdr>
    </w:div>
    <w:div w:id="1853109497">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914508222">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deo.repubblica.it/webseries/non-c-e-problema/non-c-e-problema-cosi-luca-perse-la-verginita-fiscale/217227/216423?ref=HRESS-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dcterms:created xsi:type="dcterms:W3CDTF">2015-11-06T15:15:00Z</dcterms:created>
  <dcterms:modified xsi:type="dcterms:W3CDTF">2015-11-06T15:15:00Z</dcterms:modified>
</cp:coreProperties>
</file>