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FE" w:rsidRDefault="00CF12FE" w:rsidP="00255AB6">
      <w:pPr>
        <w:jc w:val="center"/>
        <w:rPr>
          <w:rFonts w:ascii="Arial" w:hAnsi="Arial" w:cs="Arial"/>
          <w:b/>
          <w:sz w:val="24"/>
          <w:szCs w:val="24"/>
        </w:rPr>
      </w:pPr>
      <w:bookmarkStart w:id="0" w:name="_Hlk513203971"/>
    </w:p>
    <w:p w:rsidR="00D74540" w:rsidRDefault="00D74540" w:rsidP="00D74540">
      <w:pPr>
        <w:rPr>
          <w:rFonts w:ascii="Arial" w:hAnsi="Arial" w:cs="Arial"/>
          <w:b/>
          <w:bCs/>
          <w:sz w:val="24"/>
          <w:szCs w:val="24"/>
          <w:u w:val="single"/>
        </w:rPr>
      </w:pPr>
      <w:bookmarkStart w:id="1" w:name="_Hlk503969743"/>
      <w:bookmarkStart w:id="2" w:name="_Hlk510099010"/>
      <w:bookmarkStart w:id="3" w:name="_Hlk510695074"/>
      <w:bookmarkStart w:id="4" w:name="_Hlk513201983"/>
      <w:r>
        <w:rPr>
          <w:rFonts w:ascii="Arial" w:hAnsi="Arial" w:cs="Arial"/>
          <w:b/>
          <w:bCs/>
          <w:sz w:val="24"/>
          <w:szCs w:val="24"/>
          <w:u w:val="single"/>
        </w:rPr>
        <w:t>Comunicato stampa</w:t>
      </w:r>
    </w:p>
    <w:p w:rsidR="00D74540" w:rsidRDefault="00D74540" w:rsidP="00D74540">
      <w:pPr>
        <w:rPr>
          <w:rFonts w:ascii="Arial" w:hAnsi="Arial" w:cs="Arial"/>
          <w:bCs/>
          <w:sz w:val="24"/>
          <w:szCs w:val="24"/>
          <w:u w:val="single"/>
        </w:rPr>
      </w:pPr>
    </w:p>
    <w:bookmarkEnd w:id="1"/>
    <w:bookmarkEnd w:id="2"/>
    <w:bookmarkEnd w:id="3"/>
    <w:p w:rsidR="00D74540" w:rsidRDefault="00D74540" w:rsidP="00D74540">
      <w:pPr>
        <w:jc w:val="both"/>
        <w:rPr>
          <w:rFonts w:ascii="Arial" w:hAnsi="Arial" w:cs="Arial"/>
          <w:b/>
          <w:bCs/>
          <w:sz w:val="28"/>
          <w:szCs w:val="28"/>
        </w:rPr>
      </w:pPr>
      <w:r>
        <w:rPr>
          <w:rFonts w:ascii="Arial" w:hAnsi="Arial" w:cs="Arial"/>
          <w:b/>
          <w:bCs/>
          <w:sz w:val="28"/>
          <w:szCs w:val="28"/>
        </w:rPr>
        <w:t>BENI SEQUESTRATI, AL VIA IL I CORSO NAZIONALE DI PERFEZIONAMENTO DEI COMMERCIALISTI</w:t>
      </w:r>
    </w:p>
    <w:p w:rsidR="00204DBB" w:rsidRDefault="00D74540" w:rsidP="00204DBB">
      <w:pPr>
        <w:jc w:val="both"/>
        <w:rPr>
          <w:rFonts w:ascii="Arial" w:hAnsi="Arial" w:cs="Arial"/>
          <w:b/>
          <w:bCs/>
          <w:sz w:val="24"/>
          <w:szCs w:val="24"/>
        </w:rPr>
      </w:pPr>
      <w:r w:rsidRPr="00334B35">
        <w:rPr>
          <w:rFonts w:ascii="Arial" w:hAnsi="Arial" w:cs="Arial"/>
          <w:b/>
          <w:bCs/>
          <w:sz w:val="24"/>
          <w:szCs w:val="24"/>
        </w:rPr>
        <w:t>Orlando (Ministro della Giustizia): “O</w:t>
      </w:r>
      <w:r w:rsidRPr="00334B35">
        <w:rPr>
          <w:rFonts w:ascii="Arial" w:hAnsi="Arial" w:cs="Arial"/>
          <w:b/>
          <w:sz w:val="24"/>
          <w:szCs w:val="24"/>
        </w:rPr>
        <w:t>ccasione preziosa per tutti gli operatori del settore”</w:t>
      </w:r>
      <w:r>
        <w:rPr>
          <w:rFonts w:ascii="Arial" w:hAnsi="Arial" w:cs="Arial"/>
          <w:b/>
          <w:sz w:val="24"/>
          <w:szCs w:val="24"/>
        </w:rPr>
        <w:t xml:space="preserve">. Giancola e Tedesco (Commercialisti): “Puntiamo a soddisfare la domanda di figure </w:t>
      </w:r>
      <w:r w:rsidRPr="00A300B9">
        <w:rPr>
          <w:rFonts w:ascii="Arial" w:hAnsi="Arial" w:cs="Arial"/>
          <w:b/>
          <w:sz w:val="24"/>
          <w:szCs w:val="24"/>
        </w:rPr>
        <w:t xml:space="preserve">professionali altamente qualificate che giunge da </w:t>
      </w:r>
      <w:r w:rsidRPr="00A300B9">
        <w:rPr>
          <w:rFonts w:ascii="Arial" w:hAnsi="Arial" w:cs="Arial"/>
          <w:b/>
          <w:bCs/>
          <w:sz w:val="24"/>
          <w:szCs w:val="24"/>
        </w:rPr>
        <w:t>Istituzioni e Autorità giudiziaria”</w:t>
      </w:r>
      <w:r w:rsidR="00132B2B">
        <w:rPr>
          <w:rFonts w:ascii="Arial" w:hAnsi="Arial" w:cs="Arial"/>
          <w:b/>
          <w:sz w:val="24"/>
          <w:szCs w:val="24"/>
        </w:rPr>
        <w:t xml:space="preserve">. </w:t>
      </w:r>
      <w:r w:rsidR="00204DBB">
        <w:rPr>
          <w:rFonts w:ascii="Arial" w:hAnsi="Arial" w:cs="Arial"/>
          <w:b/>
          <w:bCs/>
          <w:sz w:val="24"/>
          <w:szCs w:val="24"/>
        </w:rPr>
        <w:t>Garaci (Università San Raffaele): “Un contributo all’applicazione e al miglioramento della norma”</w:t>
      </w:r>
    </w:p>
    <w:p w:rsidR="00204DBB" w:rsidRDefault="00204DBB" w:rsidP="00204DBB">
      <w:pPr>
        <w:jc w:val="both"/>
        <w:rPr>
          <w:rFonts w:ascii="Arial" w:hAnsi="Arial" w:cs="Arial"/>
          <w:i/>
          <w:iCs/>
          <w:sz w:val="24"/>
          <w:szCs w:val="24"/>
        </w:rPr>
      </w:pPr>
      <w:bookmarkStart w:id="5" w:name="_GoBack"/>
      <w:bookmarkEnd w:id="5"/>
    </w:p>
    <w:p w:rsidR="00D74540" w:rsidRPr="000B01FB" w:rsidRDefault="00D74540" w:rsidP="00D74540">
      <w:pPr>
        <w:jc w:val="both"/>
        <w:rPr>
          <w:rFonts w:ascii="Arial" w:hAnsi="Arial" w:cs="Arial"/>
          <w:bCs/>
          <w:sz w:val="24"/>
          <w:szCs w:val="24"/>
        </w:rPr>
      </w:pPr>
      <w:r w:rsidRPr="000B01FB">
        <w:rPr>
          <w:rFonts w:ascii="Arial" w:hAnsi="Arial" w:cs="Arial"/>
          <w:i/>
          <w:iCs/>
          <w:sz w:val="24"/>
          <w:szCs w:val="24"/>
        </w:rPr>
        <w:t>4 maggio 2018 –</w:t>
      </w:r>
      <w:r w:rsidRPr="000B01FB">
        <w:rPr>
          <w:rFonts w:ascii="Arial" w:hAnsi="Arial" w:cs="Arial"/>
          <w:bCs/>
          <w:sz w:val="24"/>
          <w:szCs w:val="24"/>
        </w:rPr>
        <w:t xml:space="preserve"> Formare gli amministratori dei beni sequestrati e confiscati, anche attraverso lo studio comparato delle prassi adottate dalle più importanti sedi giudiziarie del nostro Paese. </w:t>
      </w:r>
      <w:proofErr w:type="gramStart"/>
      <w:r w:rsidRPr="000B01FB">
        <w:rPr>
          <w:rFonts w:ascii="Arial" w:hAnsi="Arial" w:cs="Arial"/>
          <w:bCs/>
          <w:sz w:val="24"/>
          <w:szCs w:val="24"/>
        </w:rPr>
        <w:t>E’</w:t>
      </w:r>
      <w:proofErr w:type="gramEnd"/>
      <w:r w:rsidRPr="000B01FB">
        <w:rPr>
          <w:rFonts w:ascii="Arial" w:hAnsi="Arial" w:cs="Arial"/>
          <w:bCs/>
          <w:sz w:val="24"/>
          <w:szCs w:val="24"/>
        </w:rPr>
        <w:t xml:space="preserve"> la finalità del primo corso nazionale di perfezionamento sulla materia istituito dal </w:t>
      </w:r>
      <w:r w:rsidRPr="000B01FB">
        <w:rPr>
          <w:rFonts w:ascii="Arial" w:hAnsi="Arial" w:cs="Arial"/>
          <w:b/>
          <w:bCs/>
          <w:sz w:val="24"/>
          <w:szCs w:val="24"/>
        </w:rPr>
        <w:t>Consiglio nazionale dei commercialisti</w:t>
      </w:r>
      <w:r w:rsidRPr="000B01FB">
        <w:rPr>
          <w:rFonts w:ascii="Arial" w:hAnsi="Arial" w:cs="Arial"/>
          <w:bCs/>
          <w:sz w:val="24"/>
          <w:szCs w:val="24"/>
        </w:rPr>
        <w:t xml:space="preserve"> con </w:t>
      </w:r>
      <w:r w:rsidRPr="000B01FB">
        <w:rPr>
          <w:rFonts w:ascii="Arial" w:hAnsi="Arial" w:cs="Arial"/>
          <w:b/>
          <w:bCs/>
          <w:sz w:val="24"/>
          <w:szCs w:val="24"/>
        </w:rPr>
        <w:t>l’Università telematica San Raffaele di Roma</w:t>
      </w:r>
      <w:r w:rsidRPr="000B01FB">
        <w:rPr>
          <w:rFonts w:ascii="Arial" w:hAnsi="Arial" w:cs="Arial"/>
          <w:bCs/>
          <w:sz w:val="24"/>
          <w:szCs w:val="24"/>
        </w:rPr>
        <w:t xml:space="preserve">, in collaborazione con la </w:t>
      </w:r>
      <w:r w:rsidRPr="000B01FB">
        <w:rPr>
          <w:rFonts w:ascii="Arial" w:hAnsi="Arial" w:cs="Arial"/>
          <w:b/>
          <w:bCs/>
          <w:sz w:val="24"/>
          <w:szCs w:val="24"/>
        </w:rPr>
        <w:t>Scuola superiore dell’Avvocatura</w:t>
      </w:r>
      <w:r w:rsidRPr="000B01FB">
        <w:rPr>
          <w:rFonts w:ascii="Arial" w:hAnsi="Arial" w:cs="Arial"/>
          <w:bCs/>
          <w:sz w:val="24"/>
          <w:szCs w:val="24"/>
        </w:rPr>
        <w:t xml:space="preserve"> e con il patrocinio del </w:t>
      </w:r>
      <w:r w:rsidRPr="000B01FB">
        <w:rPr>
          <w:rFonts w:ascii="Arial" w:hAnsi="Arial" w:cs="Arial"/>
          <w:b/>
          <w:bCs/>
          <w:sz w:val="24"/>
          <w:szCs w:val="24"/>
        </w:rPr>
        <w:t>Ministero della Giustizia.</w:t>
      </w:r>
    </w:p>
    <w:p w:rsidR="00D74540" w:rsidRPr="000B01FB" w:rsidRDefault="00D74540" w:rsidP="00D74540">
      <w:pPr>
        <w:jc w:val="both"/>
        <w:rPr>
          <w:rFonts w:ascii="Arial" w:hAnsi="Arial" w:cs="Arial"/>
          <w:bCs/>
          <w:sz w:val="24"/>
          <w:szCs w:val="24"/>
        </w:rPr>
      </w:pPr>
    </w:p>
    <w:p w:rsidR="00D74540" w:rsidRPr="000B01FB" w:rsidRDefault="00D74540" w:rsidP="00D74540">
      <w:pPr>
        <w:jc w:val="both"/>
        <w:rPr>
          <w:rFonts w:ascii="Arial" w:hAnsi="Arial" w:cs="Arial"/>
          <w:sz w:val="24"/>
          <w:szCs w:val="24"/>
          <w:shd w:val="clear" w:color="auto" w:fill="FFFFFF"/>
        </w:rPr>
      </w:pPr>
      <w:r>
        <w:rPr>
          <w:rFonts w:ascii="Arial" w:hAnsi="Arial" w:cs="Arial"/>
          <w:bCs/>
          <w:sz w:val="24"/>
          <w:szCs w:val="24"/>
        </w:rPr>
        <w:t>Il corso è stato inaugurato</w:t>
      </w:r>
      <w:r w:rsidRPr="000B01FB">
        <w:rPr>
          <w:rFonts w:ascii="Arial" w:hAnsi="Arial" w:cs="Arial"/>
          <w:bCs/>
          <w:sz w:val="24"/>
          <w:szCs w:val="24"/>
        </w:rPr>
        <w:t xml:space="preserve"> oggi a Roma alla presenza, tra gli altri, del Ministro della Giustizia, </w:t>
      </w:r>
      <w:r w:rsidRPr="000B01FB">
        <w:rPr>
          <w:rFonts w:ascii="Arial" w:hAnsi="Arial" w:cs="Arial"/>
          <w:b/>
          <w:bCs/>
          <w:sz w:val="24"/>
          <w:szCs w:val="24"/>
        </w:rPr>
        <w:t>Andrea Orlando</w:t>
      </w:r>
      <w:r w:rsidRPr="000B01FB">
        <w:rPr>
          <w:rFonts w:ascii="Arial" w:hAnsi="Arial" w:cs="Arial"/>
          <w:bCs/>
          <w:sz w:val="24"/>
          <w:szCs w:val="24"/>
        </w:rPr>
        <w:t xml:space="preserve">. Le lezioni verranno svolte da figure professionali altamente </w:t>
      </w:r>
      <w:r w:rsidRPr="000B01FB">
        <w:rPr>
          <w:rFonts w:ascii="Arial" w:hAnsi="Arial" w:cs="Arial"/>
          <w:b/>
          <w:bCs/>
          <w:sz w:val="24"/>
          <w:szCs w:val="24"/>
        </w:rPr>
        <w:t>specializzate</w:t>
      </w:r>
      <w:r w:rsidRPr="000B01FB">
        <w:rPr>
          <w:rFonts w:ascii="Arial" w:hAnsi="Arial" w:cs="Arial"/>
          <w:bCs/>
          <w:sz w:val="24"/>
          <w:szCs w:val="24"/>
        </w:rPr>
        <w:t xml:space="preserve"> nei diversi ambiti operativi (magistrati, professionisti, professori, operatori giudiziari, funzionari dell’</w:t>
      </w:r>
      <w:r w:rsidRPr="000B01FB">
        <w:rPr>
          <w:rFonts w:ascii="Arial" w:hAnsi="Arial" w:cs="Arial"/>
          <w:sz w:val="24"/>
          <w:szCs w:val="24"/>
          <w:shd w:val="clear" w:color="auto" w:fill="FFFFFF"/>
        </w:rPr>
        <w:t xml:space="preserve">Agenzia Nazionale per l'amministrazione e la destinazione dei beni sequestrati e confiscati alla criminalità organizzata (ANBSC)). Le lezioni verranno registrate su </w:t>
      </w:r>
      <w:r w:rsidRPr="000B01FB">
        <w:rPr>
          <w:rFonts w:ascii="Arial" w:hAnsi="Arial" w:cs="Arial"/>
          <w:b/>
          <w:sz w:val="24"/>
          <w:szCs w:val="24"/>
          <w:shd w:val="clear" w:color="auto" w:fill="FFFFFF"/>
        </w:rPr>
        <w:t>supporto informatico</w:t>
      </w:r>
      <w:r w:rsidRPr="000B01FB">
        <w:rPr>
          <w:rFonts w:ascii="Arial" w:hAnsi="Arial" w:cs="Arial"/>
          <w:sz w:val="24"/>
          <w:szCs w:val="24"/>
          <w:shd w:val="clear" w:color="auto" w:fill="FFFFFF"/>
        </w:rPr>
        <w:t xml:space="preserve"> e archiviate anche su </w:t>
      </w:r>
      <w:r w:rsidRPr="000B01FB">
        <w:rPr>
          <w:rFonts w:ascii="Arial" w:hAnsi="Arial" w:cs="Arial"/>
          <w:b/>
          <w:sz w:val="24"/>
          <w:szCs w:val="24"/>
          <w:shd w:val="clear" w:color="auto" w:fill="FFFFFF"/>
        </w:rPr>
        <w:t>documento cartaceo</w:t>
      </w:r>
      <w:r w:rsidRPr="000B01FB">
        <w:rPr>
          <w:rFonts w:ascii="Arial" w:hAnsi="Arial" w:cs="Arial"/>
          <w:sz w:val="24"/>
          <w:szCs w:val="24"/>
          <w:shd w:val="clear" w:color="auto" w:fill="FFFFFF"/>
        </w:rPr>
        <w:t xml:space="preserve"> per consentire la creazione di una “</w:t>
      </w:r>
      <w:r w:rsidRPr="000B01FB">
        <w:rPr>
          <w:rFonts w:ascii="Arial" w:hAnsi="Arial" w:cs="Arial"/>
          <w:b/>
          <w:sz w:val="24"/>
          <w:szCs w:val="24"/>
          <w:shd w:val="clear" w:color="auto" w:fill="FFFFFF"/>
        </w:rPr>
        <w:t>Banca dati delle prassi operative</w:t>
      </w:r>
      <w:r w:rsidRPr="000B01FB">
        <w:rPr>
          <w:rFonts w:ascii="Arial" w:hAnsi="Arial" w:cs="Arial"/>
          <w:sz w:val="24"/>
          <w:szCs w:val="24"/>
          <w:shd w:val="clear" w:color="auto" w:fill="FFFFFF"/>
        </w:rPr>
        <w:t xml:space="preserve">”, che verrà aggiornata periodicamente e messa a disposizione di tutti gli iscritti all’Albo dei commercialisti. Quaranta le ore formative previste, organizzate in cinque moduli dedicati alle </w:t>
      </w:r>
      <w:r w:rsidRPr="000B01FB">
        <w:rPr>
          <w:rFonts w:ascii="Arial" w:hAnsi="Arial" w:cs="Arial"/>
          <w:b/>
          <w:sz w:val="24"/>
          <w:szCs w:val="24"/>
          <w:shd w:val="clear" w:color="auto" w:fill="FFFFFF"/>
        </w:rPr>
        <w:t>novità procedurali</w:t>
      </w:r>
      <w:r w:rsidRPr="000B01FB">
        <w:rPr>
          <w:rFonts w:ascii="Arial" w:hAnsi="Arial" w:cs="Arial"/>
          <w:sz w:val="24"/>
          <w:szCs w:val="24"/>
          <w:shd w:val="clear" w:color="auto" w:fill="FFFFFF"/>
        </w:rPr>
        <w:t xml:space="preserve"> della riforma del codice antimafia, a quelle in materia di </w:t>
      </w:r>
      <w:r w:rsidRPr="000B01FB">
        <w:rPr>
          <w:rFonts w:ascii="Arial" w:hAnsi="Arial" w:cs="Arial"/>
          <w:b/>
          <w:sz w:val="24"/>
          <w:szCs w:val="24"/>
          <w:shd w:val="clear" w:color="auto" w:fill="FFFFFF"/>
        </w:rPr>
        <w:t>gestione</w:t>
      </w:r>
      <w:r w:rsidRPr="000B01FB">
        <w:rPr>
          <w:rFonts w:ascii="Arial" w:hAnsi="Arial" w:cs="Arial"/>
          <w:sz w:val="24"/>
          <w:szCs w:val="24"/>
          <w:shd w:val="clear" w:color="auto" w:fill="FFFFFF"/>
        </w:rPr>
        <w:t xml:space="preserve">, alla </w:t>
      </w:r>
      <w:r w:rsidRPr="000B01FB">
        <w:rPr>
          <w:rFonts w:ascii="Arial" w:hAnsi="Arial" w:cs="Arial"/>
          <w:b/>
          <w:sz w:val="24"/>
          <w:szCs w:val="24"/>
          <w:shd w:val="clear" w:color="auto" w:fill="FFFFFF"/>
        </w:rPr>
        <w:t>tutela dei terzi</w:t>
      </w:r>
      <w:r w:rsidRPr="000B01FB">
        <w:rPr>
          <w:rFonts w:ascii="Arial" w:hAnsi="Arial" w:cs="Arial"/>
          <w:sz w:val="24"/>
          <w:szCs w:val="24"/>
          <w:shd w:val="clear" w:color="auto" w:fill="FFFFFF"/>
        </w:rPr>
        <w:t xml:space="preserve">, alle </w:t>
      </w:r>
      <w:r w:rsidRPr="000B01FB">
        <w:rPr>
          <w:rFonts w:ascii="Arial" w:hAnsi="Arial" w:cs="Arial"/>
          <w:b/>
          <w:sz w:val="24"/>
          <w:szCs w:val="24"/>
          <w:shd w:val="clear" w:color="auto" w:fill="FFFFFF"/>
        </w:rPr>
        <w:t>interferenze</w:t>
      </w:r>
      <w:r w:rsidRPr="000B01FB">
        <w:rPr>
          <w:rFonts w:ascii="Arial" w:hAnsi="Arial" w:cs="Arial"/>
          <w:sz w:val="24"/>
          <w:szCs w:val="24"/>
          <w:shd w:val="clear" w:color="auto" w:fill="FFFFFF"/>
        </w:rPr>
        <w:t xml:space="preserve"> tra le procedure. Ultimo focus quello sull’</w:t>
      </w:r>
      <w:r w:rsidRPr="000B01FB">
        <w:rPr>
          <w:rFonts w:ascii="Arial" w:hAnsi="Arial" w:cs="Arial"/>
          <w:b/>
          <w:sz w:val="24"/>
          <w:szCs w:val="24"/>
          <w:shd w:val="clear" w:color="auto" w:fill="FFFFFF"/>
        </w:rPr>
        <w:t>ANBSC</w:t>
      </w:r>
      <w:r w:rsidRPr="000B01FB">
        <w:rPr>
          <w:rFonts w:ascii="Arial" w:hAnsi="Arial" w:cs="Arial"/>
          <w:sz w:val="24"/>
          <w:szCs w:val="24"/>
          <w:shd w:val="clear" w:color="auto" w:fill="FFFFFF"/>
        </w:rPr>
        <w:t xml:space="preserve"> e sull’</w:t>
      </w:r>
      <w:r w:rsidRPr="000B01FB">
        <w:rPr>
          <w:rFonts w:ascii="Arial" w:hAnsi="Arial" w:cs="Arial"/>
          <w:b/>
          <w:sz w:val="24"/>
          <w:szCs w:val="24"/>
          <w:shd w:val="clear" w:color="auto" w:fill="FFFFFF"/>
        </w:rPr>
        <w:t>assegnazione</w:t>
      </w:r>
      <w:r w:rsidRPr="000B01FB">
        <w:rPr>
          <w:rFonts w:ascii="Arial" w:hAnsi="Arial" w:cs="Arial"/>
          <w:sz w:val="24"/>
          <w:szCs w:val="24"/>
          <w:shd w:val="clear" w:color="auto" w:fill="FFFFFF"/>
        </w:rPr>
        <w:t xml:space="preserve"> dei beni sequestrati e sulla </w:t>
      </w:r>
      <w:r w:rsidRPr="000B01FB">
        <w:rPr>
          <w:rFonts w:ascii="Arial" w:hAnsi="Arial" w:cs="Arial"/>
          <w:b/>
          <w:sz w:val="24"/>
          <w:szCs w:val="24"/>
          <w:shd w:val="clear" w:color="auto" w:fill="FFFFFF"/>
        </w:rPr>
        <w:t>destinazione</w:t>
      </w:r>
      <w:r w:rsidRPr="000B01FB">
        <w:rPr>
          <w:rFonts w:ascii="Arial" w:hAnsi="Arial" w:cs="Arial"/>
          <w:sz w:val="24"/>
          <w:szCs w:val="24"/>
          <w:shd w:val="clear" w:color="auto" w:fill="FFFFFF"/>
        </w:rPr>
        <w:t xml:space="preserve"> dei beni confiscati. </w:t>
      </w:r>
    </w:p>
    <w:p w:rsidR="00D74540" w:rsidRPr="000B01FB" w:rsidRDefault="00D74540" w:rsidP="00D74540">
      <w:pPr>
        <w:jc w:val="both"/>
        <w:rPr>
          <w:rFonts w:ascii="Arial" w:hAnsi="Arial" w:cs="Arial"/>
          <w:sz w:val="24"/>
          <w:szCs w:val="24"/>
          <w:shd w:val="clear" w:color="auto" w:fill="FFFFFF"/>
        </w:rPr>
      </w:pPr>
    </w:p>
    <w:p w:rsidR="00D74540" w:rsidRPr="000B01FB" w:rsidRDefault="00D74540" w:rsidP="00D74540">
      <w:pPr>
        <w:jc w:val="both"/>
        <w:rPr>
          <w:rFonts w:ascii="Arial" w:hAnsi="Arial" w:cs="Arial"/>
          <w:sz w:val="24"/>
          <w:szCs w:val="24"/>
          <w:shd w:val="clear" w:color="auto" w:fill="FFFFFF"/>
        </w:rPr>
      </w:pPr>
      <w:r w:rsidRPr="000B01FB">
        <w:rPr>
          <w:rFonts w:ascii="Arial" w:hAnsi="Arial" w:cs="Arial"/>
          <w:sz w:val="24"/>
          <w:szCs w:val="24"/>
          <w:shd w:val="clear" w:color="auto" w:fill="FFFFFF"/>
        </w:rPr>
        <w:t xml:space="preserve">La finalità della I edizione, che si chiuderà il prossimo 1 giugno e avrà come protagonista il distretto della </w:t>
      </w:r>
      <w:r w:rsidRPr="000B01FB">
        <w:rPr>
          <w:rFonts w:ascii="Arial" w:hAnsi="Arial" w:cs="Arial"/>
          <w:b/>
          <w:sz w:val="24"/>
          <w:szCs w:val="24"/>
          <w:shd w:val="clear" w:color="auto" w:fill="FFFFFF"/>
        </w:rPr>
        <w:t>corte d’appello di Roma</w:t>
      </w:r>
      <w:r w:rsidRPr="000B01FB">
        <w:rPr>
          <w:rFonts w:ascii="Arial" w:hAnsi="Arial" w:cs="Arial"/>
          <w:sz w:val="24"/>
          <w:szCs w:val="24"/>
          <w:shd w:val="clear" w:color="auto" w:fill="FFFFFF"/>
        </w:rPr>
        <w:t xml:space="preserve">, consisterà nell’illustrare le novità della riforma del codice antimafia e le sue prime applicazioni, offrendo agli operatori spunti critici e soluzioni operative, supportandoli nella normativa e nella prassi applicativa. Il corso è valido anche per il riconoscimento dei crediti formativi previsti dalla vigente normativa di settore. </w:t>
      </w:r>
    </w:p>
    <w:p w:rsidR="00D74540" w:rsidRPr="000B01FB" w:rsidRDefault="00D74540" w:rsidP="00D74540">
      <w:pPr>
        <w:jc w:val="both"/>
        <w:rPr>
          <w:rFonts w:ascii="Arial" w:hAnsi="Arial" w:cs="Arial"/>
          <w:bCs/>
          <w:sz w:val="24"/>
          <w:szCs w:val="24"/>
        </w:rPr>
      </w:pPr>
    </w:p>
    <w:p w:rsidR="00D74540" w:rsidRPr="000B01FB" w:rsidRDefault="00D74540" w:rsidP="00D74540">
      <w:pPr>
        <w:pStyle w:val="NormaleWeb"/>
        <w:jc w:val="both"/>
        <w:rPr>
          <w:rFonts w:ascii="Arial" w:hAnsi="Arial" w:cs="Arial"/>
        </w:rPr>
      </w:pPr>
      <w:r>
        <w:rPr>
          <w:rFonts w:ascii="Arial" w:hAnsi="Arial" w:cs="Arial"/>
        </w:rPr>
        <w:t>“Credo che questo corso pos</w:t>
      </w:r>
      <w:r w:rsidRPr="000B01FB">
        <w:rPr>
          <w:rFonts w:ascii="Arial" w:hAnsi="Arial" w:cs="Arial"/>
        </w:rPr>
        <w:t>sa essere</w:t>
      </w:r>
      <w:r>
        <w:rPr>
          <w:rFonts w:ascii="Arial" w:hAnsi="Arial" w:cs="Arial"/>
        </w:rPr>
        <w:t xml:space="preserve">, </w:t>
      </w:r>
      <w:r w:rsidRPr="000B01FB">
        <w:rPr>
          <w:rFonts w:ascii="Arial" w:hAnsi="Arial" w:cs="Arial"/>
        </w:rPr>
        <w:t>grazie al contributo degli accademici, degli studiosi e dei professionisti che si altern</w:t>
      </w:r>
      <w:r>
        <w:rPr>
          <w:rFonts w:ascii="Arial" w:hAnsi="Arial" w:cs="Arial"/>
        </w:rPr>
        <w:t xml:space="preserve">eranno nelle lezioni </w:t>
      </w:r>
      <w:r w:rsidRPr="000B01FB">
        <w:rPr>
          <w:rFonts w:ascii="Arial" w:hAnsi="Arial" w:cs="Arial"/>
        </w:rPr>
        <w:t xml:space="preserve">– ha affermato il Ministro della Giustizia </w:t>
      </w:r>
      <w:r w:rsidRPr="000B01FB">
        <w:rPr>
          <w:rFonts w:ascii="Arial" w:hAnsi="Arial" w:cs="Arial"/>
          <w:b/>
        </w:rPr>
        <w:t>Andrea Orlando</w:t>
      </w:r>
      <w:r w:rsidRPr="000B01FB">
        <w:rPr>
          <w:rFonts w:ascii="Arial" w:hAnsi="Arial" w:cs="Arial"/>
        </w:rPr>
        <w:t xml:space="preserve"> nel suo intervento -</w:t>
      </w:r>
      <w:r>
        <w:rPr>
          <w:rFonts w:ascii="Arial" w:hAnsi="Arial" w:cs="Arial"/>
        </w:rPr>
        <w:t xml:space="preserve"> </w:t>
      </w:r>
      <w:r w:rsidRPr="000B01FB">
        <w:rPr>
          <w:rFonts w:ascii="Arial" w:hAnsi="Arial" w:cs="Arial"/>
        </w:rPr>
        <w:t xml:space="preserve">una occasione preziosa per tutti gli operatori del settore”. “La rigenerazione istituzionale – ha proseguito - è anche il riconoscimento dell’intersezione tra il percorso culturale e l’aggiornamento normativo, anche a partire dai punti più delicati. In questo senso, nei tavoli preparatori degli Stati Generali della lotta alle mafie sono emerse alcune delle proposte di policy poi confluite nel nuovo Codice Antimafia. Si tratta di una </w:t>
      </w:r>
      <w:r w:rsidRPr="000B01FB">
        <w:rPr>
          <w:rFonts w:ascii="Arial" w:hAnsi="Arial" w:cs="Arial"/>
          <w:b/>
        </w:rPr>
        <w:t>riforma organica</w:t>
      </w:r>
      <w:r w:rsidRPr="000B01FB">
        <w:rPr>
          <w:rFonts w:ascii="Arial" w:hAnsi="Arial" w:cs="Arial"/>
        </w:rPr>
        <w:t xml:space="preserve"> che interviene in moltissimi ambiti compiendo numerosi </w:t>
      </w:r>
      <w:r w:rsidRPr="000B01FB">
        <w:rPr>
          <w:rFonts w:ascii="Arial" w:hAnsi="Arial" w:cs="Arial"/>
          <w:b/>
        </w:rPr>
        <w:t>passi avanti</w:t>
      </w:r>
      <w:r w:rsidRPr="000B01FB">
        <w:rPr>
          <w:rFonts w:ascii="Arial" w:hAnsi="Arial" w:cs="Arial"/>
        </w:rPr>
        <w:t xml:space="preserve"> per lo Stato di diritto, in materia di </w:t>
      </w:r>
      <w:r w:rsidRPr="000B01FB">
        <w:rPr>
          <w:rFonts w:ascii="Arial" w:hAnsi="Arial" w:cs="Arial"/>
          <w:b/>
        </w:rPr>
        <w:t>misure di prevenzione</w:t>
      </w:r>
      <w:r w:rsidRPr="000B01FB">
        <w:rPr>
          <w:rFonts w:ascii="Arial" w:hAnsi="Arial" w:cs="Arial"/>
        </w:rPr>
        <w:t xml:space="preserve"> così come in materia di </w:t>
      </w:r>
      <w:r w:rsidRPr="000B01FB">
        <w:rPr>
          <w:rFonts w:ascii="Arial" w:hAnsi="Arial" w:cs="Arial"/>
          <w:b/>
        </w:rPr>
        <w:t>sequestro e confisca</w:t>
      </w:r>
      <w:r w:rsidRPr="000B01FB">
        <w:rPr>
          <w:rFonts w:ascii="Arial" w:hAnsi="Arial" w:cs="Arial"/>
        </w:rPr>
        <w:t xml:space="preserve">. È particolarmente importante, in risposta a ben noti scandali ed abusi che non debbono più ripetersi, la scelta di rendere </w:t>
      </w:r>
      <w:r w:rsidRPr="000B01FB">
        <w:rPr>
          <w:rFonts w:ascii="Arial" w:hAnsi="Arial" w:cs="Arial"/>
          <w:b/>
        </w:rPr>
        <w:t>trasparenti</w:t>
      </w:r>
      <w:r w:rsidRPr="000B01FB">
        <w:rPr>
          <w:rFonts w:ascii="Arial" w:hAnsi="Arial" w:cs="Arial"/>
        </w:rPr>
        <w:t xml:space="preserve"> i criteri di nomina degli </w:t>
      </w:r>
      <w:r w:rsidRPr="000B01FB">
        <w:rPr>
          <w:rFonts w:ascii="Arial" w:hAnsi="Arial" w:cs="Arial"/>
        </w:rPr>
        <w:lastRenderedPageBreak/>
        <w:t xml:space="preserve">amministratori dei beni sequestrati e confiscati, in modo da assicurare la </w:t>
      </w:r>
      <w:r w:rsidRPr="000B01FB">
        <w:rPr>
          <w:rFonts w:ascii="Arial" w:hAnsi="Arial" w:cs="Arial"/>
          <w:b/>
        </w:rPr>
        <w:t>rotazione</w:t>
      </w:r>
      <w:r w:rsidRPr="000B01FB">
        <w:rPr>
          <w:rFonts w:ascii="Arial" w:hAnsi="Arial" w:cs="Arial"/>
        </w:rPr>
        <w:t xml:space="preserve"> degli incarichi e la corrispondenza tra profilo professionale dell’ausiliario e tipologia dei beni. Di grande rilievo – ha concluso Orlando - è la </w:t>
      </w:r>
      <w:r w:rsidRPr="000B01FB">
        <w:rPr>
          <w:rFonts w:ascii="Arial" w:hAnsi="Arial" w:cs="Arial"/>
          <w:b/>
        </w:rPr>
        <w:t xml:space="preserve">riorganizzazione </w:t>
      </w:r>
      <w:r w:rsidRPr="000B01FB">
        <w:rPr>
          <w:rFonts w:ascii="Arial" w:hAnsi="Arial" w:cs="Arial"/>
        </w:rPr>
        <w:t xml:space="preserve">dell’Agenzia nazionale per i beni confiscati dotandola di un organico di </w:t>
      </w:r>
      <w:r w:rsidRPr="000B01FB">
        <w:rPr>
          <w:rFonts w:ascii="Arial" w:hAnsi="Arial" w:cs="Arial"/>
          <w:b/>
        </w:rPr>
        <w:t>200 persone</w:t>
      </w:r>
      <w:r w:rsidRPr="000B01FB">
        <w:rPr>
          <w:rFonts w:ascii="Arial" w:hAnsi="Arial" w:cs="Arial"/>
        </w:rPr>
        <w:t>”.</w:t>
      </w:r>
    </w:p>
    <w:p w:rsidR="00D74540" w:rsidRPr="000B01FB" w:rsidRDefault="00D74540" w:rsidP="00D74540">
      <w:pPr>
        <w:jc w:val="both"/>
        <w:rPr>
          <w:rFonts w:ascii="Arial" w:hAnsi="Arial" w:cs="Arial"/>
          <w:bCs/>
          <w:sz w:val="24"/>
          <w:szCs w:val="24"/>
        </w:rPr>
      </w:pPr>
    </w:p>
    <w:p w:rsidR="00D74540" w:rsidRPr="000B01FB" w:rsidRDefault="00D74540" w:rsidP="00D74540">
      <w:pPr>
        <w:jc w:val="both"/>
        <w:rPr>
          <w:rFonts w:ascii="Arial" w:hAnsi="Arial" w:cs="Arial"/>
          <w:color w:val="000000"/>
          <w:sz w:val="24"/>
          <w:szCs w:val="24"/>
        </w:rPr>
      </w:pPr>
      <w:r w:rsidRPr="000B01FB">
        <w:rPr>
          <w:rFonts w:ascii="Arial" w:hAnsi="Arial" w:cs="Arial"/>
          <w:bCs/>
          <w:sz w:val="24"/>
          <w:szCs w:val="24"/>
        </w:rPr>
        <w:t>“Questo corso – ha sp</w:t>
      </w:r>
      <w:r>
        <w:rPr>
          <w:rFonts w:ascii="Arial" w:hAnsi="Arial" w:cs="Arial"/>
          <w:bCs/>
          <w:sz w:val="24"/>
          <w:szCs w:val="24"/>
        </w:rPr>
        <w:t>igato la</w:t>
      </w:r>
      <w:r w:rsidRPr="000B01FB">
        <w:rPr>
          <w:rFonts w:ascii="Arial" w:hAnsi="Arial" w:cs="Arial"/>
          <w:bCs/>
          <w:sz w:val="24"/>
          <w:szCs w:val="24"/>
        </w:rPr>
        <w:t xml:space="preserve"> </w:t>
      </w:r>
      <w:r>
        <w:rPr>
          <w:rFonts w:ascii="Arial" w:hAnsi="Arial" w:cs="Arial"/>
          <w:bCs/>
          <w:sz w:val="24"/>
          <w:szCs w:val="24"/>
        </w:rPr>
        <w:t>Consigliera</w:t>
      </w:r>
      <w:r w:rsidRPr="000B01FB">
        <w:rPr>
          <w:rFonts w:ascii="Arial" w:hAnsi="Arial" w:cs="Arial"/>
          <w:bCs/>
          <w:sz w:val="24"/>
          <w:szCs w:val="24"/>
        </w:rPr>
        <w:t xml:space="preserve"> nazionale dei commer</w:t>
      </w:r>
      <w:r>
        <w:rPr>
          <w:rFonts w:ascii="Arial" w:hAnsi="Arial" w:cs="Arial"/>
          <w:bCs/>
          <w:sz w:val="24"/>
          <w:szCs w:val="24"/>
        </w:rPr>
        <w:t xml:space="preserve">cialisti delegata alle </w:t>
      </w:r>
      <w:r w:rsidRPr="000B01FB">
        <w:rPr>
          <w:rFonts w:ascii="Arial" w:hAnsi="Arial" w:cs="Arial"/>
          <w:bCs/>
          <w:sz w:val="24"/>
          <w:szCs w:val="24"/>
        </w:rPr>
        <w:t xml:space="preserve">Funzioni giudiziarie e </w:t>
      </w:r>
      <w:r>
        <w:rPr>
          <w:rFonts w:ascii="Arial" w:hAnsi="Arial" w:cs="Arial"/>
          <w:bCs/>
          <w:sz w:val="24"/>
          <w:szCs w:val="24"/>
        </w:rPr>
        <w:t xml:space="preserve">ai </w:t>
      </w:r>
      <w:r w:rsidRPr="000B01FB">
        <w:rPr>
          <w:rFonts w:ascii="Arial" w:hAnsi="Arial" w:cs="Arial"/>
          <w:bCs/>
          <w:sz w:val="24"/>
          <w:szCs w:val="24"/>
        </w:rPr>
        <w:t xml:space="preserve">metodi ADR, </w:t>
      </w:r>
      <w:r w:rsidRPr="000B01FB">
        <w:rPr>
          <w:rFonts w:ascii="Arial" w:hAnsi="Arial" w:cs="Arial"/>
          <w:b/>
          <w:bCs/>
          <w:sz w:val="24"/>
          <w:szCs w:val="24"/>
        </w:rPr>
        <w:t>Valeria Giancola</w:t>
      </w:r>
      <w:r w:rsidRPr="000B01FB">
        <w:rPr>
          <w:rFonts w:ascii="Arial" w:hAnsi="Arial" w:cs="Arial"/>
          <w:bCs/>
          <w:sz w:val="24"/>
          <w:szCs w:val="24"/>
        </w:rPr>
        <w:t xml:space="preserve"> – risponde all’esigenza di soddisfare la domanda delle Istituzioni e dell’Autorità giudiziaria di avvalersi di figure professionali qualificate in grado di affrontare le sfide poste dai nuovi strumenti di contrasto alla criminalità economica e org</w:t>
      </w:r>
      <w:r>
        <w:rPr>
          <w:rFonts w:ascii="Arial" w:hAnsi="Arial" w:cs="Arial"/>
          <w:bCs/>
          <w:sz w:val="24"/>
          <w:szCs w:val="24"/>
        </w:rPr>
        <w:t xml:space="preserve">anizzata nella gestione e nella </w:t>
      </w:r>
      <w:r w:rsidRPr="000B01FB">
        <w:rPr>
          <w:rFonts w:ascii="Arial" w:hAnsi="Arial" w:cs="Arial"/>
          <w:bCs/>
          <w:sz w:val="24"/>
          <w:szCs w:val="24"/>
        </w:rPr>
        <w:t xml:space="preserve">destinazione dei beni sequestrati e confiscati. </w:t>
      </w:r>
      <w:r>
        <w:rPr>
          <w:rFonts w:ascii="Arial" w:hAnsi="Arial" w:cs="Arial"/>
          <w:bCs/>
          <w:sz w:val="24"/>
          <w:szCs w:val="24"/>
        </w:rPr>
        <w:t>I Consiglio nazionale, parallela</w:t>
      </w:r>
      <w:r w:rsidRPr="000B01FB">
        <w:rPr>
          <w:rFonts w:ascii="Arial" w:hAnsi="Arial" w:cs="Arial"/>
          <w:bCs/>
          <w:sz w:val="24"/>
          <w:szCs w:val="24"/>
        </w:rPr>
        <w:t>mente alla organizzazio</w:t>
      </w:r>
      <w:r>
        <w:rPr>
          <w:rFonts w:ascii="Arial" w:hAnsi="Arial" w:cs="Arial"/>
          <w:bCs/>
          <w:sz w:val="24"/>
          <w:szCs w:val="24"/>
        </w:rPr>
        <w:t>ne</w:t>
      </w:r>
      <w:r w:rsidRPr="000B01FB">
        <w:rPr>
          <w:rFonts w:ascii="Arial" w:hAnsi="Arial" w:cs="Arial"/>
          <w:bCs/>
          <w:sz w:val="24"/>
          <w:szCs w:val="24"/>
        </w:rPr>
        <w:t xml:space="preserve"> del corso, ha </w:t>
      </w:r>
      <w:r>
        <w:rPr>
          <w:rFonts w:ascii="Arial" w:hAnsi="Arial" w:cs="Arial"/>
          <w:bCs/>
          <w:sz w:val="24"/>
          <w:szCs w:val="24"/>
        </w:rPr>
        <w:t xml:space="preserve">anche </w:t>
      </w:r>
      <w:r w:rsidRPr="000B01FB">
        <w:rPr>
          <w:rFonts w:ascii="Arial" w:hAnsi="Arial" w:cs="Arial"/>
          <w:bCs/>
          <w:sz w:val="24"/>
          <w:szCs w:val="24"/>
        </w:rPr>
        <w:t>istituito un osservatorio nazionale delle prassi operative”</w:t>
      </w:r>
      <w:r>
        <w:rPr>
          <w:rFonts w:ascii="Arial" w:hAnsi="Arial" w:cs="Arial"/>
          <w:sz w:val="24"/>
          <w:szCs w:val="24"/>
        </w:rPr>
        <w:t>. Proprio sull’</w:t>
      </w:r>
      <w:r w:rsidRPr="000B01FB">
        <w:rPr>
          <w:rFonts w:ascii="Arial" w:hAnsi="Arial" w:cs="Arial"/>
          <w:b/>
          <w:bCs/>
          <w:sz w:val="24"/>
          <w:szCs w:val="24"/>
        </w:rPr>
        <w:t>Osservatorio nazionale permanente</w:t>
      </w:r>
      <w:r w:rsidRPr="000B01FB">
        <w:rPr>
          <w:rFonts w:ascii="Arial" w:hAnsi="Arial" w:cs="Arial"/>
          <w:sz w:val="24"/>
          <w:szCs w:val="24"/>
        </w:rPr>
        <w:t xml:space="preserve"> </w:t>
      </w:r>
      <w:r>
        <w:rPr>
          <w:rFonts w:ascii="Arial" w:hAnsi="Arial" w:cs="Arial"/>
          <w:sz w:val="24"/>
          <w:szCs w:val="24"/>
        </w:rPr>
        <w:t xml:space="preserve">voluto dal </w:t>
      </w:r>
      <w:proofErr w:type="spellStart"/>
      <w:r>
        <w:rPr>
          <w:rFonts w:ascii="Arial" w:hAnsi="Arial" w:cs="Arial"/>
          <w:sz w:val="24"/>
          <w:szCs w:val="24"/>
        </w:rPr>
        <w:t>Cndcec</w:t>
      </w:r>
      <w:proofErr w:type="spellEnd"/>
      <w:r>
        <w:rPr>
          <w:rFonts w:ascii="Arial" w:hAnsi="Arial" w:cs="Arial"/>
          <w:sz w:val="24"/>
          <w:szCs w:val="24"/>
        </w:rPr>
        <w:t xml:space="preserve"> si è soffermato l’altro consigliere nazionale dei commercialisti con delega alle funzioni giudiziarie e ai metodi ADR, </w:t>
      </w:r>
      <w:r w:rsidRPr="00334B35">
        <w:rPr>
          <w:rFonts w:ascii="Arial" w:hAnsi="Arial" w:cs="Arial"/>
          <w:b/>
          <w:sz w:val="24"/>
          <w:szCs w:val="24"/>
        </w:rPr>
        <w:t>Giuseppe Tedesco</w:t>
      </w:r>
      <w:r>
        <w:rPr>
          <w:rFonts w:ascii="Arial" w:hAnsi="Arial" w:cs="Arial"/>
          <w:sz w:val="24"/>
          <w:szCs w:val="24"/>
        </w:rPr>
        <w:t>, spiegando che “</w:t>
      </w:r>
      <w:r>
        <w:rPr>
          <w:rFonts w:ascii="Arial" w:hAnsi="Arial" w:cs="Arial"/>
          <w:color w:val="000000"/>
          <w:sz w:val="24"/>
          <w:szCs w:val="24"/>
        </w:rPr>
        <w:t>l’Osservatorio</w:t>
      </w:r>
      <w:r w:rsidRPr="000B01FB">
        <w:rPr>
          <w:rFonts w:ascii="Arial" w:hAnsi="Arial" w:cs="Arial"/>
          <w:color w:val="000000"/>
          <w:sz w:val="24"/>
          <w:szCs w:val="24"/>
        </w:rPr>
        <w:t xml:space="preserve"> si impegnerà a diffondere le </w:t>
      </w:r>
      <w:r w:rsidRPr="000B01FB">
        <w:rPr>
          <w:rFonts w:ascii="Arial" w:hAnsi="Arial" w:cs="Arial"/>
          <w:b/>
          <w:bCs/>
          <w:color w:val="000000"/>
          <w:sz w:val="24"/>
          <w:szCs w:val="24"/>
        </w:rPr>
        <w:t>buone prassi</w:t>
      </w:r>
      <w:r w:rsidRPr="000B01FB">
        <w:rPr>
          <w:rFonts w:ascii="Arial" w:hAnsi="Arial" w:cs="Arial"/>
          <w:color w:val="000000"/>
          <w:sz w:val="24"/>
          <w:szCs w:val="24"/>
        </w:rPr>
        <w:t xml:space="preserve"> dei Tribunali delle misure di prevenzione e degli amministratori giudiziari. Della struttura fanno parte, assieme ad esperti nazionali della materia, anche delegati della procura generale Antimafia e delle sezioni sulle misure di prevenzione delle procure di Roma, Milano e Reggio Calabria</w:t>
      </w:r>
      <w:r>
        <w:rPr>
          <w:rFonts w:ascii="Arial" w:hAnsi="Arial" w:cs="Arial"/>
          <w:color w:val="000000"/>
          <w:sz w:val="24"/>
          <w:szCs w:val="24"/>
        </w:rPr>
        <w:t>”</w:t>
      </w:r>
      <w:r w:rsidRPr="000B01FB">
        <w:rPr>
          <w:rFonts w:ascii="Arial" w:hAnsi="Arial" w:cs="Arial"/>
          <w:color w:val="000000"/>
          <w:sz w:val="24"/>
          <w:szCs w:val="24"/>
        </w:rPr>
        <w:t xml:space="preserve">. </w:t>
      </w:r>
      <w:r>
        <w:rPr>
          <w:rFonts w:ascii="Arial" w:hAnsi="Arial" w:cs="Arial"/>
          <w:color w:val="000000"/>
          <w:sz w:val="24"/>
          <w:szCs w:val="24"/>
        </w:rPr>
        <w:t>“</w:t>
      </w:r>
      <w:r w:rsidRPr="000B01FB">
        <w:rPr>
          <w:rFonts w:ascii="Arial" w:hAnsi="Arial" w:cs="Arial"/>
          <w:color w:val="000000"/>
          <w:sz w:val="24"/>
          <w:szCs w:val="24"/>
        </w:rPr>
        <w:t>L’intento</w:t>
      </w:r>
      <w:r>
        <w:rPr>
          <w:rFonts w:ascii="Arial" w:hAnsi="Arial" w:cs="Arial"/>
          <w:color w:val="000000"/>
          <w:sz w:val="24"/>
          <w:szCs w:val="24"/>
        </w:rPr>
        <w:t xml:space="preserve"> – ha concluso -</w:t>
      </w:r>
      <w:r w:rsidRPr="000B01FB">
        <w:rPr>
          <w:rFonts w:ascii="Arial" w:hAnsi="Arial" w:cs="Arial"/>
          <w:color w:val="000000"/>
          <w:sz w:val="24"/>
          <w:szCs w:val="24"/>
        </w:rPr>
        <w:t xml:space="preserve"> è anche quello di </w:t>
      </w:r>
      <w:r w:rsidRPr="000B01FB">
        <w:rPr>
          <w:rFonts w:ascii="Arial" w:hAnsi="Arial" w:cs="Arial"/>
          <w:b/>
          <w:bCs/>
          <w:color w:val="000000"/>
          <w:sz w:val="24"/>
          <w:szCs w:val="24"/>
        </w:rPr>
        <w:t xml:space="preserve">monitorare l’applicazione </w:t>
      </w:r>
      <w:r w:rsidRPr="000B01FB">
        <w:rPr>
          <w:rFonts w:ascii="Arial" w:hAnsi="Arial" w:cs="Arial"/>
          <w:color w:val="000000"/>
          <w:sz w:val="24"/>
          <w:szCs w:val="24"/>
        </w:rPr>
        <w:t>del Codice nelle diverse realtà territoriali del nostro Paese</w:t>
      </w:r>
      <w:r>
        <w:rPr>
          <w:rFonts w:ascii="Arial" w:hAnsi="Arial" w:cs="Arial"/>
          <w:color w:val="000000"/>
          <w:sz w:val="24"/>
          <w:szCs w:val="24"/>
        </w:rPr>
        <w:t>”</w:t>
      </w:r>
      <w:r w:rsidRPr="000B01FB">
        <w:rPr>
          <w:rFonts w:ascii="Arial" w:hAnsi="Arial" w:cs="Arial"/>
          <w:color w:val="000000"/>
          <w:sz w:val="24"/>
          <w:szCs w:val="24"/>
        </w:rPr>
        <w:t>.</w:t>
      </w:r>
    </w:p>
    <w:p w:rsidR="00D74540" w:rsidRPr="002A0519" w:rsidRDefault="00D74540" w:rsidP="00D74540">
      <w:pPr>
        <w:jc w:val="both"/>
        <w:rPr>
          <w:rFonts w:ascii="Arial" w:hAnsi="Arial" w:cs="Arial"/>
          <w:bCs/>
          <w:sz w:val="24"/>
          <w:szCs w:val="24"/>
        </w:rPr>
      </w:pPr>
    </w:p>
    <w:p w:rsidR="002A0519" w:rsidRPr="002A0519" w:rsidRDefault="002A0519" w:rsidP="002A0519">
      <w:pPr>
        <w:jc w:val="both"/>
        <w:rPr>
          <w:rFonts w:ascii="Arial" w:hAnsi="Arial" w:cs="Arial"/>
          <w:sz w:val="24"/>
          <w:szCs w:val="24"/>
        </w:rPr>
      </w:pPr>
      <w:r w:rsidRPr="002A0519">
        <w:rPr>
          <w:rFonts w:ascii="Arial" w:hAnsi="Arial" w:cs="Arial"/>
          <w:sz w:val="24"/>
          <w:szCs w:val="24"/>
        </w:rPr>
        <w:t>La rilevanza del corso è stata sottolineata anche dal Rettore dell’Unive</w:t>
      </w:r>
      <w:r>
        <w:rPr>
          <w:rFonts w:ascii="Arial" w:hAnsi="Arial" w:cs="Arial"/>
          <w:sz w:val="24"/>
          <w:szCs w:val="24"/>
        </w:rPr>
        <w:t>r</w:t>
      </w:r>
      <w:r w:rsidRPr="002A0519">
        <w:rPr>
          <w:rFonts w:ascii="Arial" w:hAnsi="Arial" w:cs="Arial"/>
          <w:sz w:val="24"/>
          <w:szCs w:val="24"/>
        </w:rPr>
        <w:t>sità San Raffaele</w:t>
      </w:r>
      <w:r>
        <w:rPr>
          <w:rFonts w:ascii="Arial" w:hAnsi="Arial" w:cs="Arial"/>
          <w:sz w:val="24"/>
          <w:szCs w:val="24"/>
        </w:rPr>
        <w:t xml:space="preserve">. </w:t>
      </w:r>
      <w:r w:rsidRPr="002A0519">
        <w:rPr>
          <w:rFonts w:ascii="Arial" w:hAnsi="Arial" w:cs="Arial"/>
          <w:b/>
          <w:sz w:val="24"/>
          <w:szCs w:val="24"/>
        </w:rPr>
        <w:t>Enrico Garaci</w:t>
      </w:r>
      <w:r w:rsidRPr="002A0519">
        <w:rPr>
          <w:rFonts w:ascii="Arial" w:hAnsi="Arial" w:cs="Arial"/>
          <w:sz w:val="24"/>
          <w:szCs w:val="24"/>
        </w:rPr>
        <w:t>. “</w:t>
      </w:r>
      <w:r w:rsidR="008038DF">
        <w:rPr>
          <w:rFonts w:ascii="Arial" w:hAnsi="Arial" w:cs="Arial"/>
          <w:sz w:val="24"/>
          <w:szCs w:val="24"/>
        </w:rPr>
        <w:t>Vorrei sottolineare – ha detto -</w:t>
      </w:r>
      <w:r w:rsidRPr="002A0519">
        <w:rPr>
          <w:rFonts w:ascii="Arial" w:hAnsi="Arial" w:cs="Arial"/>
          <w:sz w:val="24"/>
          <w:szCs w:val="24"/>
        </w:rPr>
        <w:t xml:space="preserve"> la grande importanza di tali iniziative che consentono di coniugare la competenza di protagonisti, attori e controllori della materia con il sapere accademico, in virtù del quale pratica e teoria trovano un punto di incontro. In tal modo l’Università, non più solo Accademia, può contribuire sul piano pratico non solo all’applicazione della norma ma anche al suo miglioramento”</w:t>
      </w:r>
      <w:r>
        <w:rPr>
          <w:rFonts w:ascii="Arial" w:hAnsi="Arial" w:cs="Arial"/>
          <w:sz w:val="24"/>
          <w:szCs w:val="24"/>
        </w:rPr>
        <w:t>.</w:t>
      </w:r>
    </w:p>
    <w:p w:rsidR="002A0519" w:rsidRPr="000B01FB" w:rsidRDefault="002A0519" w:rsidP="00D74540">
      <w:pPr>
        <w:jc w:val="both"/>
        <w:rPr>
          <w:rFonts w:ascii="Arial" w:hAnsi="Arial" w:cs="Arial"/>
          <w:bCs/>
          <w:sz w:val="24"/>
          <w:szCs w:val="24"/>
        </w:rPr>
      </w:pPr>
    </w:p>
    <w:bookmarkEnd w:id="0"/>
    <w:bookmarkEnd w:id="4"/>
    <w:p w:rsidR="00A21957" w:rsidRDefault="00A21957" w:rsidP="002C2AE3">
      <w:pPr>
        <w:jc w:val="center"/>
        <w:rPr>
          <w:rFonts w:ascii="Arial" w:hAnsi="Arial" w:cs="Arial"/>
          <w:sz w:val="24"/>
          <w:szCs w:val="24"/>
        </w:rPr>
      </w:pPr>
    </w:p>
    <w:sectPr w:rsidR="00A21957" w:rsidSect="00CD3721">
      <w:headerReference w:type="default" r:id="rId6"/>
      <w:pgSz w:w="11906" w:h="16838"/>
      <w:pgMar w:top="21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9B3" w:rsidRDefault="004109B3" w:rsidP="00CF12FE">
      <w:r>
        <w:separator/>
      </w:r>
    </w:p>
  </w:endnote>
  <w:endnote w:type="continuationSeparator" w:id="0">
    <w:p w:rsidR="004109B3" w:rsidRDefault="004109B3" w:rsidP="00CF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9B3" w:rsidRDefault="004109B3" w:rsidP="00CF12FE">
      <w:r>
        <w:separator/>
      </w:r>
    </w:p>
  </w:footnote>
  <w:footnote w:type="continuationSeparator" w:id="0">
    <w:p w:rsidR="004109B3" w:rsidRDefault="004109B3" w:rsidP="00CF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2FE" w:rsidRDefault="00CD3721">
    <w:pPr>
      <w:pStyle w:val="Intestazione"/>
    </w:pPr>
    <w:r>
      <w:rPr>
        <w:noProof/>
        <w:lang w:eastAsia="it-IT"/>
      </w:rPr>
      <w:drawing>
        <wp:anchor distT="0" distB="0" distL="114300" distR="114300" simplePos="0" relativeHeight="251658240" behindDoc="0" locked="0" layoutInCell="1" allowOverlap="1" wp14:anchorId="279E93FE" wp14:editId="09A042E1">
          <wp:simplePos x="0" y="0"/>
          <wp:positionH relativeFrom="column">
            <wp:posOffset>3810</wp:posOffset>
          </wp:positionH>
          <wp:positionV relativeFrom="paragraph">
            <wp:posOffset>-11430</wp:posOffset>
          </wp:positionV>
          <wp:extent cx="2076450" cy="704850"/>
          <wp:effectExtent l="0" t="0" r="0" b="0"/>
          <wp:wrapSquare wrapText="bothSides"/>
          <wp:docPr id="2" name="Immagine 2" descr="http://www.commercialisti.it/App_Themes/PressSite/Images/Home/logo_CNDCE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ercialisti.it/App_Themes/PressSite/Images/Home/logo_CNDCEC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903">
      <w:t xml:space="preserve">                                </w:t>
    </w:r>
    <w:r w:rsidR="002C2AE3">
      <w:rPr>
        <w:b/>
        <w:bCs/>
        <w:noProof/>
        <w:color w:val="0000FF"/>
        <w:sz w:val="16"/>
        <w:szCs w:val="16"/>
      </w:rPr>
      <w:t xml:space="preserve">                             </w:t>
    </w:r>
    <w:r w:rsidR="002C2AE3">
      <w:rPr>
        <w:b/>
        <w:bCs/>
        <w:noProof/>
        <w:color w:val="0000FF"/>
        <w:sz w:val="16"/>
        <w:szCs w:val="16"/>
      </w:rPr>
      <w:drawing>
        <wp:inline distT="0" distB="0" distL="0" distR="0" wp14:anchorId="0F708708" wp14:editId="6AF8F8CC">
          <wp:extent cx="2209800" cy="390525"/>
          <wp:effectExtent l="0" t="0" r="0" b="9525"/>
          <wp:docPr id="3" name="Immagine 3" descr="università telematica T e U - medi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telematica T e U - medio 5"/>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9800" cy="390525"/>
                  </a:xfrm>
                  <a:prstGeom prst="rect">
                    <a:avLst/>
                  </a:prstGeom>
                  <a:noFill/>
                  <a:ln>
                    <a:noFill/>
                  </a:ln>
                </pic:spPr>
              </pic:pic>
            </a:graphicData>
          </a:graphic>
        </wp:inline>
      </w:drawing>
    </w:r>
    <w:r w:rsidR="00D7090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4B"/>
    <w:rsid w:val="00017BDF"/>
    <w:rsid w:val="000708E0"/>
    <w:rsid w:val="0008132E"/>
    <w:rsid w:val="00091172"/>
    <w:rsid w:val="00132B2B"/>
    <w:rsid w:val="00151366"/>
    <w:rsid w:val="0018625A"/>
    <w:rsid w:val="001D7F44"/>
    <w:rsid w:val="00204DBB"/>
    <w:rsid w:val="002114B4"/>
    <w:rsid w:val="00255AB6"/>
    <w:rsid w:val="002907D8"/>
    <w:rsid w:val="002A0519"/>
    <w:rsid w:val="002C2AE3"/>
    <w:rsid w:val="00310E91"/>
    <w:rsid w:val="00311C47"/>
    <w:rsid w:val="0031623F"/>
    <w:rsid w:val="003663C9"/>
    <w:rsid w:val="003B26E8"/>
    <w:rsid w:val="003D2A67"/>
    <w:rsid w:val="003D53F6"/>
    <w:rsid w:val="003F6E08"/>
    <w:rsid w:val="004109B3"/>
    <w:rsid w:val="00445A79"/>
    <w:rsid w:val="00462D21"/>
    <w:rsid w:val="004963C0"/>
    <w:rsid w:val="005F333E"/>
    <w:rsid w:val="0060248A"/>
    <w:rsid w:val="006223DD"/>
    <w:rsid w:val="00627096"/>
    <w:rsid w:val="00684836"/>
    <w:rsid w:val="006B48E2"/>
    <w:rsid w:val="006E1DF5"/>
    <w:rsid w:val="00747FE4"/>
    <w:rsid w:val="0075564F"/>
    <w:rsid w:val="00780BC7"/>
    <w:rsid w:val="007902C1"/>
    <w:rsid w:val="007C2726"/>
    <w:rsid w:val="007C64AD"/>
    <w:rsid w:val="007F6EA2"/>
    <w:rsid w:val="008038DF"/>
    <w:rsid w:val="008274FC"/>
    <w:rsid w:val="00842BD6"/>
    <w:rsid w:val="00867F59"/>
    <w:rsid w:val="008A3031"/>
    <w:rsid w:val="008E70C8"/>
    <w:rsid w:val="009254A8"/>
    <w:rsid w:val="009F5967"/>
    <w:rsid w:val="00A06064"/>
    <w:rsid w:val="00A21957"/>
    <w:rsid w:val="00AC7752"/>
    <w:rsid w:val="00AE73A5"/>
    <w:rsid w:val="00B273A1"/>
    <w:rsid w:val="00B53C15"/>
    <w:rsid w:val="00B82793"/>
    <w:rsid w:val="00BF357D"/>
    <w:rsid w:val="00C00E0B"/>
    <w:rsid w:val="00C02A4A"/>
    <w:rsid w:val="00C678A4"/>
    <w:rsid w:val="00CD3721"/>
    <w:rsid w:val="00CD59F1"/>
    <w:rsid w:val="00CF12FE"/>
    <w:rsid w:val="00D70903"/>
    <w:rsid w:val="00D74540"/>
    <w:rsid w:val="00DA5330"/>
    <w:rsid w:val="00DC6D41"/>
    <w:rsid w:val="00DD4A56"/>
    <w:rsid w:val="00DF3335"/>
    <w:rsid w:val="00E07327"/>
    <w:rsid w:val="00E54C4B"/>
    <w:rsid w:val="00F34FAB"/>
    <w:rsid w:val="00F62D1C"/>
    <w:rsid w:val="00F85299"/>
    <w:rsid w:val="00FF2B22"/>
    <w:rsid w:val="00FF3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8BCE"/>
  <w15:docId w15:val="{B536D02D-16F0-427B-9155-BA1CED28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2AE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12FE"/>
    <w:pPr>
      <w:tabs>
        <w:tab w:val="center" w:pos="4819"/>
        <w:tab w:val="right" w:pos="9638"/>
      </w:tabs>
    </w:pPr>
  </w:style>
  <w:style w:type="character" w:customStyle="1" w:styleId="IntestazioneCarattere">
    <w:name w:val="Intestazione Carattere"/>
    <w:basedOn w:val="Carpredefinitoparagrafo"/>
    <w:link w:val="Intestazione"/>
    <w:uiPriority w:val="99"/>
    <w:rsid w:val="00CF12FE"/>
  </w:style>
  <w:style w:type="paragraph" w:styleId="Pidipagina">
    <w:name w:val="footer"/>
    <w:basedOn w:val="Normale"/>
    <w:link w:val="PidipaginaCarattere"/>
    <w:uiPriority w:val="99"/>
    <w:unhideWhenUsed/>
    <w:rsid w:val="00CF12FE"/>
    <w:pPr>
      <w:tabs>
        <w:tab w:val="center" w:pos="4819"/>
        <w:tab w:val="right" w:pos="9638"/>
      </w:tabs>
    </w:pPr>
  </w:style>
  <w:style w:type="character" w:customStyle="1" w:styleId="PidipaginaCarattere">
    <w:name w:val="Piè di pagina Carattere"/>
    <w:basedOn w:val="Carpredefinitoparagrafo"/>
    <w:link w:val="Pidipagina"/>
    <w:uiPriority w:val="99"/>
    <w:rsid w:val="00CF12FE"/>
  </w:style>
  <w:style w:type="paragraph" w:styleId="Testofumetto">
    <w:name w:val="Balloon Text"/>
    <w:basedOn w:val="Normale"/>
    <w:link w:val="TestofumettoCarattere"/>
    <w:uiPriority w:val="99"/>
    <w:semiHidden/>
    <w:unhideWhenUsed/>
    <w:rsid w:val="006848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4836"/>
    <w:rPr>
      <w:rFonts w:ascii="Segoe UI" w:hAnsi="Segoe UI" w:cs="Segoe UI"/>
      <w:sz w:val="18"/>
      <w:szCs w:val="18"/>
    </w:rPr>
  </w:style>
  <w:style w:type="paragraph" w:styleId="NormaleWeb">
    <w:name w:val="Normal (Web)"/>
    <w:basedOn w:val="Normale"/>
    <w:uiPriority w:val="99"/>
    <w:unhideWhenUsed/>
    <w:rsid w:val="00D74540"/>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27451">
      <w:bodyDiv w:val="1"/>
      <w:marLeft w:val="0"/>
      <w:marRight w:val="0"/>
      <w:marTop w:val="0"/>
      <w:marBottom w:val="0"/>
      <w:divBdr>
        <w:top w:val="none" w:sz="0" w:space="0" w:color="auto"/>
        <w:left w:val="none" w:sz="0" w:space="0" w:color="auto"/>
        <w:bottom w:val="none" w:sz="0" w:space="0" w:color="auto"/>
        <w:right w:val="none" w:sz="0" w:space="0" w:color="auto"/>
      </w:divBdr>
    </w:div>
    <w:div w:id="5564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3E22C.AF2321F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5</cp:revision>
  <cp:lastPrinted>2018-05-04T11:30:00Z</cp:lastPrinted>
  <dcterms:created xsi:type="dcterms:W3CDTF">2018-05-04T11:29:00Z</dcterms:created>
  <dcterms:modified xsi:type="dcterms:W3CDTF">2018-05-04T11:30:00Z</dcterms:modified>
</cp:coreProperties>
</file>