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1E6DB4" w:rsidRPr="00891490" w:rsidTr="007743C3">
        <w:trPr>
          <w:jc w:val="center"/>
        </w:trPr>
        <w:tc>
          <w:tcPr>
            <w:tcW w:w="8494" w:type="dxa"/>
            <w:shd w:val="clear" w:color="auto" w:fill="FF0000"/>
          </w:tcPr>
          <w:p w:rsidR="001E6DB4" w:rsidRPr="007418DE" w:rsidRDefault="001E6DB4" w:rsidP="00891490">
            <w:pPr>
              <w:spacing w:after="0" w:line="240" w:lineRule="auto"/>
              <w:rPr>
                <w:rFonts w:ascii="Arial Narrow" w:hAnsi="Arial Narrow"/>
                <w:b/>
                <w:i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                                                           </w:t>
            </w:r>
            <w:r w:rsidR="007418DE">
              <w:rPr>
                <w:rFonts w:ascii="Arial Narrow" w:hAnsi="Arial Narrow"/>
                <w:b/>
                <w:color w:val="FFFFFF" w:themeColor="background1"/>
              </w:rPr>
              <w:t xml:space="preserve">                             </w:t>
            </w:r>
            <w:bookmarkStart w:id="0" w:name="_GoBack"/>
            <w:bookmarkEnd w:id="0"/>
            <w:r w:rsidR="007418DE">
              <w:rPr>
                <w:rFonts w:ascii="Arial Narrow" w:hAnsi="Arial Narrow"/>
                <w:b/>
                <w:color w:val="FFFFFF" w:themeColor="background1"/>
              </w:rPr>
              <w:t xml:space="preserve">                           GEN 3.1.0 </w:t>
            </w:r>
            <w:r w:rsidR="007418DE">
              <w:rPr>
                <w:rFonts w:ascii="Arial Narrow" w:hAnsi="Arial Narrow"/>
                <w:b/>
                <w:i/>
                <w:color w:val="FFFFFF" w:themeColor="background1"/>
              </w:rPr>
              <w:t>bis</w:t>
            </w:r>
          </w:p>
          <w:p w:rsidR="001E6DB4" w:rsidRPr="00891490" w:rsidRDefault="00A07EDA" w:rsidP="001E6DB4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Parti correlate</w:t>
            </w:r>
          </w:p>
        </w:tc>
      </w:tr>
      <w:tr w:rsidR="00891490" w:rsidRPr="00891490" w:rsidTr="00C01874">
        <w:trPr>
          <w:jc w:val="center"/>
        </w:trPr>
        <w:tc>
          <w:tcPr>
            <w:tcW w:w="8494" w:type="dxa"/>
          </w:tcPr>
          <w:p w:rsidR="00891490" w:rsidRP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891490" w:rsidRPr="00891490" w:rsidTr="00C931B9">
              <w:tc>
                <w:tcPr>
                  <w:tcW w:w="4134" w:type="dxa"/>
                </w:tcPr>
                <w:p w:rsidR="00891490" w:rsidRPr="00891490" w:rsidRDefault="00891490" w:rsidP="00277A8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 w:rsidR="00277A84">
                    <w:rPr>
                      <w:rFonts w:ascii="Arial Narrow" w:hAnsi="Arial Narrow"/>
                    </w:rPr>
                    <w:t>YZ</w:t>
                  </w:r>
                  <w:r w:rsidR="00BF425B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BF425B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891490" w:rsidRPr="00891490" w:rsidRDefault="00891490" w:rsidP="00BF425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 d’esercizio chiuso al 31/12/20</w:t>
                  </w:r>
                  <w:r w:rsidR="00B04722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891490" w:rsidRPr="00891490" w:rsidTr="00D4047A">
              <w:tc>
                <w:tcPr>
                  <w:tcW w:w="8268" w:type="dxa"/>
                  <w:gridSpan w:val="2"/>
                  <w:tcBorders>
                    <w:bottom w:val="single" w:sz="4" w:space="0" w:color="auto"/>
                  </w:tcBorders>
                </w:tcPr>
                <w:p w:rsidR="00891490" w:rsidRPr="00891490" w:rsidRDefault="00891490" w:rsidP="00891490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D4047A" w:rsidRPr="00891490" w:rsidTr="00D4047A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D4047A" w:rsidRPr="00891490" w:rsidRDefault="00D4047A" w:rsidP="00277A8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 w:rsidR="00277A84">
                    <w:rPr>
                      <w:rFonts w:ascii="Arial Narrow" w:hAnsi="Arial Narrow"/>
                    </w:rPr>
                    <w:t xml:space="preserve"> </w:t>
                  </w:r>
                  <w:r w:rsidR="00277A84"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4047A" w:rsidRPr="00891490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D4047A" w:rsidRPr="00891490" w:rsidTr="00D4047A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4047A" w:rsidRDefault="00277A84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D4047A" w:rsidRPr="00891490" w:rsidRDefault="00277A84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4047A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D4047A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D4047A" w:rsidRPr="00891490" w:rsidRDefault="00D4047A" w:rsidP="00D4047A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891490" w:rsidRP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097"/>
              <w:gridCol w:w="938"/>
              <w:gridCol w:w="3233"/>
            </w:tblGrid>
            <w:tr w:rsidR="00891490" w:rsidTr="00740C05">
              <w:tc>
                <w:tcPr>
                  <w:tcW w:w="4097" w:type="dxa"/>
                </w:tcPr>
                <w:p w:rsidR="00891490" w:rsidRPr="00C823C1" w:rsidRDefault="00715373" w:rsidP="00891490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ELEMENTI DA CONSIDERARE</w:t>
                  </w:r>
                </w:p>
              </w:tc>
              <w:tc>
                <w:tcPr>
                  <w:tcW w:w="938" w:type="dxa"/>
                </w:tcPr>
                <w:p w:rsidR="00891490" w:rsidRPr="00C823C1" w:rsidRDefault="00DA4384" w:rsidP="00DA4384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SI/NO/…</w:t>
                  </w:r>
                </w:p>
              </w:tc>
              <w:tc>
                <w:tcPr>
                  <w:tcW w:w="3233" w:type="dxa"/>
                </w:tcPr>
                <w:p w:rsidR="00891490" w:rsidRPr="00C823C1" w:rsidRDefault="00715373" w:rsidP="00891490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DESCRIZIONE</w:t>
                  </w:r>
                  <w:r w:rsidR="00113305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 xml:space="preserve"> DEI RISCHI IDENTIFICATI</w:t>
                  </w:r>
                </w:p>
              </w:tc>
            </w:tr>
            <w:tr w:rsidR="00891490" w:rsidTr="00740C05">
              <w:tc>
                <w:tcPr>
                  <w:tcW w:w="4097" w:type="dxa"/>
                </w:tcPr>
                <w:p w:rsidR="00891490" w:rsidRDefault="00DA4384" w:rsidP="009465D9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Identificazione delle parti correlate</w:t>
                  </w:r>
                </w:p>
                <w:p w:rsidR="00A07EDA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Società adotta una procedura per la corretta individuazione ed il costante monitoraggio delle parti correlate?</w:t>
                  </w:r>
                </w:p>
                <w:p w:rsidR="00A07EDA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Tale procedura è in forma scritta?</w:t>
                  </w:r>
                </w:p>
                <w:p w:rsidR="00A07EDA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Tale procedura è stata adottata a seguito di formale approvazione da parte 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del </w:t>
                  </w:r>
                  <w:proofErr w:type="spellStart"/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>CdA</w:t>
                  </w:r>
                  <w:proofErr w:type="spellEnd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F33A51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Tale procedura è regolarmente aggiornata in relazione all’evoluzione della Società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e/o del Gruppo di riferimento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A07EDA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sono gli attori interni ed esterni all’azienda che partecipano al processo di aggiornamento della procedura aziendale in materia di parti correlate?</w:t>
                  </w:r>
                </w:p>
                <w:p w:rsidR="00A07EDA" w:rsidRDefault="00A07EDA" w:rsidP="00A07EDA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L’ufficio legale (interno e/o esterno) viene correttamente coinvolto nella formalizzazione e continuo aggiornamento della procedura?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sono le risorse aziendali preposte all’individuazione delle parti correlate?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tipologie di comunicazioni vengono poste in essere al fine di assicurare la corretta individuazione delle parti correlate?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Quali risorse, interne ed esterne all’azienda, vengono coinvolte al fine della corretta individuazione delle parti correlate?</w:t>
                  </w:r>
                </w:p>
                <w:p w:rsidR="00740C05" w:rsidRDefault="00740C05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società è dotata di un ufficio predisposto alla reportistica di Gruppo?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Con quali modalità vengono effettuati gli scambi di comunicazione tra i vari attori coinvolti nel processo di identificazione delle parti correlate (email, modulistica predefinita, software specifico, …)?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Con quale frequenza vengono effettuati gli scambi di comunicazione?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risorse, interne e/o esterne all’azienda, si occupano di verificare le informazioni periodicamente scambiate?</w:t>
                  </w:r>
                </w:p>
                <w:p w:rsidR="00DA4384" w:rsidRDefault="00DA4384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informazioni sulla corretta individuazione delle parti correlate vengono condivise anche con gli organi di controllo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(sindaci, revisori, …)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740C05" w:rsidRDefault="00740C05" w:rsidP="00DA4384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L’identificazione di tutte le parti correlate è chiaramente desumibile da un prospetto o documento aziendale, </w:t>
                  </w:r>
                  <w:r w:rsidR="006F1116">
                    <w:rPr>
                      <w:rFonts w:ascii="Arial Narrow" w:eastAsia="Times New Roman" w:hAnsi="Arial Narrow" w:cs="Times New Roman"/>
                      <w:lang w:eastAsia="it-IT"/>
                    </w:rPr>
                    <w:t>periodicamente aggiornato e che viene messo a disposizione del revisore?</w:t>
                  </w:r>
                </w:p>
                <w:p w:rsidR="00DA4384" w:rsidRPr="00DA4384" w:rsidRDefault="00DA4384" w:rsidP="00DA4384">
                  <w:p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938" w:type="dxa"/>
                </w:tcPr>
                <w:p w:rsidR="00891490" w:rsidRDefault="00891490" w:rsidP="00891490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33" w:type="dxa"/>
                </w:tcPr>
                <w:p w:rsidR="00891490" w:rsidRDefault="00891490" w:rsidP="00891490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0F1A31" w:rsidTr="00740C05">
              <w:tc>
                <w:tcPr>
                  <w:tcW w:w="4097" w:type="dxa"/>
                </w:tcPr>
                <w:p w:rsidR="00A06428" w:rsidRPr="000C7138" w:rsidRDefault="00DA4384" w:rsidP="00A06428">
                  <w:pPr>
                    <w:spacing w:after="0" w:line="360" w:lineRule="auto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Le operazioni con parti correlate</w:t>
                  </w:r>
                </w:p>
                <w:p w:rsidR="00DA4384" w:rsidRDefault="00DA4384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Società segue una specifica procedura per l’individuazione delle transazioni condotte con le parti correlate?</w:t>
                  </w:r>
                </w:p>
                <w:p w:rsidR="00DA4384" w:rsidRDefault="00DA4384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Esistono strumenti informatici che consentono di individuare agevolmente le transazioni effettuate con le parti correlate?</w:t>
                  </w:r>
                </w:p>
                <w:p w:rsidR="00740C05" w:rsidRPr="00740C05" w:rsidRDefault="00740C05" w:rsidP="00740C05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Esistono specifiche procedure aziendali preposte all’autorizzazione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preventiva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 compimento di operazioni con parti correlate?</w:t>
                  </w:r>
                </w:p>
                <w:p w:rsidR="00DA4384" w:rsidRDefault="00DA4384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Quali risorse aziendali sono incaricate dell’individuazione ed analisi delle operazioni con le parti correlate?</w:t>
                  </w:r>
                </w:p>
                <w:p w:rsidR="00DA4384" w:rsidRDefault="00DA4384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Chi si occupa dell’analisi delle operazioni con parti correlate al fine di valutarne la rispondenza ai criteri di mercato?</w:t>
                  </w:r>
                </w:p>
                <w:p w:rsidR="00740C05" w:rsidRDefault="00740C05" w:rsidP="000F1A31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Viene predisposta una reportistica periodica interna in tema di transazioni con parti correlate, al fine di fornire informazioni puntuali agli organi sociali?</w:t>
                  </w:r>
                </w:p>
                <w:p w:rsidR="006F1116" w:rsidRPr="006F1116" w:rsidRDefault="00740C05" w:rsidP="006F1116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Con che frequenza viene predisposta la reportistica periodica interna in tema di transazioni con parti correlate? </w:t>
                  </w:r>
                </w:p>
                <w:p w:rsidR="006916BE" w:rsidRDefault="00740C05" w:rsidP="00740C05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Chi si occupa della reportistica in tema di transazioni con parti correlate ai fini del bilancio?</w:t>
                  </w:r>
                </w:p>
                <w:p w:rsidR="00740C05" w:rsidRDefault="00740C05" w:rsidP="00740C05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Chi ha la funzione di supervisionare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la correttezza delle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informazioni, 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>de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dati e </w:t>
                  </w:r>
                  <w:r w:rsidR="00B251E9">
                    <w:rPr>
                      <w:rFonts w:ascii="Arial Narrow" w:eastAsia="Times New Roman" w:hAnsi="Arial Narrow" w:cs="Times New Roman"/>
                      <w:lang w:eastAsia="it-IT"/>
                    </w:rPr>
                    <w:t>del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valutazioni fornite in tema di transazioni con parti correlate che confluiscono nel bilancio?</w:t>
                  </w:r>
                </w:p>
                <w:p w:rsidR="006F1116" w:rsidRDefault="006F1116" w:rsidP="00740C05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possibile chiaramente identificare tutte le transazioni con parti correlate? </w:t>
                  </w:r>
                </w:p>
                <w:p w:rsidR="006F1116" w:rsidRPr="000C7138" w:rsidRDefault="006F1116" w:rsidP="006F1116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In base a quali parametri viene valutata la significatività delle transazioni effettuate con le parti correlate?</w:t>
                  </w:r>
                </w:p>
              </w:tc>
              <w:tc>
                <w:tcPr>
                  <w:tcW w:w="938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33" w:type="dxa"/>
                </w:tcPr>
                <w:p w:rsidR="000F1A31" w:rsidRDefault="000F1A31" w:rsidP="000F1A31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891490" w:rsidRDefault="00891490" w:rsidP="00891490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861B18" w:rsidTr="00E6388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34" w:type="dxa"/>
                </w:tcPr>
                <w:p w:rsidR="00861B18" w:rsidRPr="00715373" w:rsidRDefault="00CC13BF" w:rsidP="00715373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CC13BF">
                    <w:rPr>
                      <w:rFonts w:ascii="Arial Narrow" w:hAnsi="Arial Narrow"/>
                    </w:rPr>
                    <w:t>Conclusioni</w:t>
                  </w:r>
                  <w:r w:rsidR="00861B18">
                    <w:rPr>
                      <w:rFonts w:ascii="Arial Narrow" w:hAnsi="Arial Narrow"/>
                    </w:rPr>
                    <w:t xml:space="preserve">                </w:t>
                  </w:r>
                </w:p>
              </w:tc>
              <w:tc>
                <w:tcPr>
                  <w:tcW w:w="4134" w:type="dxa"/>
                </w:tcPr>
                <w:p w:rsidR="00861B18" w:rsidRDefault="00861B18" w:rsidP="0089149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CC13BF" w:rsidRPr="00861B18" w:rsidRDefault="00CC13BF" w:rsidP="00861B18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E63885" w:rsidRDefault="00E63885" w:rsidP="00B0472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sectPr w:rsidR="00E638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C96D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37F2A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02A4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3D35"/>
    <w:rsid w:val="00004BC6"/>
    <w:rsid w:val="00070FFE"/>
    <w:rsid w:val="00076FD8"/>
    <w:rsid w:val="00093529"/>
    <w:rsid w:val="000A2549"/>
    <w:rsid w:val="000C7138"/>
    <w:rsid w:val="000D4B95"/>
    <w:rsid w:val="000E0793"/>
    <w:rsid w:val="000E5695"/>
    <w:rsid w:val="000F1A31"/>
    <w:rsid w:val="001076CC"/>
    <w:rsid w:val="00113305"/>
    <w:rsid w:val="00122C44"/>
    <w:rsid w:val="0015661B"/>
    <w:rsid w:val="0018222D"/>
    <w:rsid w:val="001B553A"/>
    <w:rsid w:val="001E6DB4"/>
    <w:rsid w:val="001F6C36"/>
    <w:rsid w:val="00205EF3"/>
    <w:rsid w:val="00220D4D"/>
    <w:rsid w:val="00274B6F"/>
    <w:rsid w:val="00277A84"/>
    <w:rsid w:val="002A6748"/>
    <w:rsid w:val="002B7610"/>
    <w:rsid w:val="002E2852"/>
    <w:rsid w:val="002E3430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D5DA0"/>
    <w:rsid w:val="003E1EDD"/>
    <w:rsid w:val="003E451F"/>
    <w:rsid w:val="00401C4F"/>
    <w:rsid w:val="004629C1"/>
    <w:rsid w:val="00463FC8"/>
    <w:rsid w:val="004A3F56"/>
    <w:rsid w:val="004B0989"/>
    <w:rsid w:val="004B541F"/>
    <w:rsid w:val="004C2FD3"/>
    <w:rsid w:val="004F5F08"/>
    <w:rsid w:val="004F709C"/>
    <w:rsid w:val="00513B19"/>
    <w:rsid w:val="00540BF2"/>
    <w:rsid w:val="0055126A"/>
    <w:rsid w:val="00573A3B"/>
    <w:rsid w:val="00593832"/>
    <w:rsid w:val="005A0A33"/>
    <w:rsid w:val="005A291B"/>
    <w:rsid w:val="005E2A73"/>
    <w:rsid w:val="00611C32"/>
    <w:rsid w:val="006223EA"/>
    <w:rsid w:val="00630EF1"/>
    <w:rsid w:val="00640704"/>
    <w:rsid w:val="00677AB8"/>
    <w:rsid w:val="00684889"/>
    <w:rsid w:val="006916BE"/>
    <w:rsid w:val="006A7F86"/>
    <w:rsid w:val="006B7D39"/>
    <w:rsid w:val="006C5F92"/>
    <w:rsid w:val="006D24E4"/>
    <w:rsid w:val="006D3A3D"/>
    <w:rsid w:val="006F1116"/>
    <w:rsid w:val="006F1717"/>
    <w:rsid w:val="00715373"/>
    <w:rsid w:val="00716443"/>
    <w:rsid w:val="00717AD6"/>
    <w:rsid w:val="00740C05"/>
    <w:rsid w:val="007418DE"/>
    <w:rsid w:val="007420C3"/>
    <w:rsid w:val="007732D7"/>
    <w:rsid w:val="00780362"/>
    <w:rsid w:val="00781C7A"/>
    <w:rsid w:val="00795FFA"/>
    <w:rsid w:val="007A4E56"/>
    <w:rsid w:val="007A61BF"/>
    <w:rsid w:val="007D00E6"/>
    <w:rsid w:val="007D2D1C"/>
    <w:rsid w:val="00806AB4"/>
    <w:rsid w:val="00861B18"/>
    <w:rsid w:val="008735E7"/>
    <w:rsid w:val="00891490"/>
    <w:rsid w:val="008A1F80"/>
    <w:rsid w:val="00910DBC"/>
    <w:rsid w:val="0092000C"/>
    <w:rsid w:val="00931481"/>
    <w:rsid w:val="00934656"/>
    <w:rsid w:val="009465D9"/>
    <w:rsid w:val="00976F6D"/>
    <w:rsid w:val="00985E37"/>
    <w:rsid w:val="00990BB6"/>
    <w:rsid w:val="009A244B"/>
    <w:rsid w:val="009A520D"/>
    <w:rsid w:val="009C6C27"/>
    <w:rsid w:val="009F2D16"/>
    <w:rsid w:val="00A06428"/>
    <w:rsid w:val="00A07EDA"/>
    <w:rsid w:val="00A60378"/>
    <w:rsid w:val="00A640FE"/>
    <w:rsid w:val="00A659D8"/>
    <w:rsid w:val="00A727E9"/>
    <w:rsid w:val="00A841C9"/>
    <w:rsid w:val="00AA6772"/>
    <w:rsid w:val="00B04722"/>
    <w:rsid w:val="00B22C33"/>
    <w:rsid w:val="00B251E9"/>
    <w:rsid w:val="00B505EA"/>
    <w:rsid w:val="00B57520"/>
    <w:rsid w:val="00BE42DC"/>
    <w:rsid w:val="00BF425B"/>
    <w:rsid w:val="00C01874"/>
    <w:rsid w:val="00C02EE2"/>
    <w:rsid w:val="00C10081"/>
    <w:rsid w:val="00C26AF2"/>
    <w:rsid w:val="00C27FE6"/>
    <w:rsid w:val="00C32A61"/>
    <w:rsid w:val="00C50176"/>
    <w:rsid w:val="00C56EB0"/>
    <w:rsid w:val="00C931B9"/>
    <w:rsid w:val="00CB78F9"/>
    <w:rsid w:val="00CC13BF"/>
    <w:rsid w:val="00CC4752"/>
    <w:rsid w:val="00CF02BB"/>
    <w:rsid w:val="00CF0C6F"/>
    <w:rsid w:val="00CF781C"/>
    <w:rsid w:val="00D4047A"/>
    <w:rsid w:val="00D503FA"/>
    <w:rsid w:val="00D7150F"/>
    <w:rsid w:val="00D8017B"/>
    <w:rsid w:val="00DA4384"/>
    <w:rsid w:val="00DA790D"/>
    <w:rsid w:val="00DA7D8D"/>
    <w:rsid w:val="00DB04ED"/>
    <w:rsid w:val="00DB4706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33A51"/>
    <w:rsid w:val="00F52C69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0F05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EFDE6-6637-41BB-BF7A-181E91EF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7</cp:revision>
  <dcterms:created xsi:type="dcterms:W3CDTF">2017-12-18T13:54:00Z</dcterms:created>
  <dcterms:modified xsi:type="dcterms:W3CDTF">2018-03-07T15:05:00Z</dcterms:modified>
</cp:coreProperties>
</file>