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Pr="003B14C0" w:rsidRDefault="00A06F8E" w:rsidP="003B14C0">
      <w:pPr>
        <w:pStyle w:val="xmsonormal0"/>
        <w:shd w:val="clear" w:color="auto" w:fill="FFFFFF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799E6730" w14:textId="77777777" w:rsidR="00DA73B5" w:rsidRPr="007E2A99" w:rsidRDefault="00DA73B5" w:rsidP="007E2A99">
      <w:pPr>
        <w:pStyle w:val="xmsonormal0"/>
        <w:shd w:val="clear" w:color="auto" w:fill="FFFFFF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Hlk114743328"/>
    </w:p>
    <w:bookmarkEnd w:id="0"/>
    <w:p w14:paraId="1A94AF70" w14:textId="7B86B599" w:rsidR="004C1C28" w:rsidRPr="007E2A99" w:rsidRDefault="004C1C28" w:rsidP="007E2A99">
      <w:pPr>
        <w:pStyle w:val="xmsonormal0"/>
        <w:shd w:val="clear" w:color="auto" w:fill="FFFFFF"/>
        <w:jc w:val="center"/>
        <w:rPr>
          <w:color w:val="000000"/>
          <w:sz w:val="24"/>
          <w:szCs w:val="24"/>
        </w:rPr>
      </w:pPr>
      <w:r w:rsidRPr="007E2A99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</w:p>
    <w:p w14:paraId="551B2E08" w14:textId="79F195AE" w:rsidR="004C1C28" w:rsidRPr="007E2A99" w:rsidRDefault="004C1C28" w:rsidP="007E2A99">
      <w:pPr>
        <w:pStyle w:val="xmsonormal0"/>
        <w:shd w:val="clear" w:color="auto" w:fill="FFFFFF"/>
        <w:jc w:val="center"/>
        <w:rPr>
          <w:color w:val="000000"/>
          <w:sz w:val="24"/>
          <w:szCs w:val="24"/>
        </w:rPr>
      </w:pPr>
    </w:p>
    <w:p w14:paraId="0EC1DAA7" w14:textId="44083204" w:rsidR="004C1C28" w:rsidRPr="007E2A99" w:rsidRDefault="004C1C28" w:rsidP="007E2A99">
      <w:pPr>
        <w:shd w:val="clear" w:color="auto" w:fill="FFFFFF"/>
        <w:jc w:val="center"/>
        <w:rPr>
          <w:color w:val="000000"/>
          <w:sz w:val="24"/>
          <w:szCs w:val="24"/>
        </w:rPr>
      </w:pP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COMMERCIALISTI: NASCONO DUE FONDAZIONI. FARANNO RICERCA E FORMAZIONE</w:t>
      </w:r>
    </w:p>
    <w:p w14:paraId="3DEDE1CE" w14:textId="09739C66" w:rsidR="004C1C28" w:rsidRPr="007E2A99" w:rsidRDefault="004C1C28" w:rsidP="007E2A99">
      <w:pPr>
        <w:shd w:val="clear" w:color="auto" w:fill="FFFFFF"/>
        <w:jc w:val="center"/>
        <w:rPr>
          <w:color w:val="000000"/>
          <w:sz w:val="24"/>
          <w:szCs w:val="24"/>
        </w:rPr>
      </w:pPr>
    </w:p>
    <w:p w14:paraId="69FC6AF5" w14:textId="33439979" w:rsidR="004C1C28" w:rsidRPr="007E2A99" w:rsidRDefault="004C1C28" w:rsidP="007E2A99">
      <w:pPr>
        <w:shd w:val="clear" w:color="auto" w:fill="FFFFFF"/>
        <w:jc w:val="center"/>
        <w:rPr>
          <w:color w:val="000000"/>
          <w:sz w:val="24"/>
          <w:szCs w:val="24"/>
        </w:rPr>
      </w:pP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De Nuccio: “Accrescere il livello scientifico della ricerca e puntare su formazione di qualità”</w:t>
      </w:r>
    </w:p>
    <w:p w14:paraId="13A03204" w14:textId="598F23A1" w:rsidR="004C1C28" w:rsidRDefault="004C1C28" w:rsidP="007E2A99">
      <w:pPr>
        <w:shd w:val="clear" w:color="auto" w:fill="FFFFFF"/>
        <w:jc w:val="center"/>
        <w:rPr>
          <w:color w:val="000000"/>
          <w:sz w:val="24"/>
          <w:szCs w:val="24"/>
        </w:rPr>
      </w:pPr>
    </w:p>
    <w:p w14:paraId="6356CD80" w14:textId="77777777" w:rsidR="007E2A99" w:rsidRPr="007E2A99" w:rsidRDefault="007E2A99" w:rsidP="007E2A99">
      <w:pPr>
        <w:shd w:val="clear" w:color="auto" w:fill="FFFFFF"/>
        <w:jc w:val="center"/>
        <w:rPr>
          <w:color w:val="000000"/>
          <w:sz w:val="24"/>
          <w:szCs w:val="24"/>
        </w:rPr>
      </w:pPr>
    </w:p>
    <w:p w14:paraId="03AB8458" w14:textId="77777777" w:rsidR="004C1C28" w:rsidRPr="007E2A99" w:rsidRDefault="004C1C28" w:rsidP="007E2A99">
      <w:pPr>
        <w:shd w:val="clear" w:color="auto" w:fill="FFFFFF"/>
        <w:jc w:val="both"/>
        <w:rPr>
          <w:color w:val="000000"/>
          <w:sz w:val="24"/>
          <w:szCs w:val="24"/>
        </w:rPr>
      </w:pPr>
      <w:r w:rsidRPr="007E2A99">
        <w:rPr>
          <w:rStyle w:val="contentpasted0"/>
          <w:rFonts w:ascii="Arial" w:hAnsi="Arial" w:cs="Arial"/>
          <w:i/>
          <w:iCs/>
          <w:color w:val="000000"/>
          <w:sz w:val="24"/>
          <w:szCs w:val="24"/>
        </w:rPr>
        <w:t>Roma, 26 ottobre 2022 –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Ricerca e formazione. Si occuperanno di questo le due Fondazioni nazionali dei commercialisti costituite dal Consiglio nazionale della categoria, i cui Consigli di gestione si sono insediati oggi a Roma.  </w:t>
      </w:r>
    </w:p>
    <w:p w14:paraId="6600E2FB" w14:textId="77777777" w:rsidR="004C1C28" w:rsidRPr="007E2A99" w:rsidRDefault="004C1C28" w:rsidP="007E2A99">
      <w:pPr>
        <w:shd w:val="clear" w:color="auto" w:fill="FFFFFF"/>
        <w:jc w:val="both"/>
        <w:rPr>
          <w:color w:val="000000"/>
          <w:sz w:val="24"/>
          <w:szCs w:val="24"/>
        </w:rPr>
      </w:pPr>
      <w:r w:rsidRPr="007E2A99">
        <w:rPr>
          <w:rFonts w:ascii="Arial" w:hAnsi="Arial" w:cs="Arial"/>
          <w:color w:val="000000"/>
          <w:sz w:val="24"/>
          <w:szCs w:val="24"/>
        </w:rPr>
        <w:t> </w:t>
      </w:r>
    </w:p>
    <w:p w14:paraId="4B10AE2B" w14:textId="77777777" w:rsidR="004C1C28" w:rsidRPr="007E2A99" w:rsidRDefault="004C1C28" w:rsidP="007E2A99">
      <w:pPr>
        <w:shd w:val="clear" w:color="auto" w:fill="FFFFFF"/>
        <w:jc w:val="both"/>
        <w:rPr>
          <w:color w:val="000000"/>
          <w:sz w:val="24"/>
          <w:szCs w:val="24"/>
        </w:rPr>
      </w:pP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La nascita di queste due realtà distinte era stata annunciata nei mesi scorsi dal presidente nazionale dei commercialisti,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Elbano de Nuccio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che spiega come “il progetto che giunge oggi a compimento punta da un lato a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valorizzare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e a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rafforzare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ulteriormente l’autorevolezza della nostra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immagine professionale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attraverso una ricerca scientifica di assoluto valore per la categoria e per i suoi stakeholders; dall’altro  a realizzare un significativo impegno per una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formazione di qualità che conferisca competenze tecniche distintive 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>ai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nostri iscritti. </w:t>
      </w:r>
      <w:r w:rsidRPr="007E2A99">
        <w:rPr>
          <w:rStyle w:val="contentpasted0"/>
          <w:rFonts w:ascii="Arial" w:eastAsia="Times New Roman" w:hAnsi="Arial" w:cs="Arial"/>
          <w:color w:val="000000"/>
          <w:sz w:val="24"/>
          <w:szCs w:val="24"/>
        </w:rPr>
        <w:t xml:space="preserve">Tale scopo sarà realizzato principalmente con attività di formazione, di aggiornamento, di studio e di diffusione di nuove conoscenze, promuovendo e organizzando corsi di aggiornamento e di perfezionamento, di specializzazione e di preparazione all’esercizio della professione di commercialista, anche a </w:t>
      </w:r>
      <w:r w:rsidRPr="007E2A99"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</w:rPr>
        <w:t>supporto</w:t>
      </w:r>
      <w:r w:rsidRPr="007E2A99">
        <w:rPr>
          <w:rStyle w:val="contentpasted0"/>
          <w:rFonts w:ascii="Arial" w:eastAsia="Times New Roman" w:hAnsi="Arial" w:cs="Arial"/>
          <w:color w:val="000000"/>
          <w:sz w:val="24"/>
          <w:szCs w:val="24"/>
        </w:rPr>
        <w:t xml:space="preserve"> all’attività formativa degli Ordini Territoriali”. </w:t>
      </w:r>
    </w:p>
    <w:p w14:paraId="59F6928B" w14:textId="77777777" w:rsidR="004C1C28" w:rsidRPr="007E2A99" w:rsidRDefault="004C1C28" w:rsidP="007E2A99">
      <w:pPr>
        <w:shd w:val="clear" w:color="auto" w:fill="FFFFFF"/>
        <w:jc w:val="both"/>
        <w:rPr>
          <w:color w:val="000000"/>
          <w:sz w:val="24"/>
          <w:szCs w:val="24"/>
        </w:rPr>
      </w:pPr>
      <w:r w:rsidRPr="007E2A9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6360C00D" w14:textId="77777777" w:rsidR="004C1C28" w:rsidRPr="007E2A99" w:rsidRDefault="004C1C28" w:rsidP="007E2A99">
      <w:pPr>
        <w:widowControl w:val="0"/>
        <w:shd w:val="clear" w:color="auto" w:fill="FFFFFF"/>
        <w:autoSpaceDE w:val="0"/>
        <w:autoSpaceDN w:val="0"/>
        <w:jc w:val="both"/>
        <w:rPr>
          <w:color w:val="000000"/>
          <w:sz w:val="24"/>
          <w:szCs w:val="24"/>
        </w:rPr>
      </w:pP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Alla guida della Fondazione nazionale di ricerca è stato nominato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Antonio Tuccillo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Napoli Nord), mentre Vicepresidente sarà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Giuseppe Tedesco 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(Ordine di Cassino). Altri membri del Consiglio di gestione sono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Andrea Manna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Cosenza),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Antonio </w:t>
      </w:r>
      <w:proofErr w:type="spellStart"/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Soldani</w:t>
      </w:r>
      <w:proofErr w:type="spellEnd"/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Trani),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Cosimo Damiano La Torre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Taranto),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Claudia Luigia Murgia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Cagliari),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Francesca </w:t>
      </w:r>
      <w:proofErr w:type="spellStart"/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Biondelli</w:t>
      </w:r>
      <w:proofErr w:type="spellEnd"/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Cremona),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Massimo Da Re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Venezia) e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Antonia Coppola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Roma).  </w:t>
      </w:r>
    </w:p>
    <w:p w14:paraId="11B49F99" w14:textId="77777777" w:rsidR="004C1C28" w:rsidRPr="007E2A99" w:rsidRDefault="004C1C28" w:rsidP="007E2A99">
      <w:pPr>
        <w:shd w:val="clear" w:color="auto" w:fill="FFFFFF"/>
        <w:jc w:val="both"/>
        <w:rPr>
          <w:color w:val="000000"/>
          <w:sz w:val="24"/>
          <w:szCs w:val="24"/>
        </w:rPr>
      </w:pPr>
      <w:r w:rsidRPr="007E2A99">
        <w:rPr>
          <w:rFonts w:ascii="Arial" w:hAnsi="Arial" w:cs="Arial"/>
          <w:color w:val="000000"/>
          <w:sz w:val="24"/>
          <w:szCs w:val="24"/>
        </w:rPr>
        <w:t> </w:t>
      </w:r>
    </w:p>
    <w:p w14:paraId="595B6122" w14:textId="77777777" w:rsidR="004C1C28" w:rsidRPr="007E2A99" w:rsidRDefault="004C1C28" w:rsidP="007E2A99">
      <w:pPr>
        <w:shd w:val="clear" w:color="auto" w:fill="FFFFFF"/>
        <w:jc w:val="both"/>
        <w:rPr>
          <w:color w:val="000000"/>
          <w:sz w:val="24"/>
          <w:szCs w:val="24"/>
        </w:rPr>
      </w:pP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Nicola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Mauro 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(Ordine territoriale di Novara) presiederà invece la Fondazione nazionale formazione. Suo vice sarà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Fabio Aiello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Brindisi). Con loro, nel consiglio di gestione, ci saranno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Luigi Accordino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Messina),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Giovanni D’Antonio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Nocera Inferiore),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Paola Garlaschelli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Pavia),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Annalisa Francese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Vercelli),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Francesca Della Torre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Pescara),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Fernando Caldiero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Paola) e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Gerardina Castronuovo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(Ordine di Salerno).  </w:t>
      </w:r>
    </w:p>
    <w:p w14:paraId="21AA4A2B" w14:textId="77777777" w:rsidR="004C1C28" w:rsidRPr="007E2A99" w:rsidRDefault="004C1C28" w:rsidP="007E2A99">
      <w:pPr>
        <w:shd w:val="clear" w:color="auto" w:fill="FFFFFF"/>
        <w:jc w:val="both"/>
        <w:rPr>
          <w:color w:val="000000"/>
          <w:sz w:val="24"/>
          <w:szCs w:val="24"/>
        </w:rPr>
      </w:pPr>
      <w:r w:rsidRPr="007E2A99">
        <w:rPr>
          <w:rFonts w:ascii="Arial" w:hAnsi="Arial" w:cs="Arial"/>
          <w:color w:val="000000"/>
          <w:sz w:val="24"/>
          <w:szCs w:val="24"/>
        </w:rPr>
        <w:t> </w:t>
      </w:r>
    </w:p>
    <w:p w14:paraId="1CEC0DEB" w14:textId="77777777" w:rsidR="004C1C28" w:rsidRPr="007E2A99" w:rsidRDefault="004C1C28" w:rsidP="007E2A99">
      <w:pPr>
        <w:shd w:val="clear" w:color="auto" w:fill="FFFFFF"/>
        <w:jc w:val="both"/>
        <w:rPr>
          <w:color w:val="000000"/>
          <w:sz w:val="24"/>
          <w:szCs w:val="24"/>
        </w:rPr>
      </w:pP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Il Collegio dei revisori di entrambe le Fondazioni sarà composto da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Rosario Giorgio Costa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(Componente effettivo con funzioni di Presidente),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Ettore Lacopo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(Componente effettivo),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Antonio Mele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(Componente effettivo),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Roberto Belotti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e </w:t>
      </w:r>
      <w:r w:rsidRPr="007E2A9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Amelia Luca</w:t>
      </w:r>
      <w:r w:rsidRPr="007E2A99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(Componenti supplenti).  </w:t>
      </w:r>
    </w:p>
    <w:p w14:paraId="26DEAFFD" w14:textId="77777777" w:rsidR="004C1C28" w:rsidRPr="007E2A99" w:rsidRDefault="004C1C28" w:rsidP="007E2A99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</w:p>
    <w:p w14:paraId="7BA875C0" w14:textId="4E54431C" w:rsidR="004E692D" w:rsidRPr="007E2A99" w:rsidRDefault="004E692D" w:rsidP="007E2A99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4E692D" w:rsidRPr="007E2A9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570E7" w14:textId="77777777" w:rsidR="00707823" w:rsidRDefault="00707823" w:rsidP="0078332C">
      <w:r>
        <w:separator/>
      </w:r>
    </w:p>
  </w:endnote>
  <w:endnote w:type="continuationSeparator" w:id="0">
    <w:p w14:paraId="67228A61" w14:textId="77777777" w:rsidR="00707823" w:rsidRDefault="00707823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BBB2A" w14:textId="77777777" w:rsidR="00707823" w:rsidRDefault="00707823" w:rsidP="0078332C">
      <w:r>
        <w:separator/>
      </w:r>
    </w:p>
  </w:footnote>
  <w:footnote w:type="continuationSeparator" w:id="0">
    <w:p w14:paraId="4873CC5D" w14:textId="77777777" w:rsidR="00707823" w:rsidRDefault="00707823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04735642">
    <w:abstractNumId w:val="9"/>
  </w:num>
  <w:num w:numId="2" w16cid:durableId="1879391566">
    <w:abstractNumId w:val="5"/>
  </w:num>
  <w:num w:numId="3" w16cid:durableId="1075083330">
    <w:abstractNumId w:val="11"/>
  </w:num>
  <w:num w:numId="4" w16cid:durableId="682980281">
    <w:abstractNumId w:val="6"/>
  </w:num>
  <w:num w:numId="5" w16cid:durableId="1824539577">
    <w:abstractNumId w:val="15"/>
  </w:num>
  <w:num w:numId="6" w16cid:durableId="800461878">
    <w:abstractNumId w:val="4"/>
  </w:num>
  <w:num w:numId="7" w16cid:durableId="950011260">
    <w:abstractNumId w:val="0"/>
  </w:num>
  <w:num w:numId="8" w16cid:durableId="2145078308">
    <w:abstractNumId w:val="13"/>
  </w:num>
  <w:num w:numId="9" w16cid:durableId="76446333">
    <w:abstractNumId w:val="7"/>
  </w:num>
  <w:num w:numId="10" w16cid:durableId="1428189830">
    <w:abstractNumId w:val="7"/>
  </w:num>
  <w:num w:numId="11" w16cid:durableId="1187595802">
    <w:abstractNumId w:val="8"/>
  </w:num>
  <w:num w:numId="12" w16cid:durableId="337318494">
    <w:abstractNumId w:val="2"/>
  </w:num>
  <w:num w:numId="13" w16cid:durableId="808283805">
    <w:abstractNumId w:val="14"/>
  </w:num>
  <w:num w:numId="14" w16cid:durableId="1102384052">
    <w:abstractNumId w:val="3"/>
  </w:num>
  <w:num w:numId="15" w16cid:durableId="1422069169">
    <w:abstractNumId w:val="8"/>
    <w:lvlOverride w:ilvl="0">
      <w:startOverride w:val="1"/>
    </w:lvlOverride>
  </w:num>
  <w:num w:numId="16" w16cid:durableId="2004308583">
    <w:abstractNumId w:val="3"/>
    <w:lvlOverride w:ilvl="0">
      <w:startOverride w:val="1"/>
    </w:lvlOverride>
  </w:num>
  <w:num w:numId="17" w16cid:durableId="1659848212">
    <w:abstractNumId w:val="1"/>
  </w:num>
  <w:num w:numId="18" w16cid:durableId="17524609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57082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10446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103666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0323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0446738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283124098">
    <w:abstractNumId w:val="12"/>
  </w:num>
  <w:num w:numId="25" w16cid:durableId="18366513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7581C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14C0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37BA8"/>
    <w:rsid w:val="00443042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695"/>
    <w:rsid w:val="004C1C28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16C97"/>
    <w:rsid w:val="00520E1B"/>
    <w:rsid w:val="00522FFA"/>
    <w:rsid w:val="00531523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5B57"/>
    <w:rsid w:val="005F684F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C3945"/>
    <w:rsid w:val="006C6818"/>
    <w:rsid w:val="006C6D0E"/>
    <w:rsid w:val="006C7063"/>
    <w:rsid w:val="006E43CD"/>
    <w:rsid w:val="006F4DC7"/>
    <w:rsid w:val="00707823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C0C2D"/>
    <w:rsid w:val="007C14B1"/>
    <w:rsid w:val="007C3A93"/>
    <w:rsid w:val="007C5CCD"/>
    <w:rsid w:val="007D4196"/>
    <w:rsid w:val="007E2A99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33F2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720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C4D55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7DF"/>
    <w:rsid w:val="00B51B4A"/>
    <w:rsid w:val="00B62562"/>
    <w:rsid w:val="00B738BB"/>
    <w:rsid w:val="00B74510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7415"/>
    <w:rsid w:val="00D45E58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ntentpasted0">
    <w:name w:val="contentpasted0"/>
    <w:basedOn w:val="Carpredefinitoparagrafo"/>
    <w:rsid w:val="004C1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cp:lastPrinted>2022-08-03T15:27:00Z</cp:lastPrinted>
  <dcterms:created xsi:type="dcterms:W3CDTF">2022-10-26T12:39:00Z</dcterms:created>
  <dcterms:modified xsi:type="dcterms:W3CDTF">2022-10-26T12:40:00Z</dcterms:modified>
</cp:coreProperties>
</file>