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733833" w:rsidRDefault="00A25D50" w:rsidP="00D8383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Default="007840AA" w:rsidP="00D8383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7A78EA2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49A83E71" w:rsidR="00A25D50" w:rsidRPr="00733833" w:rsidRDefault="00A25D50" w:rsidP="00D8383C">
      <w:pPr>
        <w:jc w:val="center"/>
        <w:rPr>
          <w:rFonts w:ascii="Arial" w:hAnsi="Arial" w:cs="Arial"/>
          <w:sz w:val="24"/>
          <w:szCs w:val="24"/>
        </w:rPr>
      </w:pPr>
    </w:p>
    <w:p w14:paraId="3BDED0F3" w14:textId="678C99C2" w:rsidR="00F45169" w:rsidRPr="00733833" w:rsidRDefault="0009108B" w:rsidP="00561C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33833">
        <w:rPr>
          <w:rFonts w:ascii="Arial" w:hAnsi="Arial" w:cs="Arial"/>
          <w:b/>
          <w:bCs/>
          <w:sz w:val="24"/>
          <w:szCs w:val="24"/>
        </w:rPr>
        <w:t>VENDITE IMMOBILIARI</w:t>
      </w:r>
      <w:r w:rsidR="00041437" w:rsidRPr="00733833">
        <w:rPr>
          <w:rFonts w:ascii="Arial" w:hAnsi="Arial" w:cs="Arial"/>
          <w:b/>
          <w:bCs/>
          <w:sz w:val="24"/>
          <w:szCs w:val="24"/>
        </w:rPr>
        <w:t xml:space="preserve">: COMMERCIALISTI, DIFFERIRE </w:t>
      </w:r>
      <w:r w:rsidRPr="00733833">
        <w:rPr>
          <w:rFonts w:ascii="Arial" w:hAnsi="Arial" w:cs="Arial"/>
          <w:b/>
          <w:bCs/>
          <w:sz w:val="24"/>
          <w:szCs w:val="24"/>
        </w:rPr>
        <w:t xml:space="preserve">AL 31 DICEMBRE </w:t>
      </w:r>
      <w:r w:rsidR="00DE7244" w:rsidRPr="00733833">
        <w:rPr>
          <w:rFonts w:ascii="Arial" w:hAnsi="Arial" w:cs="Arial"/>
          <w:b/>
          <w:bCs/>
          <w:sz w:val="24"/>
          <w:szCs w:val="24"/>
        </w:rPr>
        <w:t xml:space="preserve">2023 </w:t>
      </w:r>
      <w:r w:rsidRPr="00733833">
        <w:rPr>
          <w:rFonts w:ascii="Arial" w:hAnsi="Arial" w:cs="Arial"/>
          <w:b/>
          <w:bCs/>
          <w:sz w:val="24"/>
          <w:szCs w:val="24"/>
        </w:rPr>
        <w:t>GLI</w:t>
      </w:r>
      <w:r w:rsidR="00F45169" w:rsidRPr="00733833">
        <w:rPr>
          <w:rFonts w:ascii="Arial" w:hAnsi="Arial" w:cs="Arial"/>
          <w:b/>
          <w:bCs/>
          <w:sz w:val="24"/>
          <w:szCs w:val="24"/>
        </w:rPr>
        <w:t xml:space="preserve"> ELENCHI </w:t>
      </w:r>
      <w:r w:rsidRPr="00733833">
        <w:rPr>
          <w:rFonts w:ascii="Arial" w:hAnsi="Arial" w:cs="Arial"/>
          <w:b/>
          <w:bCs/>
          <w:sz w:val="24"/>
          <w:szCs w:val="24"/>
        </w:rPr>
        <w:t>DEI PROFESSIONISTI DELEGATI</w:t>
      </w:r>
    </w:p>
    <w:p w14:paraId="145044B7" w14:textId="77777777" w:rsidR="00463C7D" w:rsidRPr="00733833" w:rsidRDefault="00463C7D" w:rsidP="00561CB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878972" w14:textId="1436F5E7" w:rsidR="00F45169" w:rsidRPr="00733833" w:rsidRDefault="00904442" w:rsidP="00561CB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Il </w:t>
      </w:r>
      <w:r w:rsidRPr="00904442">
        <w:rPr>
          <w:rFonts w:ascii="Arial" w:hAnsi="Arial" w:cs="Arial"/>
          <w:b/>
          <w:bCs/>
          <w:sz w:val="24"/>
          <w:szCs w:val="24"/>
        </w:rPr>
        <w:t>Consiglio nazionale sta realizzando un corso gratuito di 25 ore</w:t>
      </w:r>
      <w:r>
        <w:rPr>
          <w:rFonts w:ascii="Arial" w:hAnsi="Arial" w:cs="Arial"/>
          <w:b/>
          <w:bCs/>
          <w:sz w:val="24"/>
          <w:szCs w:val="24"/>
        </w:rPr>
        <w:t xml:space="preserve"> p</w:t>
      </w:r>
      <w:r w:rsidR="00463C7D" w:rsidRPr="00733833">
        <w:rPr>
          <w:rFonts w:ascii="Arial" w:hAnsi="Arial" w:cs="Arial"/>
          <w:b/>
          <w:bCs/>
          <w:sz w:val="24"/>
          <w:szCs w:val="24"/>
        </w:rPr>
        <w:t>er i commercialisti che non hanno svolto</w:t>
      </w:r>
      <w:r w:rsidR="00561CB7" w:rsidRPr="00733833">
        <w:rPr>
          <w:rFonts w:ascii="Arial" w:hAnsi="Arial" w:cs="Arial"/>
          <w:b/>
          <w:bCs/>
          <w:sz w:val="24"/>
          <w:szCs w:val="24"/>
        </w:rPr>
        <w:t xml:space="preserve"> </w:t>
      </w:r>
      <w:r w:rsidR="00365441">
        <w:rPr>
          <w:rFonts w:ascii="Arial" w:hAnsi="Arial" w:cs="Arial"/>
          <w:b/>
          <w:bCs/>
          <w:sz w:val="24"/>
          <w:szCs w:val="24"/>
        </w:rPr>
        <w:t xml:space="preserve">10 </w:t>
      </w:r>
      <w:r w:rsidR="00365441" w:rsidRPr="00733833">
        <w:rPr>
          <w:rFonts w:ascii="Arial" w:hAnsi="Arial" w:cs="Arial"/>
          <w:b/>
          <w:bCs/>
          <w:sz w:val="24"/>
          <w:szCs w:val="24"/>
        </w:rPr>
        <w:t>incarichi</w:t>
      </w:r>
      <w:r w:rsidR="00463C7D" w:rsidRPr="00733833">
        <w:rPr>
          <w:rFonts w:ascii="Arial" w:hAnsi="Arial" w:cs="Arial"/>
          <w:b/>
          <w:bCs/>
          <w:sz w:val="24"/>
          <w:szCs w:val="24"/>
        </w:rPr>
        <w:t xml:space="preserve"> nel quinquennio precedente</w:t>
      </w:r>
    </w:p>
    <w:p w14:paraId="2EC931A2" w14:textId="77777777" w:rsidR="001447D0" w:rsidRPr="00733833" w:rsidRDefault="001447D0" w:rsidP="00D8383C">
      <w:pPr>
        <w:jc w:val="both"/>
        <w:rPr>
          <w:rFonts w:ascii="Arial" w:hAnsi="Arial" w:cs="Arial"/>
          <w:sz w:val="24"/>
          <w:szCs w:val="24"/>
        </w:rPr>
      </w:pPr>
    </w:p>
    <w:p w14:paraId="0998DC52" w14:textId="77777777" w:rsidR="004E3EC6" w:rsidRPr="00733833" w:rsidRDefault="004E3EC6" w:rsidP="00D8383C">
      <w:pPr>
        <w:jc w:val="both"/>
        <w:rPr>
          <w:rFonts w:ascii="Arial" w:hAnsi="Arial" w:cs="Arial"/>
          <w:sz w:val="24"/>
          <w:szCs w:val="24"/>
        </w:rPr>
      </w:pPr>
    </w:p>
    <w:p w14:paraId="54C5409F" w14:textId="66CC3035" w:rsidR="00F45169" w:rsidRPr="00733833" w:rsidRDefault="00A25D50" w:rsidP="00D8383C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i/>
          <w:sz w:val="24"/>
          <w:szCs w:val="24"/>
        </w:rPr>
        <w:t xml:space="preserve">Roma, </w:t>
      </w:r>
      <w:r w:rsidR="00C87780" w:rsidRPr="00733833">
        <w:rPr>
          <w:rFonts w:ascii="Arial" w:hAnsi="Arial" w:cs="Arial"/>
          <w:i/>
          <w:sz w:val="24"/>
          <w:szCs w:val="24"/>
        </w:rPr>
        <w:t>3</w:t>
      </w:r>
      <w:r w:rsidR="00D4157C">
        <w:rPr>
          <w:rFonts w:ascii="Arial" w:hAnsi="Arial" w:cs="Arial"/>
          <w:i/>
          <w:sz w:val="24"/>
          <w:szCs w:val="24"/>
        </w:rPr>
        <w:t>1 marzo</w:t>
      </w:r>
      <w:r w:rsidR="004C59E2" w:rsidRPr="00733833">
        <w:rPr>
          <w:rFonts w:ascii="Arial" w:hAnsi="Arial" w:cs="Arial"/>
          <w:i/>
          <w:sz w:val="24"/>
          <w:szCs w:val="24"/>
        </w:rPr>
        <w:t xml:space="preserve"> </w:t>
      </w:r>
      <w:r w:rsidR="00740F1F" w:rsidRPr="00733833">
        <w:rPr>
          <w:rFonts w:ascii="Arial" w:hAnsi="Arial" w:cs="Arial"/>
          <w:i/>
          <w:sz w:val="24"/>
          <w:szCs w:val="24"/>
        </w:rPr>
        <w:t>202</w:t>
      </w:r>
      <w:r w:rsidR="004C59E2" w:rsidRPr="00733833">
        <w:rPr>
          <w:rFonts w:ascii="Arial" w:hAnsi="Arial" w:cs="Arial"/>
          <w:i/>
          <w:sz w:val="24"/>
          <w:szCs w:val="24"/>
        </w:rPr>
        <w:t xml:space="preserve">3 </w:t>
      </w:r>
      <w:r w:rsidRPr="00733833">
        <w:rPr>
          <w:rFonts w:ascii="Arial" w:hAnsi="Arial" w:cs="Arial"/>
          <w:i/>
          <w:sz w:val="24"/>
          <w:szCs w:val="24"/>
        </w:rPr>
        <w:t>–</w:t>
      </w:r>
      <w:r w:rsidRPr="00733833">
        <w:rPr>
          <w:rFonts w:ascii="Arial" w:hAnsi="Arial" w:cs="Arial"/>
          <w:sz w:val="24"/>
          <w:szCs w:val="24"/>
        </w:rPr>
        <w:t xml:space="preserve"> </w:t>
      </w:r>
      <w:r w:rsidR="007451A9" w:rsidRPr="00733833">
        <w:rPr>
          <w:rFonts w:ascii="Arial" w:hAnsi="Arial" w:cs="Arial"/>
          <w:sz w:val="24"/>
          <w:szCs w:val="24"/>
        </w:rPr>
        <w:t xml:space="preserve">Differire al 31 dicembre 2023 gli </w:t>
      </w:r>
      <w:r w:rsidR="00C20913" w:rsidRPr="00733833">
        <w:rPr>
          <w:rFonts w:ascii="Arial" w:hAnsi="Arial" w:cs="Arial"/>
          <w:sz w:val="24"/>
          <w:szCs w:val="24"/>
        </w:rPr>
        <w:t xml:space="preserve">attuali </w:t>
      </w:r>
      <w:r w:rsidR="007451A9" w:rsidRPr="00733833">
        <w:rPr>
          <w:rFonts w:ascii="Arial" w:hAnsi="Arial" w:cs="Arial"/>
          <w:sz w:val="24"/>
          <w:szCs w:val="24"/>
        </w:rPr>
        <w:t xml:space="preserve">elenchi dei professionisti delegati alle vendite immobiliari </w:t>
      </w:r>
      <w:r w:rsidR="009679A1" w:rsidRPr="00733833">
        <w:rPr>
          <w:rFonts w:ascii="Arial" w:hAnsi="Arial" w:cs="Arial"/>
          <w:b/>
          <w:bCs/>
          <w:sz w:val="24"/>
          <w:szCs w:val="24"/>
        </w:rPr>
        <w:t xml:space="preserve">per uniformare le prassi all’interno dei </w:t>
      </w:r>
      <w:r w:rsidR="00803B21" w:rsidRPr="00733833">
        <w:rPr>
          <w:rFonts w:ascii="Arial" w:hAnsi="Arial" w:cs="Arial"/>
          <w:b/>
          <w:bCs/>
          <w:sz w:val="24"/>
          <w:szCs w:val="24"/>
        </w:rPr>
        <w:t>tribunali</w:t>
      </w:r>
      <w:r w:rsidR="00803B21" w:rsidRPr="00733833">
        <w:rPr>
          <w:rFonts w:ascii="Arial" w:hAnsi="Arial" w:cs="Arial"/>
          <w:sz w:val="24"/>
          <w:szCs w:val="24"/>
        </w:rPr>
        <w:t xml:space="preserve"> italiani</w:t>
      </w:r>
      <w:r w:rsidR="007840AA">
        <w:rPr>
          <w:rFonts w:ascii="Arial" w:hAnsi="Arial" w:cs="Arial"/>
          <w:sz w:val="24"/>
          <w:szCs w:val="24"/>
        </w:rPr>
        <w:t xml:space="preserve"> </w:t>
      </w:r>
      <w:r w:rsidR="00C87780" w:rsidRPr="00733833">
        <w:rPr>
          <w:rFonts w:ascii="Arial" w:hAnsi="Arial" w:cs="Arial"/>
          <w:sz w:val="24"/>
          <w:szCs w:val="24"/>
        </w:rPr>
        <w:t>da coniugare con l’esigenza dei professionisti di adempiere a nuovi obblighi formativi</w:t>
      </w:r>
      <w:r w:rsidR="00803B21" w:rsidRPr="00733833">
        <w:rPr>
          <w:rFonts w:ascii="Arial" w:hAnsi="Arial" w:cs="Arial"/>
          <w:sz w:val="24"/>
          <w:szCs w:val="24"/>
        </w:rPr>
        <w:t xml:space="preserve">. È la richiesta del Consiglio nazionale dei commercialisti al Ministero della </w:t>
      </w:r>
      <w:r w:rsidR="00904442">
        <w:rPr>
          <w:rFonts w:ascii="Arial" w:hAnsi="Arial" w:cs="Arial"/>
          <w:sz w:val="24"/>
          <w:szCs w:val="24"/>
        </w:rPr>
        <w:t>G</w:t>
      </w:r>
      <w:r w:rsidR="00803B21" w:rsidRPr="00733833">
        <w:rPr>
          <w:rFonts w:ascii="Arial" w:hAnsi="Arial" w:cs="Arial"/>
          <w:sz w:val="24"/>
          <w:szCs w:val="24"/>
        </w:rPr>
        <w:t>iustizia in seguito all’entrata in vigore del</w:t>
      </w:r>
      <w:r w:rsidR="009679A1" w:rsidRPr="00733833">
        <w:rPr>
          <w:rFonts w:ascii="Arial" w:hAnsi="Arial" w:cs="Arial"/>
          <w:sz w:val="24"/>
          <w:szCs w:val="24"/>
        </w:rPr>
        <w:t>le disposizioni della riforma Carta</w:t>
      </w:r>
      <w:r w:rsidR="00333A0F" w:rsidRPr="00733833">
        <w:rPr>
          <w:rFonts w:ascii="Arial" w:hAnsi="Arial" w:cs="Arial"/>
          <w:sz w:val="24"/>
          <w:szCs w:val="24"/>
        </w:rPr>
        <w:t>bia in merito alla decorrenza dell’efficacia del pieno funzionamento dei nuovi elenchi.</w:t>
      </w:r>
      <w:r w:rsidR="00C84922" w:rsidRPr="00733833">
        <w:rPr>
          <w:rFonts w:ascii="Arial" w:hAnsi="Arial" w:cs="Arial"/>
          <w:sz w:val="24"/>
          <w:szCs w:val="24"/>
        </w:rPr>
        <w:t xml:space="preserve"> “Le nuove regole previste per la formazione degli elenchi dei professionisti – </w:t>
      </w:r>
      <w:r w:rsidR="0080228B" w:rsidRPr="00733833">
        <w:rPr>
          <w:rFonts w:ascii="Arial" w:hAnsi="Arial" w:cs="Arial"/>
          <w:sz w:val="24"/>
          <w:szCs w:val="24"/>
        </w:rPr>
        <w:t xml:space="preserve">afferma il presidente del Consiglio nazionale, </w:t>
      </w:r>
      <w:r w:rsidR="0080228B" w:rsidRPr="00733833">
        <w:rPr>
          <w:rFonts w:ascii="Arial" w:hAnsi="Arial" w:cs="Arial"/>
          <w:b/>
          <w:bCs/>
          <w:sz w:val="24"/>
          <w:szCs w:val="24"/>
        </w:rPr>
        <w:t>Elbano de Nuccio</w:t>
      </w:r>
      <w:r w:rsidR="0080228B" w:rsidRPr="00733833">
        <w:rPr>
          <w:rFonts w:ascii="Arial" w:hAnsi="Arial" w:cs="Arial"/>
          <w:sz w:val="24"/>
          <w:szCs w:val="24"/>
        </w:rPr>
        <w:t xml:space="preserve"> </w:t>
      </w:r>
      <w:r w:rsidR="00C84922" w:rsidRPr="00733833">
        <w:rPr>
          <w:rFonts w:ascii="Arial" w:hAnsi="Arial" w:cs="Arial"/>
          <w:sz w:val="24"/>
          <w:szCs w:val="24"/>
        </w:rPr>
        <w:t>– s</w:t>
      </w:r>
      <w:r w:rsidR="009679A1" w:rsidRPr="00733833">
        <w:rPr>
          <w:rFonts w:ascii="Arial" w:hAnsi="Arial" w:cs="Arial"/>
          <w:sz w:val="24"/>
          <w:szCs w:val="24"/>
        </w:rPr>
        <w:t xml:space="preserve">uscitano non poche perplessità e rischiano di </w:t>
      </w:r>
      <w:r w:rsidR="009679A1" w:rsidRPr="00733833">
        <w:rPr>
          <w:rFonts w:ascii="Arial" w:hAnsi="Arial" w:cs="Arial"/>
          <w:b/>
          <w:bCs/>
          <w:sz w:val="24"/>
          <w:szCs w:val="24"/>
        </w:rPr>
        <w:t>impedire l’esercizio dell’attività professionale</w:t>
      </w:r>
      <w:r w:rsidR="009679A1" w:rsidRPr="00733833">
        <w:rPr>
          <w:rFonts w:ascii="Arial" w:hAnsi="Arial" w:cs="Arial"/>
          <w:sz w:val="24"/>
          <w:szCs w:val="24"/>
        </w:rPr>
        <w:t xml:space="preserve"> a molti degli iscritti all’albo</w:t>
      </w:r>
      <w:r w:rsidR="00C84922" w:rsidRPr="00733833">
        <w:rPr>
          <w:rFonts w:ascii="Arial" w:hAnsi="Arial" w:cs="Arial"/>
          <w:sz w:val="24"/>
          <w:szCs w:val="24"/>
        </w:rPr>
        <w:t>”</w:t>
      </w:r>
      <w:r w:rsidR="009679A1" w:rsidRPr="00733833">
        <w:rPr>
          <w:rFonts w:ascii="Arial" w:hAnsi="Arial" w:cs="Arial"/>
          <w:sz w:val="24"/>
          <w:szCs w:val="24"/>
        </w:rPr>
        <w:t>.</w:t>
      </w:r>
    </w:p>
    <w:p w14:paraId="590E21B6" w14:textId="77777777" w:rsidR="00333A0F" w:rsidRPr="00733833" w:rsidRDefault="00333A0F" w:rsidP="00D8383C">
      <w:pPr>
        <w:jc w:val="both"/>
        <w:rPr>
          <w:rFonts w:ascii="Arial" w:hAnsi="Arial" w:cs="Arial"/>
          <w:sz w:val="24"/>
          <w:szCs w:val="24"/>
        </w:rPr>
      </w:pPr>
    </w:p>
    <w:p w14:paraId="7BF819D2" w14:textId="337441ED" w:rsidR="007451A9" w:rsidRPr="00733833" w:rsidRDefault="00333A0F" w:rsidP="00D8383C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sz w:val="24"/>
          <w:szCs w:val="24"/>
        </w:rPr>
        <w:t xml:space="preserve">“In questa prospettiva – </w:t>
      </w:r>
      <w:r w:rsidR="005503BE" w:rsidRPr="00733833">
        <w:rPr>
          <w:rFonts w:ascii="Arial" w:hAnsi="Arial" w:cs="Arial"/>
          <w:sz w:val="24"/>
          <w:szCs w:val="24"/>
        </w:rPr>
        <w:t xml:space="preserve">prosegue la consigliera segretaria delegata alle Funzioni giudiziarie, </w:t>
      </w:r>
      <w:r w:rsidR="005503BE" w:rsidRPr="00733833">
        <w:rPr>
          <w:rFonts w:ascii="Arial" w:hAnsi="Arial" w:cs="Arial"/>
          <w:b/>
          <w:bCs/>
          <w:sz w:val="24"/>
          <w:szCs w:val="24"/>
        </w:rPr>
        <w:t>Giovanna Greco</w:t>
      </w:r>
      <w:r w:rsidR="005503BE" w:rsidRPr="00733833">
        <w:rPr>
          <w:rFonts w:ascii="Arial" w:hAnsi="Arial" w:cs="Arial"/>
          <w:sz w:val="24"/>
          <w:szCs w:val="24"/>
        </w:rPr>
        <w:t xml:space="preserve"> </w:t>
      </w:r>
      <w:r w:rsidRPr="00733833">
        <w:rPr>
          <w:rFonts w:ascii="Arial" w:hAnsi="Arial" w:cs="Arial"/>
          <w:sz w:val="24"/>
          <w:szCs w:val="24"/>
        </w:rPr>
        <w:t xml:space="preserve">–, sarebbe auspicabile che </w:t>
      </w:r>
      <w:r w:rsidRPr="00733833">
        <w:rPr>
          <w:rFonts w:ascii="Arial" w:hAnsi="Arial" w:cs="Arial"/>
          <w:b/>
          <w:bCs/>
          <w:sz w:val="24"/>
          <w:szCs w:val="24"/>
        </w:rPr>
        <w:t>il Ministero chiarisca che gli elenchi</w:t>
      </w:r>
      <w:r w:rsidRPr="00733833">
        <w:rPr>
          <w:rFonts w:ascii="Arial" w:hAnsi="Arial" w:cs="Arial"/>
          <w:sz w:val="24"/>
          <w:szCs w:val="24"/>
        </w:rPr>
        <w:t xml:space="preserve"> dei professionisti che provvedono alle operazioni di vendita in uso attualmente presso i tribunali </w:t>
      </w:r>
      <w:r w:rsidRPr="00733833">
        <w:rPr>
          <w:rFonts w:ascii="Arial" w:hAnsi="Arial" w:cs="Arial"/>
          <w:b/>
          <w:bCs/>
          <w:sz w:val="24"/>
          <w:szCs w:val="24"/>
        </w:rPr>
        <w:t>verranno a scadere il 31 dicembre 2023</w:t>
      </w:r>
      <w:r w:rsidRPr="00733833">
        <w:rPr>
          <w:rFonts w:ascii="Arial" w:hAnsi="Arial" w:cs="Arial"/>
          <w:sz w:val="24"/>
          <w:szCs w:val="24"/>
        </w:rPr>
        <w:t xml:space="preserve"> e che conseguentemente la piena funzionalità dei nuovi elenchi previsti dall’art. 179 ter disp. att. c.p.c. decorra dal 1° gennaio 2024.</w:t>
      </w:r>
      <w:r w:rsidR="00C20913" w:rsidRPr="00733833">
        <w:rPr>
          <w:rFonts w:ascii="Arial" w:hAnsi="Arial" w:cs="Arial"/>
          <w:sz w:val="24"/>
          <w:szCs w:val="24"/>
        </w:rPr>
        <w:t xml:space="preserve"> L</w:t>
      </w:r>
      <w:r w:rsidRPr="00733833">
        <w:rPr>
          <w:rFonts w:ascii="Arial" w:hAnsi="Arial" w:cs="Arial"/>
          <w:sz w:val="24"/>
          <w:szCs w:val="24"/>
        </w:rPr>
        <w:t xml:space="preserve">’esigenza di consentire all’interno di ciascun </w:t>
      </w:r>
      <w:r w:rsidR="00C20913" w:rsidRPr="00733833">
        <w:rPr>
          <w:rFonts w:ascii="Arial" w:hAnsi="Arial" w:cs="Arial"/>
          <w:sz w:val="24"/>
          <w:szCs w:val="24"/>
        </w:rPr>
        <w:t>t</w:t>
      </w:r>
      <w:r w:rsidRPr="00733833">
        <w:rPr>
          <w:rFonts w:ascii="Arial" w:hAnsi="Arial" w:cs="Arial"/>
          <w:sz w:val="24"/>
          <w:szCs w:val="24"/>
        </w:rPr>
        <w:t>ribunale un ordinato avvicendamento negli incarichi e una corretta gestione dei nominativi dei professionisti disponibili a provvedere alle operazioni di vendita</w:t>
      </w:r>
      <w:r w:rsidR="00C20913" w:rsidRPr="00733833">
        <w:rPr>
          <w:rFonts w:ascii="Arial" w:hAnsi="Arial" w:cs="Arial"/>
          <w:sz w:val="24"/>
          <w:szCs w:val="24"/>
        </w:rPr>
        <w:t xml:space="preserve"> – continua – </w:t>
      </w:r>
      <w:r w:rsidRPr="00733833">
        <w:rPr>
          <w:rFonts w:ascii="Arial" w:hAnsi="Arial" w:cs="Arial"/>
          <w:sz w:val="24"/>
          <w:szCs w:val="24"/>
        </w:rPr>
        <w:t>da coniugare con l’esigenza dei professionisti di adempiere a nuovi obblighi formativi, dovrebbe infatti consentire ai giudici di poter continuare a scegliere i delegati alle vendite attingendo ai vecchi elenchi che sarebbero comunque venuti a scadenza il prossimo 31 dicembr</w:t>
      </w:r>
      <w:r w:rsidR="00C20913" w:rsidRPr="00733833">
        <w:rPr>
          <w:rFonts w:ascii="Arial" w:hAnsi="Arial" w:cs="Arial"/>
          <w:sz w:val="24"/>
          <w:szCs w:val="24"/>
        </w:rPr>
        <w:t>e”</w:t>
      </w:r>
      <w:r w:rsidRPr="00733833">
        <w:rPr>
          <w:rFonts w:ascii="Arial" w:hAnsi="Arial" w:cs="Arial"/>
          <w:sz w:val="24"/>
          <w:szCs w:val="24"/>
        </w:rPr>
        <w:t>.</w:t>
      </w:r>
    </w:p>
    <w:p w14:paraId="6A8E3657" w14:textId="77777777" w:rsidR="00333A0F" w:rsidRPr="00733833" w:rsidRDefault="00333A0F" w:rsidP="00D8383C">
      <w:pPr>
        <w:jc w:val="both"/>
        <w:rPr>
          <w:rFonts w:ascii="Arial" w:hAnsi="Arial" w:cs="Arial"/>
          <w:sz w:val="24"/>
          <w:szCs w:val="24"/>
        </w:rPr>
      </w:pPr>
    </w:p>
    <w:p w14:paraId="66CC3035" w14:textId="259A326E" w:rsidR="00DB0771" w:rsidRPr="00733833" w:rsidRDefault="00333A0F" w:rsidP="00904442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sz w:val="24"/>
          <w:szCs w:val="24"/>
        </w:rPr>
        <w:t>A</w:t>
      </w:r>
      <w:r w:rsidR="00C84922" w:rsidRPr="00733833">
        <w:rPr>
          <w:rFonts w:ascii="Arial" w:hAnsi="Arial" w:cs="Arial"/>
          <w:sz w:val="24"/>
          <w:szCs w:val="24"/>
        </w:rPr>
        <w:t xml:space="preserve">ll’indomani dell’entrata in </w:t>
      </w:r>
      <w:r w:rsidR="001447D0" w:rsidRPr="00733833">
        <w:rPr>
          <w:rFonts w:ascii="Arial" w:hAnsi="Arial" w:cs="Arial"/>
          <w:sz w:val="24"/>
          <w:szCs w:val="24"/>
        </w:rPr>
        <w:t>vigore del</w:t>
      </w:r>
      <w:r w:rsidR="002A46B8" w:rsidRPr="00733833">
        <w:rPr>
          <w:rFonts w:ascii="Arial" w:hAnsi="Arial" w:cs="Arial"/>
          <w:sz w:val="24"/>
          <w:szCs w:val="24"/>
        </w:rPr>
        <w:t xml:space="preserve">l’art. 179, </w:t>
      </w:r>
      <w:r w:rsidR="001447D0" w:rsidRPr="00733833">
        <w:rPr>
          <w:rFonts w:ascii="Arial" w:hAnsi="Arial" w:cs="Arial"/>
          <w:sz w:val="24"/>
          <w:szCs w:val="24"/>
        </w:rPr>
        <w:t xml:space="preserve">il Consiglio nazionale ha </w:t>
      </w:r>
      <w:r w:rsidR="00C84922" w:rsidRPr="00733833">
        <w:rPr>
          <w:rFonts w:ascii="Arial" w:hAnsi="Arial" w:cs="Arial"/>
          <w:sz w:val="24"/>
          <w:szCs w:val="24"/>
        </w:rPr>
        <w:t>formulato</w:t>
      </w:r>
      <w:r w:rsidR="001447D0" w:rsidRPr="00733833">
        <w:rPr>
          <w:rFonts w:ascii="Arial" w:hAnsi="Arial" w:cs="Arial"/>
          <w:sz w:val="24"/>
          <w:szCs w:val="24"/>
        </w:rPr>
        <w:t xml:space="preserve"> </w:t>
      </w:r>
      <w:r w:rsidR="002A46B8" w:rsidRPr="00733833">
        <w:rPr>
          <w:rFonts w:ascii="Arial" w:hAnsi="Arial" w:cs="Arial"/>
          <w:sz w:val="24"/>
          <w:szCs w:val="24"/>
        </w:rPr>
        <w:t>d</w:t>
      </w:r>
      <w:r w:rsidR="00C20913" w:rsidRPr="00733833">
        <w:rPr>
          <w:rFonts w:ascii="Arial" w:hAnsi="Arial" w:cs="Arial"/>
          <w:sz w:val="24"/>
          <w:szCs w:val="24"/>
        </w:rPr>
        <w:t>iverse</w:t>
      </w:r>
      <w:r w:rsidR="002A46B8" w:rsidRPr="00733833">
        <w:rPr>
          <w:rFonts w:ascii="Arial" w:hAnsi="Arial" w:cs="Arial"/>
          <w:sz w:val="24"/>
          <w:szCs w:val="24"/>
        </w:rPr>
        <w:t xml:space="preserve"> </w:t>
      </w:r>
      <w:r w:rsidR="001447D0" w:rsidRPr="00733833">
        <w:rPr>
          <w:rFonts w:ascii="Arial" w:hAnsi="Arial" w:cs="Arial"/>
          <w:sz w:val="24"/>
          <w:szCs w:val="24"/>
        </w:rPr>
        <w:t>proposte emendative</w:t>
      </w:r>
      <w:r w:rsidR="00C84922" w:rsidRPr="00733833">
        <w:rPr>
          <w:rFonts w:ascii="Arial" w:hAnsi="Arial" w:cs="Arial"/>
          <w:sz w:val="24"/>
          <w:szCs w:val="24"/>
        </w:rPr>
        <w:t>.</w:t>
      </w:r>
      <w:r w:rsidR="00C20913" w:rsidRPr="00733833">
        <w:rPr>
          <w:rFonts w:ascii="Arial" w:hAnsi="Arial" w:cs="Arial"/>
          <w:sz w:val="24"/>
          <w:szCs w:val="24"/>
        </w:rPr>
        <w:t xml:space="preserve"> </w:t>
      </w:r>
      <w:r w:rsidR="00C84922" w:rsidRPr="00733833">
        <w:rPr>
          <w:rFonts w:ascii="Arial" w:hAnsi="Arial" w:cs="Arial"/>
          <w:sz w:val="24"/>
          <w:szCs w:val="24"/>
        </w:rPr>
        <w:t xml:space="preserve">La prima riguarda la </w:t>
      </w:r>
      <w:r w:rsidR="00C84922" w:rsidRPr="00733833">
        <w:rPr>
          <w:rFonts w:ascii="Arial" w:hAnsi="Arial" w:cs="Arial"/>
          <w:b/>
          <w:bCs/>
          <w:sz w:val="24"/>
          <w:szCs w:val="24"/>
        </w:rPr>
        <w:t>r</w:t>
      </w:r>
      <w:r w:rsidR="001447D0" w:rsidRPr="00733833">
        <w:rPr>
          <w:rFonts w:ascii="Arial" w:hAnsi="Arial" w:cs="Arial"/>
          <w:b/>
          <w:bCs/>
          <w:sz w:val="24"/>
          <w:szCs w:val="24"/>
        </w:rPr>
        <w:t xml:space="preserve">iduzione </w:t>
      </w:r>
      <w:r w:rsidR="00C84922" w:rsidRPr="00733833">
        <w:rPr>
          <w:rFonts w:ascii="Arial" w:hAnsi="Arial" w:cs="Arial"/>
          <w:b/>
          <w:bCs/>
          <w:sz w:val="24"/>
          <w:szCs w:val="24"/>
        </w:rPr>
        <w:t>da dieci a quattro</w:t>
      </w:r>
      <w:r w:rsidR="00C84922" w:rsidRPr="00733833">
        <w:rPr>
          <w:rFonts w:ascii="Arial" w:hAnsi="Arial" w:cs="Arial"/>
          <w:sz w:val="24"/>
          <w:szCs w:val="24"/>
        </w:rPr>
        <w:t xml:space="preserve"> </w:t>
      </w:r>
      <w:r w:rsidR="001447D0" w:rsidRPr="00733833">
        <w:rPr>
          <w:rFonts w:ascii="Arial" w:hAnsi="Arial" w:cs="Arial"/>
          <w:sz w:val="24"/>
          <w:szCs w:val="24"/>
        </w:rPr>
        <w:t>de</w:t>
      </w:r>
      <w:r w:rsidR="002A46B8" w:rsidRPr="00733833">
        <w:rPr>
          <w:rFonts w:ascii="Arial" w:hAnsi="Arial" w:cs="Arial"/>
          <w:sz w:val="24"/>
          <w:szCs w:val="24"/>
        </w:rPr>
        <w:t>l numero de</w:t>
      </w:r>
      <w:r w:rsidR="001447D0" w:rsidRPr="00733833">
        <w:rPr>
          <w:rFonts w:ascii="Arial" w:hAnsi="Arial" w:cs="Arial"/>
          <w:sz w:val="24"/>
          <w:szCs w:val="24"/>
        </w:rPr>
        <w:t>gli incarichi</w:t>
      </w:r>
      <w:r w:rsidR="00904442" w:rsidRPr="00904442">
        <w:t xml:space="preserve"> </w:t>
      </w:r>
      <w:r w:rsidR="00904442" w:rsidRPr="00904442">
        <w:rPr>
          <w:rFonts w:ascii="Arial" w:hAnsi="Arial" w:cs="Arial"/>
          <w:sz w:val="24"/>
          <w:szCs w:val="24"/>
        </w:rPr>
        <w:t>di professionista delegato alle operazioni di vendita</w:t>
      </w:r>
      <w:r w:rsidR="00904442">
        <w:rPr>
          <w:rFonts w:ascii="Arial" w:hAnsi="Arial" w:cs="Arial"/>
          <w:sz w:val="24"/>
          <w:szCs w:val="24"/>
        </w:rPr>
        <w:t xml:space="preserve">, svolti nel quinquennio precedente, </w:t>
      </w:r>
      <w:r w:rsidR="002A46B8" w:rsidRPr="00733833">
        <w:rPr>
          <w:rFonts w:ascii="Arial" w:hAnsi="Arial" w:cs="Arial"/>
          <w:sz w:val="24"/>
          <w:szCs w:val="24"/>
        </w:rPr>
        <w:t>valid</w:t>
      </w:r>
      <w:r w:rsidR="00055C12">
        <w:rPr>
          <w:rFonts w:ascii="Arial" w:hAnsi="Arial" w:cs="Arial"/>
          <w:sz w:val="24"/>
          <w:szCs w:val="24"/>
        </w:rPr>
        <w:t>o</w:t>
      </w:r>
      <w:r w:rsidR="002A46B8" w:rsidRPr="00733833">
        <w:rPr>
          <w:rFonts w:ascii="Arial" w:hAnsi="Arial" w:cs="Arial"/>
          <w:sz w:val="24"/>
          <w:szCs w:val="24"/>
        </w:rPr>
        <w:t xml:space="preserve"> ai fini dell</w:t>
      </w:r>
      <w:r w:rsidR="00C84922" w:rsidRPr="00733833">
        <w:rPr>
          <w:rFonts w:ascii="Arial" w:hAnsi="Arial" w:cs="Arial"/>
          <w:sz w:val="24"/>
          <w:szCs w:val="24"/>
        </w:rPr>
        <w:t>a prima iscrizione</w:t>
      </w:r>
      <w:r w:rsidR="002A46B8" w:rsidRPr="00733833">
        <w:rPr>
          <w:rFonts w:ascii="Arial" w:hAnsi="Arial" w:cs="Arial"/>
          <w:sz w:val="24"/>
          <w:szCs w:val="24"/>
        </w:rPr>
        <w:t xml:space="preserve"> nell’elenco</w:t>
      </w:r>
      <w:r w:rsidR="00904442">
        <w:rPr>
          <w:rFonts w:ascii="Arial" w:hAnsi="Arial" w:cs="Arial"/>
          <w:sz w:val="24"/>
          <w:szCs w:val="24"/>
        </w:rPr>
        <w:t xml:space="preserve">. </w:t>
      </w:r>
      <w:r w:rsidR="00DB0771" w:rsidRPr="00733833">
        <w:rPr>
          <w:rFonts w:ascii="Arial" w:hAnsi="Arial" w:cs="Arial"/>
          <w:sz w:val="24"/>
          <w:szCs w:val="24"/>
        </w:rPr>
        <w:t xml:space="preserve">Secondo i commercialisti, “la previsione trascura che negli ultimi cinque anni </w:t>
      </w:r>
      <w:r w:rsidR="00DB0771" w:rsidRPr="00055C12">
        <w:rPr>
          <w:rFonts w:ascii="Arial" w:hAnsi="Arial" w:cs="Arial"/>
          <w:b/>
          <w:bCs/>
          <w:sz w:val="24"/>
          <w:szCs w:val="24"/>
        </w:rPr>
        <w:t>la pandemia da Covid-19 ha rallentato l’attività dei professionisti</w:t>
      </w:r>
      <w:r w:rsidR="00DB0771" w:rsidRPr="00733833">
        <w:rPr>
          <w:rFonts w:ascii="Arial" w:hAnsi="Arial" w:cs="Arial"/>
          <w:sz w:val="24"/>
          <w:szCs w:val="24"/>
        </w:rPr>
        <w:t xml:space="preserve"> e degli uffici giudiziari. Pertanto, tale previsione andrebbe riformulata in una logica di maggior favore per i professionisti che hanno vissuto le sospensioni delle attività causate dalla pandemia e che vantino specifiche competenze nel settore delle esecuzioni e negli affini settori delle procedure concorsuali</w:t>
      </w:r>
      <w:r w:rsidR="00F910CC" w:rsidRPr="00733833">
        <w:rPr>
          <w:rFonts w:ascii="Arial" w:hAnsi="Arial" w:cs="Arial"/>
          <w:sz w:val="24"/>
          <w:szCs w:val="24"/>
        </w:rPr>
        <w:t>”.</w:t>
      </w:r>
    </w:p>
    <w:p w14:paraId="794232AC" w14:textId="77777777" w:rsidR="00733833" w:rsidRDefault="00733833" w:rsidP="00DB0771">
      <w:pPr>
        <w:jc w:val="both"/>
        <w:rPr>
          <w:rFonts w:ascii="Arial" w:hAnsi="Arial" w:cs="Arial"/>
          <w:sz w:val="24"/>
          <w:szCs w:val="24"/>
        </w:rPr>
      </w:pPr>
    </w:p>
    <w:p w14:paraId="7D7DCFC4" w14:textId="72F108E1" w:rsidR="002A46B8" w:rsidRPr="00733833" w:rsidRDefault="00333A0F" w:rsidP="00DB0771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sz w:val="24"/>
          <w:szCs w:val="24"/>
        </w:rPr>
        <w:t>Gli aspetti di maggiore criticit</w:t>
      </w:r>
      <w:r w:rsidR="00463C7D" w:rsidRPr="00733833">
        <w:rPr>
          <w:rFonts w:ascii="Arial" w:hAnsi="Arial" w:cs="Arial"/>
          <w:sz w:val="24"/>
          <w:szCs w:val="24"/>
        </w:rPr>
        <w:t>à</w:t>
      </w:r>
      <w:r w:rsidR="006C090E">
        <w:rPr>
          <w:rFonts w:ascii="Arial" w:hAnsi="Arial" w:cs="Arial"/>
          <w:sz w:val="24"/>
          <w:szCs w:val="24"/>
        </w:rPr>
        <w:t>, infatti,</w:t>
      </w:r>
      <w:r w:rsidRPr="00733833">
        <w:rPr>
          <w:rFonts w:ascii="Arial" w:hAnsi="Arial" w:cs="Arial"/>
          <w:sz w:val="24"/>
          <w:szCs w:val="24"/>
        </w:rPr>
        <w:t xml:space="preserve"> sono</w:t>
      </w:r>
      <w:r w:rsidR="00463C7D" w:rsidRPr="00733833">
        <w:rPr>
          <w:rFonts w:ascii="Arial" w:hAnsi="Arial" w:cs="Arial"/>
          <w:sz w:val="24"/>
          <w:szCs w:val="24"/>
        </w:rPr>
        <w:t xml:space="preserve"> </w:t>
      </w:r>
      <w:r w:rsidR="006C090E">
        <w:rPr>
          <w:rFonts w:ascii="Arial" w:hAnsi="Arial" w:cs="Arial"/>
          <w:sz w:val="24"/>
          <w:szCs w:val="24"/>
        </w:rPr>
        <w:t>l</w:t>
      </w:r>
      <w:r w:rsidRPr="00733833">
        <w:rPr>
          <w:rFonts w:ascii="Arial" w:hAnsi="Arial" w:cs="Arial"/>
          <w:sz w:val="24"/>
          <w:szCs w:val="24"/>
        </w:rPr>
        <w:t xml:space="preserve">egati alla </w:t>
      </w:r>
      <w:r w:rsidRPr="00733833">
        <w:rPr>
          <w:rFonts w:ascii="Arial" w:hAnsi="Arial" w:cs="Arial"/>
          <w:b/>
          <w:bCs/>
          <w:sz w:val="24"/>
          <w:szCs w:val="24"/>
        </w:rPr>
        <w:t xml:space="preserve">formazione </w:t>
      </w:r>
      <w:r w:rsidR="002A46B8" w:rsidRPr="00733833">
        <w:rPr>
          <w:rFonts w:ascii="Arial" w:hAnsi="Arial" w:cs="Arial"/>
          <w:b/>
          <w:bCs/>
          <w:sz w:val="24"/>
          <w:szCs w:val="24"/>
        </w:rPr>
        <w:t>specialistica</w:t>
      </w:r>
      <w:r w:rsidR="002A46B8" w:rsidRPr="00733833">
        <w:rPr>
          <w:rFonts w:ascii="Arial" w:hAnsi="Arial" w:cs="Arial"/>
          <w:sz w:val="24"/>
          <w:szCs w:val="24"/>
        </w:rPr>
        <w:t xml:space="preserve"> dei professionisti iscritti all’Albo dei </w:t>
      </w:r>
      <w:r w:rsidRPr="00733833">
        <w:rPr>
          <w:rFonts w:ascii="Arial" w:hAnsi="Arial" w:cs="Arial"/>
          <w:sz w:val="24"/>
          <w:szCs w:val="24"/>
        </w:rPr>
        <w:t>d</w:t>
      </w:r>
      <w:r w:rsidR="002A46B8" w:rsidRPr="00733833">
        <w:rPr>
          <w:rFonts w:ascii="Arial" w:hAnsi="Arial" w:cs="Arial"/>
          <w:sz w:val="24"/>
          <w:szCs w:val="24"/>
        </w:rPr>
        <w:t xml:space="preserve">ottori commercialisti e degli esperti </w:t>
      </w:r>
      <w:r w:rsidRPr="00733833">
        <w:rPr>
          <w:rFonts w:ascii="Arial" w:hAnsi="Arial" w:cs="Arial"/>
          <w:sz w:val="24"/>
          <w:szCs w:val="24"/>
        </w:rPr>
        <w:t>c</w:t>
      </w:r>
      <w:r w:rsidR="002A46B8" w:rsidRPr="00733833">
        <w:rPr>
          <w:rFonts w:ascii="Arial" w:hAnsi="Arial" w:cs="Arial"/>
          <w:sz w:val="24"/>
          <w:szCs w:val="24"/>
        </w:rPr>
        <w:t xml:space="preserve">ontabili che intendono accedere all’elenco, </w:t>
      </w:r>
      <w:r w:rsidRPr="00733833">
        <w:rPr>
          <w:rFonts w:ascii="Arial" w:hAnsi="Arial" w:cs="Arial"/>
          <w:sz w:val="24"/>
          <w:szCs w:val="24"/>
        </w:rPr>
        <w:t xml:space="preserve">ma non possono vantare </w:t>
      </w:r>
      <w:r w:rsidR="00463C7D" w:rsidRPr="00733833">
        <w:rPr>
          <w:rFonts w:ascii="Arial" w:hAnsi="Arial" w:cs="Arial"/>
          <w:sz w:val="24"/>
          <w:szCs w:val="24"/>
        </w:rPr>
        <w:t>non meno di</w:t>
      </w:r>
      <w:r w:rsidRPr="00733833">
        <w:rPr>
          <w:rFonts w:ascii="Arial" w:hAnsi="Arial" w:cs="Arial"/>
          <w:sz w:val="24"/>
          <w:szCs w:val="24"/>
        </w:rPr>
        <w:t xml:space="preserve"> dieci incarichi. “</w:t>
      </w:r>
      <w:r w:rsidR="002A46B8" w:rsidRPr="00733833">
        <w:rPr>
          <w:rFonts w:ascii="Arial" w:hAnsi="Arial" w:cs="Arial"/>
          <w:sz w:val="24"/>
          <w:szCs w:val="24"/>
        </w:rPr>
        <w:t xml:space="preserve">Per facilitare i professionisti impegnati a coniugare necessariamente l’attività formativa con l’esercizio dell’attività professionale, potrebbe essere opportuno </w:t>
      </w:r>
      <w:r w:rsidR="002A46B8" w:rsidRPr="00733833">
        <w:rPr>
          <w:rFonts w:ascii="Arial" w:hAnsi="Arial" w:cs="Arial"/>
          <w:b/>
          <w:bCs/>
          <w:sz w:val="24"/>
          <w:szCs w:val="24"/>
        </w:rPr>
        <w:t xml:space="preserve">ampliare la tipologia dei corsi della </w:t>
      </w:r>
      <w:r w:rsidR="002A46B8" w:rsidRPr="00733833">
        <w:rPr>
          <w:rFonts w:ascii="Arial" w:hAnsi="Arial" w:cs="Arial"/>
          <w:b/>
          <w:bCs/>
          <w:sz w:val="24"/>
          <w:szCs w:val="24"/>
        </w:rPr>
        <w:lastRenderedPageBreak/>
        <w:t>formazione per l’iscrizione</w:t>
      </w:r>
      <w:r w:rsidR="002A46B8" w:rsidRPr="00733833">
        <w:rPr>
          <w:rFonts w:ascii="Arial" w:hAnsi="Arial" w:cs="Arial"/>
          <w:sz w:val="24"/>
          <w:szCs w:val="24"/>
        </w:rPr>
        <w:t xml:space="preserve"> all’elenco dei delegati alle vendite nel processo esecutivo, ritenendo assimilabile la formazione acquisita tramite corsi di perfezionamento seguiti nel campo delle procedure concorsuali, con specifica attenzione alle vendite competitive</w:t>
      </w:r>
      <w:r w:rsidRPr="00733833">
        <w:rPr>
          <w:rFonts w:ascii="Arial" w:hAnsi="Arial" w:cs="Arial"/>
          <w:sz w:val="24"/>
          <w:szCs w:val="24"/>
        </w:rPr>
        <w:t>, dal momento che, proprio in queste settimane, i professionisti stanno frequentando i corsi per l’iscrizione all’albo del Codice della crisi”.</w:t>
      </w:r>
    </w:p>
    <w:p w14:paraId="64F6FCE5" w14:textId="77777777" w:rsidR="002A46B8" w:rsidRPr="00733833" w:rsidRDefault="002A46B8" w:rsidP="00D8383C">
      <w:pPr>
        <w:jc w:val="both"/>
        <w:rPr>
          <w:rFonts w:ascii="Arial" w:hAnsi="Arial" w:cs="Arial"/>
          <w:sz w:val="24"/>
          <w:szCs w:val="24"/>
        </w:rPr>
      </w:pPr>
    </w:p>
    <w:p w14:paraId="53EE4493" w14:textId="77777777" w:rsidR="005135B9" w:rsidRDefault="005135B9" w:rsidP="00D8383C">
      <w:pPr>
        <w:jc w:val="both"/>
        <w:rPr>
          <w:rFonts w:ascii="Arial" w:hAnsi="Arial" w:cs="Arial"/>
          <w:sz w:val="24"/>
          <w:szCs w:val="24"/>
        </w:rPr>
      </w:pPr>
      <w:r w:rsidRPr="005135B9">
        <w:rPr>
          <w:rFonts w:ascii="Arial" w:hAnsi="Arial" w:cs="Arial"/>
          <w:sz w:val="24"/>
          <w:szCs w:val="24"/>
        </w:rPr>
        <w:t xml:space="preserve">Un’altra proposta riguarda </w:t>
      </w:r>
      <w:r w:rsidRPr="00055C12">
        <w:rPr>
          <w:rFonts w:ascii="Arial" w:hAnsi="Arial" w:cs="Arial"/>
          <w:b/>
          <w:bCs/>
          <w:sz w:val="24"/>
          <w:szCs w:val="24"/>
        </w:rPr>
        <w:t>l’eliminazione del requisito del domicilio o della residenza</w:t>
      </w:r>
      <w:r w:rsidRPr="005135B9">
        <w:rPr>
          <w:rFonts w:ascii="Arial" w:hAnsi="Arial" w:cs="Arial"/>
          <w:sz w:val="24"/>
          <w:szCs w:val="24"/>
        </w:rPr>
        <w:t xml:space="preserve"> nel circondario del tribunale ai fini dell’iscrizione nell’elenco perché questo criterio, vincolando l’accesso ad una sola circoscrizione giudiziaria, </w:t>
      </w:r>
      <w:r w:rsidRPr="00055C12">
        <w:rPr>
          <w:rFonts w:ascii="Arial" w:hAnsi="Arial" w:cs="Arial"/>
          <w:b/>
          <w:bCs/>
          <w:sz w:val="24"/>
          <w:szCs w:val="24"/>
        </w:rPr>
        <w:t>non garantisce al professionista la specializzazione</w:t>
      </w:r>
      <w:r w:rsidRPr="005135B9">
        <w:rPr>
          <w:rFonts w:ascii="Arial" w:hAnsi="Arial" w:cs="Arial"/>
          <w:sz w:val="24"/>
          <w:szCs w:val="24"/>
        </w:rPr>
        <w:t xml:space="preserve"> necessaria per gestire con professionalità e competenza le procedure. Per questo motivo, secondo i commercialisti, è necessario allargare l’accesso almeno a livello regionale.</w:t>
      </w:r>
    </w:p>
    <w:p w14:paraId="1D568C19" w14:textId="77777777" w:rsidR="005135B9" w:rsidRDefault="005135B9" w:rsidP="00D8383C">
      <w:pPr>
        <w:jc w:val="both"/>
        <w:rPr>
          <w:rFonts w:ascii="Arial" w:hAnsi="Arial" w:cs="Arial"/>
          <w:sz w:val="24"/>
          <w:szCs w:val="24"/>
        </w:rPr>
      </w:pPr>
    </w:p>
    <w:p w14:paraId="6C2B6509" w14:textId="0FB4F821" w:rsidR="00333A0F" w:rsidRPr="00733833" w:rsidRDefault="001447D0" w:rsidP="00D8383C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sz w:val="24"/>
          <w:szCs w:val="24"/>
        </w:rPr>
        <w:t>In</w:t>
      </w:r>
      <w:r w:rsidR="00333A0F" w:rsidRPr="00733833">
        <w:rPr>
          <w:rFonts w:ascii="Arial" w:hAnsi="Arial" w:cs="Arial"/>
          <w:sz w:val="24"/>
          <w:szCs w:val="24"/>
        </w:rPr>
        <w:t xml:space="preserve">fine, per </w:t>
      </w:r>
      <w:r w:rsidR="00D8383C" w:rsidRPr="00733833">
        <w:rPr>
          <w:rFonts w:ascii="Arial" w:hAnsi="Arial" w:cs="Arial"/>
          <w:sz w:val="24"/>
          <w:szCs w:val="24"/>
        </w:rPr>
        <w:t>consentire anche ai</w:t>
      </w:r>
      <w:r w:rsidR="00333A0F" w:rsidRPr="00733833">
        <w:rPr>
          <w:rFonts w:ascii="Arial" w:hAnsi="Arial" w:cs="Arial"/>
          <w:sz w:val="24"/>
          <w:szCs w:val="24"/>
        </w:rPr>
        <w:t xml:space="preserve"> commercialisti che non hanno svolto non meno di </w:t>
      </w:r>
      <w:r w:rsidR="00055C12">
        <w:rPr>
          <w:rFonts w:ascii="Arial" w:hAnsi="Arial" w:cs="Arial"/>
          <w:sz w:val="24"/>
          <w:szCs w:val="24"/>
        </w:rPr>
        <w:t>10</w:t>
      </w:r>
      <w:r w:rsidR="00333A0F" w:rsidRPr="00733833">
        <w:rPr>
          <w:rFonts w:ascii="Arial" w:hAnsi="Arial" w:cs="Arial"/>
          <w:sz w:val="24"/>
          <w:szCs w:val="24"/>
        </w:rPr>
        <w:t xml:space="preserve"> incarichi nel quinquennio precedente</w:t>
      </w:r>
      <w:r w:rsidR="00D8383C" w:rsidRPr="00733833">
        <w:rPr>
          <w:rFonts w:ascii="Arial" w:hAnsi="Arial" w:cs="Arial"/>
          <w:sz w:val="24"/>
          <w:szCs w:val="24"/>
        </w:rPr>
        <w:t xml:space="preserve"> di iscr</w:t>
      </w:r>
      <w:r w:rsidR="00333A0F" w:rsidRPr="00733833">
        <w:rPr>
          <w:rFonts w:ascii="Arial" w:hAnsi="Arial" w:cs="Arial"/>
          <w:sz w:val="24"/>
          <w:szCs w:val="24"/>
        </w:rPr>
        <w:t xml:space="preserve">iversi nell’elenco dei professionisti delegati alle vendite, </w:t>
      </w:r>
      <w:r w:rsidRPr="00733833">
        <w:rPr>
          <w:rFonts w:ascii="Arial" w:hAnsi="Arial" w:cs="Arial"/>
          <w:sz w:val="24"/>
          <w:szCs w:val="24"/>
        </w:rPr>
        <w:t>il C</w:t>
      </w:r>
      <w:r w:rsidR="00333A0F" w:rsidRPr="00733833">
        <w:rPr>
          <w:rFonts w:ascii="Arial" w:hAnsi="Arial" w:cs="Arial"/>
          <w:sz w:val="24"/>
          <w:szCs w:val="24"/>
        </w:rPr>
        <w:t xml:space="preserve">onsiglio nazionale sta </w:t>
      </w:r>
      <w:r w:rsidR="001E4EF0" w:rsidRPr="00733833">
        <w:rPr>
          <w:rFonts w:ascii="Arial" w:hAnsi="Arial" w:cs="Arial"/>
          <w:sz w:val="24"/>
          <w:szCs w:val="24"/>
        </w:rPr>
        <w:t>realizzando</w:t>
      </w:r>
      <w:r w:rsidR="00333A0F" w:rsidRPr="00733833">
        <w:rPr>
          <w:rFonts w:ascii="Arial" w:hAnsi="Arial" w:cs="Arial"/>
          <w:sz w:val="24"/>
          <w:szCs w:val="24"/>
        </w:rPr>
        <w:t xml:space="preserve"> un </w:t>
      </w:r>
      <w:r w:rsidR="00333A0F" w:rsidRPr="00733833">
        <w:rPr>
          <w:rFonts w:ascii="Arial" w:hAnsi="Arial" w:cs="Arial"/>
          <w:b/>
          <w:bCs/>
          <w:sz w:val="24"/>
          <w:szCs w:val="24"/>
        </w:rPr>
        <w:t>corso gratuito di 25 ore</w:t>
      </w:r>
      <w:r w:rsidR="00333A0F" w:rsidRPr="00733833">
        <w:rPr>
          <w:rFonts w:ascii="Arial" w:hAnsi="Arial" w:cs="Arial"/>
          <w:sz w:val="24"/>
          <w:szCs w:val="24"/>
        </w:rPr>
        <w:t>. L’erogazione del corso avverrà in seguito alla e</w:t>
      </w:r>
      <w:r w:rsidR="00D8383C" w:rsidRPr="00733833">
        <w:rPr>
          <w:rFonts w:ascii="Arial" w:hAnsi="Arial" w:cs="Arial"/>
          <w:sz w:val="24"/>
          <w:szCs w:val="24"/>
        </w:rPr>
        <w:t xml:space="preserve">manazione delle Linee guida generali per definire i programmi di formazione e aggiornamento dei professionisti </w:t>
      </w:r>
      <w:r w:rsidR="00333A0F" w:rsidRPr="00733833">
        <w:rPr>
          <w:rFonts w:ascii="Arial" w:hAnsi="Arial" w:cs="Arial"/>
          <w:sz w:val="24"/>
          <w:szCs w:val="24"/>
        </w:rPr>
        <w:t>da parte della Scuola superiore della magistratura</w:t>
      </w:r>
      <w:r w:rsidR="00D8383C" w:rsidRPr="00733833">
        <w:rPr>
          <w:rFonts w:ascii="Arial" w:hAnsi="Arial" w:cs="Arial"/>
          <w:sz w:val="24"/>
          <w:szCs w:val="24"/>
        </w:rPr>
        <w:t xml:space="preserve">, alla cui elaborazione ha contribuito lo stesso Consiglio nazionale dei commercialisti insieme al Consiglio Nazionale Forense e al Consiglio Nazionale del Notariato. </w:t>
      </w:r>
    </w:p>
    <w:p w14:paraId="62C9FA27" w14:textId="77777777" w:rsidR="00333A0F" w:rsidRPr="00733833" w:rsidRDefault="00333A0F" w:rsidP="00D8383C">
      <w:pPr>
        <w:jc w:val="both"/>
        <w:rPr>
          <w:rFonts w:ascii="Arial" w:hAnsi="Arial" w:cs="Arial"/>
          <w:sz w:val="24"/>
          <w:szCs w:val="24"/>
        </w:rPr>
      </w:pPr>
    </w:p>
    <w:p w14:paraId="72EECE21" w14:textId="29F025EA" w:rsidR="0053620E" w:rsidRPr="00733833" w:rsidRDefault="00D8383C" w:rsidP="00D8383C">
      <w:pPr>
        <w:jc w:val="both"/>
        <w:rPr>
          <w:rFonts w:ascii="Arial" w:hAnsi="Arial" w:cs="Arial"/>
          <w:sz w:val="24"/>
          <w:szCs w:val="24"/>
        </w:rPr>
      </w:pPr>
      <w:r w:rsidRPr="00733833">
        <w:rPr>
          <w:rFonts w:ascii="Arial" w:hAnsi="Arial" w:cs="Arial"/>
          <w:sz w:val="24"/>
          <w:szCs w:val="24"/>
        </w:rPr>
        <w:t>“I</w:t>
      </w:r>
      <w:r w:rsidR="0053620E" w:rsidRPr="00733833">
        <w:rPr>
          <w:rFonts w:ascii="Arial" w:hAnsi="Arial" w:cs="Arial"/>
          <w:sz w:val="24"/>
          <w:szCs w:val="24"/>
        </w:rPr>
        <w:t>n attesa dell’emanazione delle Linee guida generali per la definizione dei programmi e al fine di consentire l’assolvimento della formazione specialistica tramite l’organizzazione dei corsi da parte degli Ordini professionali</w:t>
      </w:r>
      <w:r w:rsidRPr="00733833">
        <w:rPr>
          <w:rFonts w:ascii="Arial" w:hAnsi="Arial" w:cs="Arial"/>
          <w:sz w:val="24"/>
          <w:szCs w:val="24"/>
        </w:rPr>
        <w:t xml:space="preserve"> – concludono</w:t>
      </w:r>
      <w:r w:rsidR="00A41325">
        <w:rPr>
          <w:rFonts w:ascii="Arial" w:hAnsi="Arial" w:cs="Arial"/>
          <w:sz w:val="24"/>
          <w:szCs w:val="24"/>
        </w:rPr>
        <w:t xml:space="preserve"> </w:t>
      </w:r>
      <w:r w:rsidRPr="00733833">
        <w:rPr>
          <w:rFonts w:ascii="Arial" w:hAnsi="Arial" w:cs="Arial"/>
          <w:sz w:val="24"/>
          <w:szCs w:val="24"/>
        </w:rPr>
        <w:t>–</w:t>
      </w:r>
      <w:r w:rsidR="0053620E" w:rsidRPr="00733833">
        <w:rPr>
          <w:rFonts w:ascii="Arial" w:hAnsi="Arial" w:cs="Arial"/>
          <w:sz w:val="24"/>
          <w:szCs w:val="24"/>
        </w:rPr>
        <w:t>, riteniamo che il Ministero potrebbe intervenire con una nota interpretativa finalizzata a fornire indicazioni operative in relazione alla istituzione dei “nuovi” elenchi dei professionisti che provvedono alle operazioni di vendita</w:t>
      </w:r>
      <w:r w:rsidRPr="00733833">
        <w:rPr>
          <w:rFonts w:ascii="Arial" w:hAnsi="Arial" w:cs="Arial"/>
          <w:sz w:val="24"/>
          <w:szCs w:val="24"/>
        </w:rPr>
        <w:t>”</w:t>
      </w:r>
      <w:r w:rsidR="0053620E" w:rsidRPr="00733833">
        <w:rPr>
          <w:rFonts w:ascii="Arial" w:hAnsi="Arial" w:cs="Arial"/>
          <w:sz w:val="24"/>
          <w:szCs w:val="24"/>
        </w:rPr>
        <w:t>.</w:t>
      </w:r>
    </w:p>
    <w:p w14:paraId="2E0DABA6" w14:textId="77777777" w:rsidR="002A46B8" w:rsidRPr="00041437" w:rsidRDefault="002A46B8" w:rsidP="0053620E">
      <w:pPr>
        <w:jc w:val="both"/>
        <w:rPr>
          <w:rFonts w:ascii="Arial" w:hAnsi="Arial" w:cs="Arial"/>
          <w:sz w:val="24"/>
          <w:szCs w:val="24"/>
        </w:rPr>
      </w:pPr>
    </w:p>
    <w:sectPr w:rsidR="002A46B8" w:rsidRPr="0004143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A8C5" w14:textId="77777777" w:rsidR="00AE2F64" w:rsidRDefault="00AE2F64" w:rsidP="00A25D50">
      <w:r>
        <w:separator/>
      </w:r>
    </w:p>
  </w:endnote>
  <w:endnote w:type="continuationSeparator" w:id="0">
    <w:p w14:paraId="62B08D05" w14:textId="77777777" w:rsidR="00AE2F64" w:rsidRDefault="00AE2F64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E7F1" w14:textId="77777777" w:rsidR="00AE2F64" w:rsidRDefault="00AE2F64" w:rsidP="00A25D50">
      <w:r>
        <w:separator/>
      </w:r>
    </w:p>
  </w:footnote>
  <w:footnote w:type="continuationSeparator" w:id="0">
    <w:p w14:paraId="43AF2739" w14:textId="77777777" w:rsidR="00AE2F64" w:rsidRDefault="00AE2F64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78332C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41437"/>
    <w:rsid w:val="00055C12"/>
    <w:rsid w:val="0009108B"/>
    <w:rsid w:val="000F1CA8"/>
    <w:rsid w:val="001447D0"/>
    <w:rsid w:val="00164C51"/>
    <w:rsid w:val="001E4EF0"/>
    <w:rsid w:val="0020469F"/>
    <w:rsid w:val="00237EC9"/>
    <w:rsid w:val="00243F31"/>
    <w:rsid w:val="002A46B8"/>
    <w:rsid w:val="002B687E"/>
    <w:rsid w:val="00333A0F"/>
    <w:rsid w:val="00365441"/>
    <w:rsid w:val="003771AB"/>
    <w:rsid w:val="00394F50"/>
    <w:rsid w:val="003A2DAE"/>
    <w:rsid w:val="003A73E6"/>
    <w:rsid w:val="003E3AB2"/>
    <w:rsid w:val="00463C7D"/>
    <w:rsid w:val="004C59E2"/>
    <w:rsid w:val="004E3EC6"/>
    <w:rsid w:val="0050036C"/>
    <w:rsid w:val="005135B9"/>
    <w:rsid w:val="00513CFB"/>
    <w:rsid w:val="0053620E"/>
    <w:rsid w:val="005503BE"/>
    <w:rsid w:val="00561CB7"/>
    <w:rsid w:val="006150FC"/>
    <w:rsid w:val="006B5515"/>
    <w:rsid w:val="006C090E"/>
    <w:rsid w:val="00733833"/>
    <w:rsid w:val="00740F1F"/>
    <w:rsid w:val="007451A9"/>
    <w:rsid w:val="00772CD8"/>
    <w:rsid w:val="007840AA"/>
    <w:rsid w:val="007C2A85"/>
    <w:rsid w:val="0080228B"/>
    <w:rsid w:val="00803B21"/>
    <w:rsid w:val="00883612"/>
    <w:rsid w:val="008B3982"/>
    <w:rsid w:val="008F01F8"/>
    <w:rsid w:val="00901181"/>
    <w:rsid w:val="00904442"/>
    <w:rsid w:val="009679A1"/>
    <w:rsid w:val="009726DC"/>
    <w:rsid w:val="009D18CC"/>
    <w:rsid w:val="009D2456"/>
    <w:rsid w:val="00A23A10"/>
    <w:rsid w:val="00A25D50"/>
    <w:rsid w:val="00A41325"/>
    <w:rsid w:val="00AE049F"/>
    <w:rsid w:val="00AE2F64"/>
    <w:rsid w:val="00AE2FF1"/>
    <w:rsid w:val="00B154FD"/>
    <w:rsid w:val="00B2654F"/>
    <w:rsid w:val="00B623C7"/>
    <w:rsid w:val="00C17FC9"/>
    <w:rsid w:val="00C20913"/>
    <w:rsid w:val="00C82382"/>
    <w:rsid w:val="00C84922"/>
    <w:rsid w:val="00C87780"/>
    <w:rsid w:val="00D4157C"/>
    <w:rsid w:val="00D742E0"/>
    <w:rsid w:val="00D8383C"/>
    <w:rsid w:val="00D86F1A"/>
    <w:rsid w:val="00DB0771"/>
    <w:rsid w:val="00DE7244"/>
    <w:rsid w:val="00E4100D"/>
    <w:rsid w:val="00F21C61"/>
    <w:rsid w:val="00F45169"/>
    <w:rsid w:val="00F54D2A"/>
    <w:rsid w:val="00F5789E"/>
    <w:rsid w:val="00F70F2A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40</cp:revision>
  <dcterms:created xsi:type="dcterms:W3CDTF">2023-03-31T18:29:00Z</dcterms:created>
  <dcterms:modified xsi:type="dcterms:W3CDTF">2023-04-03T08:25:00Z</dcterms:modified>
</cp:coreProperties>
</file>