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537C" w14:textId="77777777" w:rsidR="00A265C5" w:rsidRPr="00DA54AC" w:rsidRDefault="00A265C5" w:rsidP="00A265C5">
      <w:pPr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it-IT"/>
        </w:rPr>
      </w:pPr>
      <w:r w:rsidRPr="00DA54AC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it-IT"/>
        </w:rPr>
        <w:t>Comunicato stampa</w:t>
      </w:r>
    </w:p>
    <w:p w14:paraId="122C810F" w14:textId="526AC0AD" w:rsidR="00A265C5" w:rsidRPr="00DA54AC" w:rsidRDefault="00A265C5" w:rsidP="00A265C5">
      <w:pPr>
        <w:jc w:val="center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</w:p>
    <w:p w14:paraId="505FDB17" w14:textId="646E8470" w:rsidR="00A265C5" w:rsidRPr="00DA54AC" w:rsidRDefault="00A265C5" w:rsidP="00A265C5">
      <w:pPr>
        <w:jc w:val="center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</w:p>
    <w:p w14:paraId="0864D581" w14:textId="7EDBA37C" w:rsidR="00A265C5" w:rsidRPr="00DA54AC" w:rsidRDefault="00A265C5" w:rsidP="00A265C5">
      <w:pPr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  <w:r w:rsidRPr="00DA54AC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REVISIONE DEI CONTI, GUIDA RAGIONATA AL CODICE ITALIANO DI ETICA E INDIPENDENZA</w:t>
      </w:r>
    </w:p>
    <w:p w14:paraId="1F5F68AB" w14:textId="4B1BD457" w:rsidR="00A265C5" w:rsidRPr="00DA54AC" w:rsidRDefault="00A265C5" w:rsidP="00A265C5">
      <w:pPr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2A3F2171" w14:textId="732C52E8" w:rsidR="00A265C5" w:rsidRDefault="00A265C5" w:rsidP="00A265C5">
      <w:pPr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  <w:r w:rsidRPr="00DA54AC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Documento CNDCEC – FNC</w:t>
      </w:r>
      <w:r w:rsidR="007E27E1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 Ricerca</w:t>
      </w:r>
      <w:r w:rsidRPr="00DA54AC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. Focus sulla struttura e sugli elementi che ne caratterizzano il contenuto</w:t>
      </w:r>
    </w:p>
    <w:p w14:paraId="50E9A4DE" w14:textId="77777777" w:rsidR="00DA54AC" w:rsidRPr="00DA54AC" w:rsidRDefault="00DA54AC" w:rsidP="00A265C5">
      <w:pPr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52F2C42A" w14:textId="7DEAB72F" w:rsidR="00A265C5" w:rsidRPr="00DA54AC" w:rsidRDefault="00A265C5" w:rsidP="00A265C5">
      <w:pPr>
        <w:jc w:val="center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</w:p>
    <w:p w14:paraId="3A940A22" w14:textId="77777777" w:rsidR="00835F65" w:rsidRDefault="00DA54AC" w:rsidP="00DA54AC">
      <w:pPr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  <w:r w:rsidRPr="00DA54AC">
        <w:rPr>
          <w:rStyle w:val="contentpasted0"/>
          <w:rFonts w:ascii="Arial" w:hAnsi="Arial" w:cs="Arial"/>
          <w:i/>
          <w:iCs/>
          <w:sz w:val="24"/>
          <w:szCs w:val="24"/>
          <w:bdr w:val="none" w:sz="0" w:space="0" w:color="auto" w:frame="1"/>
          <w:lang w:eastAsia="it-IT"/>
        </w:rPr>
        <w:t xml:space="preserve">Roma, </w:t>
      </w:r>
      <w:r w:rsidR="00A265C5" w:rsidRPr="00DA54AC">
        <w:rPr>
          <w:rStyle w:val="contentpasted0"/>
          <w:rFonts w:ascii="Arial" w:hAnsi="Arial" w:cs="Arial"/>
          <w:i/>
          <w:iCs/>
          <w:sz w:val="24"/>
          <w:szCs w:val="24"/>
          <w:bdr w:val="none" w:sz="0" w:space="0" w:color="auto" w:frame="1"/>
          <w:lang w:eastAsia="it-IT"/>
        </w:rPr>
        <w:t>28 novembre 2023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–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Una </w:t>
      </w:r>
      <w:r w:rsidR="00A265C5" w:rsidRPr="006861EB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guida ragionata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alla lettura del </w:t>
      </w:r>
      <w:r w:rsidR="00A265C5" w:rsidRPr="006861EB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nuovo Codice Italiano di Etica e Indipendenza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, con indicazioni sulla struttura e sugli elementi che ne caratterizzano il contenuto, in modo da </w:t>
      </w:r>
      <w:r w:rsidR="00A265C5" w:rsidRPr="00204DCA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consentire a quanti svolgono incarichi di revisione legale dei conti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di individuare rapidamente le sezioni e/o i paragrafi di pertinenza degli elementi chiave del Codice.</w:t>
      </w:r>
      <w:r w:rsidR="00835F65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Sono gli obiettivi del documento “</w:t>
      </w:r>
      <w:r w:rsidR="00A265C5" w:rsidRPr="00204DCA">
        <w:rPr>
          <w:rStyle w:val="contentpasted0"/>
          <w:rFonts w:ascii="Arial" w:hAnsi="Arial" w:cs="Arial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Codice italiano di etica e indipendenza: prime indicazioni</w:t>
      </w:r>
      <w:r w:rsidR="00A265C5"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”, pubblicato dal Consiglio nazionale e dalla Fondazione nazionale Ricerca dei commercialisti.</w:t>
      </w:r>
    </w:p>
    <w:p w14:paraId="5BE3594C" w14:textId="77777777" w:rsidR="00835F65" w:rsidRDefault="00835F65" w:rsidP="00DA54AC">
      <w:pPr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</w:p>
    <w:p w14:paraId="465C7079" w14:textId="31524953" w:rsidR="00A265C5" w:rsidRPr="00DA54AC" w:rsidRDefault="00A265C5" w:rsidP="00DA54AC">
      <w:pPr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Si tratta anche di uno </w:t>
      </w:r>
      <w:r w:rsidRPr="00204DCA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strumento operativo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che ospita nella parte conclusiva </w:t>
      </w:r>
      <w:r w:rsidRPr="00204DCA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due carte di lavoro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</w:t>
      </w:r>
      <w:r w:rsidR="00204DCA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–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estrapolate dal lavoro del Consiglio nazionale dell’aprile 2018, attualmente in fase di aggiornamento, “</w:t>
      </w:r>
      <w:r w:rsidRPr="00204DCA">
        <w:rPr>
          <w:rStyle w:val="contentpasted0"/>
          <w:rFonts w:ascii="Arial" w:hAnsi="Arial" w:cs="Arial"/>
          <w:i/>
          <w:iCs/>
          <w:sz w:val="24"/>
          <w:szCs w:val="24"/>
          <w:bdr w:val="none" w:sz="0" w:space="0" w:color="auto" w:frame="1"/>
          <w:lang w:eastAsia="it-IT"/>
        </w:rPr>
        <w:t>Approccio metodologico alla revisione legale affidata al collegio sindacale nelle imprese di minori dimensioni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” e opportunatamente aggiornate con il Codice Italiano di Etica e Indipendenza </w:t>
      </w:r>
      <w:r w:rsidR="004024C0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–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che possono rappresentare una base di partenza, da adeguare e contestualizzare alle fattispecie concreta di uno specifico incarico di revisione.</w:t>
      </w:r>
    </w:p>
    <w:p w14:paraId="6353BD67" w14:textId="185AFB14" w:rsidR="00A265C5" w:rsidRPr="00DA54AC" w:rsidRDefault="00A265C5" w:rsidP="00DA54AC">
      <w:pPr>
        <w:jc w:val="both"/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</w:pPr>
    </w:p>
    <w:p w14:paraId="653021DB" w14:textId="63CBAA0D" w:rsidR="00327AAB" w:rsidRPr="00DA54AC" w:rsidRDefault="00A265C5" w:rsidP="00DA54AC">
      <w:pPr>
        <w:jc w:val="both"/>
        <w:rPr>
          <w:rFonts w:ascii="Arial" w:hAnsi="Arial" w:cs="Arial"/>
          <w:sz w:val="24"/>
          <w:szCs w:val="24"/>
        </w:rPr>
      </w:pP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Un lavoro, affermano nell’introduzione i due Consiglieri nazionali dei commercialisti con delega ai “Sistemi di controllo e revisione legale (</w:t>
      </w:r>
      <w:proofErr w:type="spellStart"/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financial</w:t>
      </w:r>
      <w:proofErr w:type="spellEnd"/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e non </w:t>
      </w:r>
      <w:proofErr w:type="spellStart"/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financial</w:t>
      </w:r>
      <w:proofErr w:type="spellEnd"/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)</w:t>
      </w:r>
      <w:r w:rsidR="004024C0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”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, </w:t>
      </w:r>
      <w:r w:rsidRPr="004024C0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Gian Luca Ancarani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e </w:t>
      </w:r>
      <w:r w:rsidRPr="004024C0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Maurizio Masini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, che “conferma il </w:t>
      </w:r>
      <w:r w:rsidRPr="004024C0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costante impegno del C</w:t>
      </w:r>
      <w:r w:rsidR="00835F65" w:rsidRPr="004024C0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onsiglio Nazionale a </w:t>
      </w:r>
      <w:r w:rsidRPr="004024C0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favore dei colleghi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che svolgono incarichi di revisione legale dei conti”. “La pubblicazione del Codice Italiano di Etica e Indipendenza – scrivono </w:t>
      </w:r>
      <w:r w:rsidR="004024C0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>–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non rappresenta solo un adempimento di legge, ma consente anche di </w:t>
      </w:r>
      <w:r w:rsidRPr="004024C0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rafforzare ulteriormente il ruolo di garante del revisore</w:t>
      </w:r>
      <w:r w:rsidRPr="00DA54AC"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lang w:eastAsia="it-IT"/>
        </w:rPr>
        <w:t xml:space="preserve"> fra i “redattori” del bilancio e i “fruitori” del bilancio stesso”.</w:t>
      </w:r>
    </w:p>
    <w:p w14:paraId="4BDD2213" w14:textId="77777777" w:rsidR="00FC1EB7" w:rsidRPr="00DA54AC" w:rsidRDefault="00FC1EB7" w:rsidP="00DA54AC">
      <w:pPr>
        <w:jc w:val="both"/>
      </w:pPr>
    </w:p>
    <w:p w14:paraId="7564624C" w14:textId="77777777" w:rsidR="00FC1EB7" w:rsidRPr="00DA54AC" w:rsidRDefault="00FC1EB7" w:rsidP="00DA54AC">
      <w:pPr>
        <w:jc w:val="both"/>
      </w:pPr>
    </w:p>
    <w:p w14:paraId="74139247" w14:textId="77777777" w:rsidR="00FC1EB7" w:rsidRDefault="00FC1EB7" w:rsidP="00DA54AC">
      <w:pPr>
        <w:jc w:val="both"/>
      </w:pPr>
    </w:p>
    <w:sectPr w:rsidR="00FC1EB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47E5" w14:textId="77777777" w:rsidR="00C773F1" w:rsidRDefault="00C773F1" w:rsidP="00AE5BC0">
      <w:r>
        <w:separator/>
      </w:r>
    </w:p>
  </w:endnote>
  <w:endnote w:type="continuationSeparator" w:id="0">
    <w:p w14:paraId="34637564" w14:textId="77777777" w:rsidR="00C773F1" w:rsidRDefault="00C773F1" w:rsidP="00A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7BE9" w14:textId="77777777" w:rsidR="00C773F1" w:rsidRDefault="00C773F1" w:rsidP="00AE5BC0">
      <w:r>
        <w:separator/>
      </w:r>
    </w:p>
  </w:footnote>
  <w:footnote w:type="continuationSeparator" w:id="0">
    <w:p w14:paraId="60380F9A" w14:textId="77777777" w:rsidR="00C773F1" w:rsidRDefault="00C773F1" w:rsidP="00A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2989" w14:textId="01920B53" w:rsidR="00AE5BC0" w:rsidRDefault="00DA54AC" w:rsidP="00AE5BC0">
    <w:pPr>
      <w:pStyle w:val="Intestazione"/>
      <w:jc w:val="center"/>
    </w:pPr>
    <w:r>
      <w:rPr>
        <w:noProof/>
      </w:rPr>
      <w:drawing>
        <wp:inline distT="0" distB="0" distL="0" distR="0" wp14:anchorId="5AC92699" wp14:editId="6D7E52E1">
          <wp:extent cx="2783594" cy="945515"/>
          <wp:effectExtent l="0" t="0" r="0" b="6985"/>
          <wp:docPr id="105504541" name="Immagine 10550454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99" cy="95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B02CF" w14:textId="59D4F42C" w:rsidR="009E0415" w:rsidRDefault="009E0415" w:rsidP="009E0415">
    <w:pPr>
      <w:pStyle w:val="Intestazione"/>
    </w:pPr>
  </w:p>
  <w:p w14:paraId="28CF247F" w14:textId="77777777" w:rsidR="009E0415" w:rsidRDefault="009E0415" w:rsidP="00AE5BC0">
    <w:pPr>
      <w:pStyle w:val="Intestazione"/>
      <w:jc w:val="center"/>
    </w:pPr>
  </w:p>
  <w:p w14:paraId="026D6BA3" w14:textId="0C2597B9" w:rsidR="009E0415" w:rsidRDefault="009E0415" w:rsidP="009E04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88D"/>
    <w:multiLevelType w:val="hybridMultilevel"/>
    <w:tmpl w:val="AB4C1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3554"/>
    <w:multiLevelType w:val="hybridMultilevel"/>
    <w:tmpl w:val="A95EFFBE"/>
    <w:lvl w:ilvl="0" w:tplc="D1067734">
      <w:start w:val="9"/>
      <w:numFmt w:val="bullet"/>
      <w:lvlText w:val="-"/>
      <w:lvlJc w:val="left"/>
      <w:pPr>
        <w:ind w:left="1192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6D291176"/>
    <w:multiLevelType w:val="hybridMultilevel"/>
    <w:tmpl w:val="3D30DD72"/>
    <w:lvl w:ilvl="0" w:tplc="A04E3D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1422">
    <w:abstractNumId w:val="0"/>
  </w:num>
  <w:num w:numId="2" w16cid:durableId="1340698327">
    <w:abstractNumId w:val="2"/>
  </w:num>
  <w:num w:numId="3" w16cid:durableId="206428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4"/>
    <w:rsid w:val="000030BA"/>
    <w:rsid w:val="00017EFB"/>
    <w:rsid w:val="000963C3"/>
    <w:rsid w:val="00176878"/>
    <w:rsid w:val="001B7DCA"/>
    <w:rsid w:val="001D6F38"/>
    <w:rsid w:val="001E32F3"/>
    <w:rsid w:val="001E53AB"/>
    <w:rsid w:val="001E700A"/>
    <w:rsid w:val="00204DCA"/>
    <w:rsid w:val="002359C9"/>
    <w:rsid w:val="00252B57"/>
    <w:rsid w:val="002A26EA"/>
    <w:rsid w:val="002C2004"/>
    <w:rsid w:val="002D0E08"/>
    <w:rsid w:val="002E29EF"/>
    <w:rsid w:val="00303685"/>
    <w:rsid w:val="00311365"/>
    <w:rsid w:val="00327AAB"/>
    <w:rsid w:val="00330493"/>
    <w:rsid w:val="00337723"/>
    <w:rsid w:val="003475B6"/>
    <w:rsid w:val="0036772E"/>
    <w:rsid w:val="00372D5F"/>
    <w:rsid w:val="0038332F"/>
    <w:rsid w:val="003D69AC"/>
    <w:rsid w:val="004024C0"/>
    <w:rsid w:val="0042216A"/>
    <w:rsid w:val="00424BFC"/>
    <w:rsid w:val="0044154E"/>
    <w:rsid w:val="00480E84"/>
    <w:rsid w:val="0048676F"/>
    <w:rsid w:val="004C7E87"/>
    <w:rsid w:val="004D1B5F"/>
    <w:rsid w:val="005253CE"/>
    <w:rsid w:val="00525A6D"/>
    <w:rsid w:val="0055755D"/>
    <w:rsid w:val="0056157A"/>
    <w:rsid w:val="00570A55"/>
    <w:rsid w:val="0058397D"/>
    <w:rsid w:val="0058790C"/>
    <w:rsid w:val="00591A59"/>
    <w:rsid w:val="005C1750"/>
    <w:rsid w:val="005D5115"/>
    <w:rsid w:val="00614938"/>
    <w:rsid w:val="006410DC"/>
    <w:rsid w:val="00662B04"/>
    <w:rsid w:val="006758F4"/>
    <w:rsid w:val="00684464"/>
    <w:rsid w:val="006861EB"/>
    <w:rsid w:val="006B6327"/>
    <w:rsid w:val="00713EFB"/>
    <w:rsid w:val="00726874"/>
    <w:rsid w:val="00774AEA"/>
    <w:rsid w:val="00777246"/>
    <w:rsid w:val="007E27E1"/>
    <w:rsid w:val="008010DE"/>
    <w:rsid w:val="0080208B"/>
    <w:rsid w:val="00833481"/>
    <w:rsid w:val="00835F65"/>
    <w:rsid w:val="00854D7B"/>
    <w:rsid w:val="008749B3"/>
    <w:rsid w:val="008A03D5"/>
    <w:rsid w:val="008B2858"/>
    <w:rsid w:val="008B71A7"/>
    <w:rsid w:val="008C37B8"/>
    <w:rsid w:val="008D09E2"/>
    <w:rsid w:val="008D3710"/>
    <w:rsid w:val="008E7CB6"/>
    <w:rsid w:val="00911C30"/>
    <w:rsid w:val="0091458C"/>
    <w:rsid w:val="00935965"/>
    <w:rsid w:val="0094571B"/>
    <w:rsid w:val="00964FC1"/>
    <w:rsid w:val="00966661"/>
    <w:rsid w:val="009A28DC"/>
    <w:rsid w:val="009B32E0"/>
    <w:rsid w:val="009C2CD0"/>
    <w:rsid w:val="009D0B83"/>
    <w:rsid w:val="009E0415"/>
    <w:rsid w:val="00A04E13"/>
    <w:rsid w:val="00A24309"/>
    <w:rsid w:val="00A265C5"/>
    <w:rsid w:val="00A3186F"/>
    <w:rsid w:val="00A35894"/>
    <w:rsid w:val="00A522F2"/>
    <w:rsid w:val="00A53E0D"/>
    <w:rsid w:val="00A86F00"/>
    <w:rsid w:val="00AE3F1F"/>
    <w:rsid w:val="00AE5BC0"/>
    <w:rsid w:val="00B5497E"/>
    <w:rsid w:val="00B61F45"/>
    <w:rsid w:val="00BD3EB8"/>
    <w:rsid w:val="00C773F1"/>
    <w:rsid w:val="00CA3B6A"/>
    <w:rsid w:val="00CF0233"/>
    <w:rsid w:val="00D06499"/>
    <w:rsid w:val="00D06644"/>
    <w:rsid w:val="00D3392C"/>
    <w:rsid w:val="00D828EA"/>
    <w:rsid w:val="00DA54AC"/>
    <w:rsid w:val="00DA5938"/>
    <w:rsid w:val="00DA6F15"/>
    <w:rsid w:val="00E343EC"/>
    <w:rsid w:val="00E356E6"/>
    <w:rsid w:val="00E36B13"/>
    <w:rsid w:val="00E85EC5"/>
    <w:rsid w:val="00E86E06"/>
    <w:rsid w:val="00ED7EB2"/>
    <w:rsid w:val="00EE0A52"/>
    <w:rsid w:val="00EF7D0E"/>
    <w:rsid w:val="00F24544"/>
    <w:rsid w:val="00F379AB"/>
    <w:rsid w:val="00F738D0"/>
    <w:rsid w:val="00FC1EB7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E41A7D"/>
  <w15:chartTrackingRefBased/>
  <w15:docId w15:val="{B50276BE-8359-46F8-8BED-A71E66E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EB7"/>
    <w:pPr>
      <w:spacing w:after="0" w:line="240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BC0"/>
  </w:style>
  <w:style w:type="paragraph" w:styleId="Pidipagina">
    <w:name w:val="footer"/>
    <w:basedOn w:val="Normale"/>
    <w:link w:val="Pidipagina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0"/>
  </w:style>
  <w:style w:type="character" w:styleId="Collegamentoipertestuale">
    <w:name w:val="Hyperlink"/>
    <w:basedOn w:val="Carpredefinitoparagrafo"/>
    <w:uiPriority w:val="99"/>
    <w:unhideWhenUsed/>
    <w:rsid w:val="00FC1EB7"/>
    <w:rPr>
      <w:color w:val="0563C1" w:themeColor="hyperlink"/>
      <w:u w:val="single"/>
    </w:rPr>
  </w:style>
  <w:style w:type="paragraph" w:customStyle="1" w:styleId="xmsonormal">
    <w:name w:val="xmsonormal"/>
    <w:basedOn w:val="Normale"/>
    <w:rsid w:val="00EF7D0E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F7D0E"/>
  </w:style>
  <w:style w:type="character" w:styleId="Enfasicorsivo">
    <w:name w:val="Emphasis"/>
    <w:basedOn w:val="Carpredefinitoparagrafo"/>
    <w:uiPriority w:val="20"/>
    <w:qFormat/>
    <w:rsid w:val="009D0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2023-11-28T09:08:00Z</dcterms:created>
  <dcterms:modified xsi:type="dcterms:W3CDTF">2023-11-28T09:17:00Z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2023-10-13T18:29:50Z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69390b17-c38b-4df1-8a5f-92fe50371ddb</vt:lpwstr>
  </property>
  <property fmtid="{D5CDD505-2E9C-101B-9397-08002B2CF9AE}" pid="8" name="MSIP_Label_5f5fe31f-9de1-4167-a753-111c0df8115f_ContentBits">
    <vt:lpwstr>0</vt:lpwstr>
  </property>
</Properties>
</file>