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12D15" w14:textId="77777777" w:rsidR="00293A8C" w:rsidRPr="0029357D" w:rsidRDefault="00293A8C" w:rsidP="00293A8C">
      <w:pPr>
        <w:spacing w:after="0" w:line="240" w:lineRule="auto"/>
        <w:jc w:val="center"/>
        <w:rPr>
          <w:rFonts w:ascii="Arial" w:hAnsi="Arial" w:cs="Arial"/>
          <w:b/>
          <w:bCs/>
          <w:sz w:val="23"/>
          <w:szCs w:val="23"/>
        </w:rPr>
      </w:pPr>
    </w:p>
    <w:p w14:paraId="4AB91260" w14:textId="62F6239D" w:rsidR="00293A8C" w:rsidRPr="0029357D" w:rsidRDefault="00293A8C" w:rsidP="00293A8C">
      <w:pPr>
        <w:spacing w:after="0" w:line="240" w:lineRule="auto"/>
        <w:jc w:val="center"/>
        <w:rPr>
          <w:rFonts w:ascii="Arial" w:hAnsi="Arial" w:cs="Arial"/>
          <w:b/>
          <w:bCs/>
          <w:sz w:val="23"/>
          <w:szCs w:val="23"/>
          <w:u w:val="single"/>
        </w:rPr>
      </w:pPr>
      <w:r w:rsidRPr="0029357D">
        <w:rPr>
          <w:rFonts w:ascii="Arial" w:hAnsi="Arial" w:cs="Arial"/>
          <w:b/>
          <w:bCs/>
          <w:sz w:val="23"/>
          <w:szCs w:val="23"/>
          <w:u w:val="single"/>
        </w:rPr>
        <w:t>Comunicato stampa</w:t>
      </w:r>
    </w:p>
    <w:p w14:paraId="1832766E" w14:textId="77777777" w:rsidR="00293A8C" w:rsidRPr="0029357D" w:rsidRDefault="00293A8C" w:rsidP="00293A8C">
      <w:pPr>
        <w:spacing w:after="0" w:line="240" w:lineRule="auto"/>
        <w:jc w:val="center"/>
        <w:rPr>
          <w:rFonts w:ascii="Arial" w:hAnsi="Arial" w:cs="Arial"/>
          <w:b/>
          <w:bCs/>
          <w:sz w:val="23"/>
          <w:szCs w:val="23"/>
        </w:rPr>
      </w:pPr>
    </w:p>
    <w:p w14:paraId="3988386F" w14:textId="2A5C38CD" w:rsidR="00293A8C" w:rsidRPr="0029357D" w:rsidRDefault="00293A8C" w:rsidP="00293A8C">
      <w:pPr>
        <w:spacing w:after="0" w:line="240" w:lineRule="auto"/>
        <w:jc w:val="center"/>
        <w:rPr>
          <w:rFonts w:ascii="Arial" w:hAnsi="Arial" w:cs="Arial"/>
          <w:b/>
          <w:bCs/>
          <w:sz w:val="23"/>
          <w:szCs w:val="23"/>
        </w:rPr>
      </w:pPr>
      <w:r w:rsidRPr="0029357D">
        <w:rPr>
          <w:rFonts w:ascii="Arial" w:hAnsi="Arial" w:cs="Arial"/>
          <w:b/>
          <w:bCs/>
          <w:sz w:val="23"/>
          <w:szCs w:val="23"/>
        </w:rPr>
        <w:t xml:space="preserve">AMMINISTRAZIONE GIUDIZIARIA, INSEDIATO OSSERVATORIO </w:t>
      </w:r>
      <w:r w:rsidR="00E01C28">
        <w:rPr>
          <w:rFonts w:ascii="Arial" w:hAnsi="Arial" w:cs="Arial"/>
          <w:b/>
          <w:bCs/>
          <w:sz w:val="23"/>
          <w:szCs w:val="23"/>
        </w:rPr>
        <w:t xml:space="preserve">NAZIONALE DEI </w:t>
      </w:r>
      <w:r w:rsidRPr="0029357D">
        <w:rPr>
          <w:rFonts w:ascii="Arial" w:hAnsi="Arial" w:cs="Arial"/>
          <w:b/>
          <w:bCs/>
          <w:sz w:val="23"/>
          <w:szCs w:val="23"/>
        </w:rPr>
        <w:t>COMMERCIALISTI</w:t>
      </w:r>
    </w:p>
    <w:p w14:paraId="28A618EE" w14:textId="77777777" w:rsidR="00DB3716" w:rsidRPr="0029357D" w:rsidRDefault="00DB3716" w:rsidP="00293A8C">
      <w:pPr>
        <w:spacing w:after="0" w:line="240" w:lineRule="auto"/>
        <w:jc w:val="center"/>
        <w:rPr>
          <w:rFonts w:ascii="Arial" w:hAnsi="Arial" w:cs="Arial"/>
          <w:b/>
          <w:bCs/>
          <w:sz w:val="23"/>
          <w:szCs w:val="23"/>
        </w:rPr>
      </w:pPr>
    </w:p>
    <w:p w14:paraId="57528566" w14:textId="45E0784F" w:rsidR="00293A8C" w:rsidRPr="0029357D" w:rsidRDefault="00DB3716" w:rsidP="00DB3716">
      <w:pPr>
        <w:spacing w:after="0" w:line="240" w:lineRule="auto"/>
        <w:jc w:val="center"/>
        <w:rPr>
          <w:rFonts w:ascii="Arial" w:hAnsi="Arial" w:cs="Arial"/>
          <w:b/>
          <w:bCs/>
          <w:sz w:val="23"/>
          <w:szCs w:val="23"/>
        </w:rPr>
      </w:pPr>
      <w:r w:rsidRPr="0029357D">
        <w:rPr>
          <w:rFonts w:ascii="Arial" w:hAnsi="Arial" w:cs="Arial"/>
          <w:b/>
          <w:bCs/>
          <w:sz w:val="23"/>
          <w:szCs w:val="23"/>
        </w:rPr>
        <w:t xml:space="preserve">Tra gli obiettivi, </w:t>
      </w:r>
      <w:r w:rsidR="00BA1BDD" w:rsidRPr="0029357D">
        <w:rPr>
          <w:rFonts w:ascii="Arial" w:hAnsi="Arial" w:cs="Arial"/>
          <w:b/>
          <w:bCs/>
          <w:sz w:val="23"/>
          <w:szCs w:val="23"/>
        </w:rPr>
        <w:t xml:space="preserve">il </w:t>
      </w:r>
      <w:r w:rsidRPr="0029357D">
        <w:rPr>
          <w:rFonts w:ascii="Arial" w:hAnsi="Arial" w:cs="Arial"/>
          <w:b/>
          <w:bCs/>
          <w:sz w:val="23"/>
          <w:szCs w:val="23"/>
        </w:rPr>
        <w:t xml:space="preserve">progetto “Atlante dell’amministrazione giudiziaria” per </w:t>
      </w:r>
      <w:r w:rsidRPr="0029357D">
        <w:rPr>
          <w:rFonts w:ascii="Arial" w:eastAsia="Calibri" w:hAnsi="Arial" w:cs="Arial"/>
          <w:b/>
          <w:bCs/>
          <w:kern w:val="0"/>
          <w:sz w:val="23"/>
          <w:szCs w:val="23"/>
          <w14:ligatures w14:val="none"/>
        </w:rPr>
        <w:t>recepire le prassi di singoli Tribunali, ANBSC</w:t>
      </w:r>
      <w:r w:rsidR="00862980">
        <w:rPr>
          <w:rFonts w:ascii="Arial" w:eastAsia="Calibri" w:hAnsi="Arial" w:cs="Arial"/>
          <w:b/>
          <w:bCs/>
          <w:kern w:val="0"/>
          <w:sz w:val="23"/>
          <w:szCs w:val="23"/>
          <w14:ligatures w14:val="none"/>
        </w:rPr>
        <w:t>,</w:t>
      </w:r>
      <w:r w:rsidRPr="0029357D">
        <w:rPr>
          <w:rFonts w:ascii="Arial" w:eastAsia="Calibri" w:hAnsi="Arial" w:cs="Arial"/>
          <w:b/>
          <w:bCs/>
          <w:kern w:val="0"/>
          <w:sz w:val="23"/>
          <w:szCs w:val="23"/>
          <w14:ligatures w14:val="none"/>
        </w:rPr>
        <w:t xml:space="preserve"> Ordini locali della categoria </w:t>
      </w:r>
      <w:r w:rsidR="0099040C">
        <w:rPr>
          <w:rFonts w:ascii="Arial" w:eastAsia="Calibri" w:hAnsi="Arial" w:cs="Arial"/>
          <w:b/>
          <w:bCs/>
          <w:kern w:val="0"/>
          <w:sz w:val="23"/>
          <w:szCs w:val="23"/>
          <w14:ligatures w14:val="none"/>
        </w:rPr>
        <w:t>e</w:t>
      </w:r>
      <w:r w:rsidRPr="0029357D">
        <w:rPr>
          <w:rFonts w:ascii="Arial" w:eastAsia="Calibri" w:hAnsi="Arial" w:cs="Arial"/>
          <w:b/>
          <w:bCs/>
          <w:kern w:val="0"/>
          <w:sz w:val="23"/>
          <w:szCs w:val="23"/>
          <w14:ligatures w14:val="none"/>
        </w:rPr>
        <w:t xml:space="preserve"> realizzare una sintesi commentata</w:t>
      </w:r>
    </w:p>
    <w:p w14:paraId="5A0CD73D" w14:textId="77777777" w:rsidR="00293A8C" w:rsidRPr="0029357D" w:rsidRDefault="00293A8C" w:rsidP="00622A50">
      <w:pPr>
        <w:spacing w:after="0" w:line="240" w:lineRule="auto"/>
        <w:jc w:val="both"/>
        <w:rPr>
          <w:rFonts w:ascii="Arial" w:hAnsi="Arial" w:cs="Arial"/>
          <w:sz w:val="23"/>
          <w:szCs w:val="23"/>
        </w:rPr>
      </w:pPr>
    </w:p>
    <w:p w14:paraId="508A8445" w14:textId="77777777" w:rsidR="00293A8C" w:rsidRPr="0029357D" w:rsidRDefault="00293A8C" w:rsidP="00622A50">
      <w:pPr>
        <w:spacing w:after="0" w:line="240" w:lineRule="auto"/>
        <w:jc w:val="both"/>
        <w:rPr>
          <w:rFonts w:ascii="Arial" w:hAnsi="Arial" w:cs="Arial"/>
          <w:sz w:val="23"/>
          <w:szCs w:val="23"/>
        </w:rPr>
      </w:pPr>
    </w:p>
    <w:p w14:paraId="1A7CB5E2" w14:textId="3028D673" w:rsidR="006F0EE0" w:rsidRPr="0029357D" w:rsidRDefault="00293A8C" w:rsidP="00622A50">
      <w:pPr>
        <w:spacing w:after="0" w:line="240" w:lineRule="auto"/>
        <w:jc w:val="both"/>
        <w:rPr>
          <w:rFonts w:ascii="Arial" w:hAnsi="Arial" w:cs="Arial"/>
          <w:sz w:val="23"/>
          <w:szCs w:val="23"/>
        </w:rPr>
      </w:pPr>
      <w:r w:rsidRPr="0029357D">
        <w:rPr>
          <w:rFonts w:ascii="Arial" w:hAnsi="Arial" w:cs="Arial"/>
          <w:i/>
          <w:iCs/>
          <w:sz w:val="23"/>
          <w:szCs w:val="23"/>
        </w:rPr>
        <w:t xml:space="preserve">Roma, 27 settembre 2023 </w:t>
      </w:r>
      <w:r w:rsidRPr="0029357D">
        <w:rPr>
          <w:rFonts w:ascii="Arial" w:hAnsi="Arial" w:cs="Arial"/>
          <w:sz w:val="23"/>
          <w:szCs w:val="23"/>
        </w:rPr>
        <w:t>– S</w:t>
      </w:r>
      <w:r w:rsidR="006F0EE0" w:rsidRPr="0029357D">
        <w:rPr>
          <w:rFonts w:ascii="Arial" w:hAnsi="Arial" w:cs="Arial"/>
          <w:sz w:val="23"/>
          <w:szCs w:val="23"/>
        </w:rPr>
        <w:t>i è insediato oggi presso il Consiglio nazionale dei commercialisti l’</w:t>
      </w:r>
      <w:r w:rsidR="006F0EE0" w:rsidRPr="00E01C28">
        <w:rPr>
          <w:rFonts w:ascii="Arial" w:hAnsi="Arial" w:cs="Arial"/>
          <w:b/>
          <w:bCs/>
          <w:sz w:val="23"/>
          <w:szCs w:val="23"/>
        </w:rPr>
        <w:t xml:space="preserve">Osservatorio </w:t>
      </w:r>
      <w:r w:rsidR="00F01980">
        <w:rPr>
          <w:rFonts w:ascii="Arial" w:hAnsi="Arial" w:cs="Arial"/>
          <w:b/>
          <w:bCs/>
          <w:sz w:val="23"/>
          <w:szCs w:val="23"/>
        </w:rPr>
        <w:t>N</w:t>
      </w:r>
      <w:r w:rsidR="00E01C28" w:rsidRPr="00E01C28">
        <w:rPr>
          <w:rFonts w:ascii="Arial" w:hAnsi="Arial" w:cs="Arial"/>
          <w:b/>
          <w:bCs/>
          <w:sz w:val="23"/>
          <w:szCs w:val="23"/>
        </w:rPr>
        <w:t xml:space="preserve">azionale </w:t>
      </w:r>
      <w:r w:rsidR="00F01980">
        <w:rPr>
          <w:rFonts w:ascii="Arial" w:hAnsi="Arial" w:cs="Arial"/>
          <w:b/>
          <w:bCs/>
          <w:sz w:val="23"/>
          <w:szCs w:val="23"/>
        </w:rPr>
        <w:t>A</w:t>
      </w:r>
      <w:r w:rsidR="006F0EE0" w:rsidRPr="00E01C28">
        <w:rPr>
          <w:rFonts w:ascii="Arial" w:hAnsi="Arial" w:cs="Arial"/>
          <w:b/>
          <w:bCs/>
          <w:sz w:val="23"/>
          <w:szCs w:val="23"/>
        </w:rPr>
        <w:t>mministrazion</w:t>
      </w:r>
      <w:r w:rsidR="00E01C28" w:rsidRPr="00E01C28">
        <w:rPr>
          <w:rFonts w:ascii="Arial" w:hAnsi="Arial" w:cs="Arial"/>
          <w:b/>
          <w:bCs/>
          <w:sz w:val="23"/>
          <w:szCs w:val="23"/>
        </w:rPr>
        <w:t>e</w:t>
      </w:r>
      <w:r w:rsidR="006F0EE0" w:rsidRPr="00E01C28">
        <w:rPr>
          <w:rFonts w:ascii="Arial" w:hAnsi="Arial" w:cs="Arial"/>
          <w:b/>
          <w:bCs/>
          <w:sz w:val="23"/>
          <w:szCs w:val="23"/>
        </w:rPr>
        <w:t xml:space="preserve"> </w:t>
      </w:r>
      <w:r w:rsidR="00F01980">
        <w:rPr>
          <w:rFonts w:ascii="Arial" w:hAnsi="Arial" w:cs="Arial"/>
          <w:b/>
          <w:bCs/>
          <w:sz w:val="23"/>
          <w:szCs w:val="23"/>
        </w:rPr>
        <w:t>G</w:t>
      </w:r>
      <w:r w:rsidR="006F0EE0" w:rsidRPr="00E01C28">
        <w:rPr>
          <w:rFonts w:ascii="Arial" w:hAnsi="Arial" w:cs="Arial"/>
          <w:b/>
          <w:bCs/>
          <w:sz w:val="23"/>
          <w:szCs w:val="23"/>
        </w:rPr>
        <w:t>iudiziari</w:t>
      </w:r>
      <w:r w:rsidR="00E01C28" w:rsidRPr="00E01C28">
        <w:rPr>
          <w:rFonts w:ascii="Arial" w:hAnsi="Arial" w:cs="Arial"/>
          <w:b/>
          <w:bCs/>
          <w:sz w:val="23"/>
          <w:szCs w:val="23"/>
        </w:rPr>
        <w:t>a</w:t>
      </w:r>
      <w:r w:rsidR="006F0EE0" w:rsidRPr="00E01C28">
        <w:rPr>
          <w:rFonts w:ascii="Arial" w:hAnsi="Arial" w:cs="Arial"/>
          <w:b/>
          <w:bCs/>
          <w:sz w:val="23"/>
          <w:szCs w:val="23"/>
        </w:rPr>
        <w:t xml:space="preserve"> </w:t>
      </w:r>
      <w:r w:rsidR="006F0EE0" w:rsidRPr="0029357D">
        <w:rPr>
          <w:rFonts w:ascii="Arial" w:hAnsi="Arial" w:cs="Arial"/>
          <w:sz w:val="23"/>
          <w:szCs w:val="23"/>
        </w:rPr>
        <w:t>composto da magistrati, rappresentanti delle istituzioni e accademici.</w:t>
      </w:r>
      <w:r w:rsidRPr="0029357D">
        <w:rPr>
          <w:rFonts w:ascii="Arial" w:hAnsi="Arial" w:cs="Arial"/>
          <w:sz w:val="23"/>
          <w:szCs w:val="23"/>
        </w:rPr>
        <w:t xml:space="preserve"> L’Osservatorio, dedicato alle misure ablative e non ablative, rappresenta un ulteriore strumento del Consiglio nazionale finalizzato ad</w:t>
      </w:r>
      <w:r w:rsidRPr="0029357D">
        <w:rPr>
          <w:rFonts w:ascii="Arial" w:eastAsia="Calibri" w:hAnsi="Arial" w:cs="Arial"/>
          <w:kern w:val="0"/>
          <w:sz w:val="23"/>
          <w:szCs w:val="23"/>
          <w14:ligatures w14:val="none"/>
        </w:rPr>
        <w:t xml:space="preserve"> assicurare il necessario ausilio al </w:t>
      </w:r>
      <w:r w:rsidRPr="00DC6256">
        <w:rPr>
          <w:rFonts w:ascii="Arial" w:eastAsia="Calibri" w:hAnsi="Arial" w:cs="Arial"/>
          <w:b/>
          <w:bCs/>
          <w:kern w:val="0"/>
          <w:sz w:val="23"/>
          <w:szCs w:val="23"/>
          <w14:ligatures w14:val="none"/>
        </w:rPr>
        <w:t>commercialista</w:t>
      </w:r>
      <w:r w:rsidRPr="0029357D">
        <w:rPr>
          <w:rFonts w:ascii="Arial" w:eastAsia="Calibri" w:hAnsi="Arial" w:cs="Arial"/>
          <w:kern w:val="0"/>
          <w:sz w:val="23"/>
          <w:szCs w:val="23"/>
          <w14:ligatures w14:val="none"/>
        </w:rPr>
        <w:t xml:space="preserve"> quotidianamente chiamato ad esercitare la funzione di </w:t>
      </w:r>
      <w:r w:rsidRPr="00DC6256">
        <w:rPr>
          <w:rFonts w:ascii="Arial" w:eastAsia="Calibri" w:hAnsi="Arial" w:cs="Arial"/>
          <w:b/>
          <w:bCs/>
          <w:kern w:val="0"/>
          <w:sz w:val="23"/>
          <w:szCs w:val="23"/>
          <w14:ligatures w14:val="none"/>
        </w:rPr>
        <w:t>garante della legalità</w:t>
      </w:r>
      <w:r w:rsidRPr="0029357D">
        <w:rPr>
          <w:rFonts w:ascii="Arial" w:eastAsia="Calibri" w:hAnsi="Arial" w:cs="Arial"/>
          <w:kern w:val="0"/>
          <w:sz w:val="23"/>
          <w:szCs w:val="23"/>
          <w14:ligatures w14:val="none"/>
        </w:rPr>
        <w:t>.</w:t>
      </w:r>
    </w:p>
    <w:p w14:paraId="503B059D" w14:textId="77777777" w:rsidR="006F0EE0" w:rsidRPr="0029357D" w:rsidRDefault="006F0EE0" w:rsidP="00622A50">
      <w:pPr>
        <w:spacing w:after="0" w:line="240" w:lineRule="auto"/>
        <w:jc w:val="both"/>
        <w:rPr>
          <w:rFonts w:ascii="Arial" w:hAnsi="Arial" w:cs="Arial"/>
          <w:sz w:val="23"/>
          <w:szCs w:val="23"/>
        </w:rPr>
      </w:pPr>
    </w:p>
    <w:p w14:paraId="302A2878" w14:textId="32A3D75F" w:rsidR="006F0EE0" w:rsidRPr="0029357D" w:rsidRDefault="001252EE" w:rsidP="00622A50">
      <w:pPr>
        <w:spacing w:after="0" w:line="240" w:lineRule="auto"/>
        <w:jc w:val="both"/>
        <w:rPr>
          <w:rFonts w:ascii="Arial" w:hAnsi="Arial" w:cs="Arial"/>
          <w:sz w:val="23"/>
          <w:szCs w:val="23"/>
        </w:rPr>
      </w:pPr>
      <w:r w:rsidRPr="0029357D">
        <w:rPr>
          <w:rFonts w:ascii="Arial" w:hAnsi="Arial" w:cs="Arial"/>
          <w:sz w:val="23"/>
          <w:szCs w:val="23"/>
        </w:rPr>
        <w:t xml:space="preserve">L’Osservatorio </w:t>
      </w:r>
      <w:r w:rsidR="006F0EE0" w:rsidRPr="0029357D">
        <w:rPr>
          <w:rFonts w:ascii="Arial" w:hAnsi="Arial" w:cs="Arial"/>
          <w:sz w:val="23"/>
          <w:szCs w:val="23"/>
        </w:rPr>
        <w:t xml:space="preserve">è </w:t>
      </w:r>
      <w:r w:rsidR="006F0EE0" w:rsidRPr="00DC6256">
        <w:rPr>
          <w:rFonts w:ascii="Arial" w:hAnsi="Arial" w:cs="Arial"/>
          <w:b/>
          <w:bCs/>
          <w:sz w:val="23"/>
          <w:szCs w:val="23"/>
        </w:rPr>
        <w:t>intitolato a Raffaele Fulvio D’Isa</w:t>
      </w:r>
      <w:r w:rsidR="006F0EE0" w:rsidRPr="0029357D">
        <w:rPr>
          <w:rFonts w:ascii="Arial" w:hAnsi="Arial" w:cs="Arial"/>
          <w:sz w:val="23"/>
          <w:szCs w:val="23"/>
        </w:rPr>
        <w:t xml:space="preserve">, già presidente della Sezione </w:t>
      </w:r>
      <w:r w:rsidR="00DC6256">
        <w:rPr>
          <w:rFonts w:ascii="Arial" w:hAnsi="Arial" w:cs="Arial"/>
          <w:sz w:val="23"/>
          <w:szCs w:val="23"/>
        </w:rPr>
        <w:t>m</w:t>
      </w:r>
      <w:r w:rsidR="006F0EE0" w:rsidRPr="0029357D">
        <w:rPr>
          <w:rFonts w:ascii="Arial" w:hAnsi="Arial" w:cs="Arial"/>
          <w:sz w:val="23"/>
          <w:szCs w:val="23"/>
        </w:rPr>
        <w:t>isure di prevenzione presso il Tribunale</w:t>
      </w:r>
      <w:r w:rsidR="002F0364" w:rsidRPr="0029357D">
        <w:rPr>
          <w:rFonts w:ascii="Arial" w:hAnsi="Arial" w:cs="Arial"/>
          <w:sz w:val="23"/>
          <w:szCs w:val="23"/>
        </w:rPr>
        <w:t xml:space="preserve"> di Firenze</w:t>
      </w:r>
      <w:r w:rsidR="006F0EE0" w:rsidRPr="0029357D">
        <w:rPr>
          <w:rFonts w:ascii="Arial" w:hAnsi="Arial" w:cs="Arial"/>
          <w:sz w:val="23"/>
          <w:szCs w:val="23"/>
        </w:rPr>
        <w:t xml:space="preserve">, scomparso </w:t>
      </w:r>
      <w:r w:rsidR="002F0364" w:rsidRPr="0029357D">
        <w:rPr>
          <w:rFonts w:ascii="Arial" w:hAnsi="Arial" w:cs="Arial"/>
          <w:sz w:val="23"/>
          <w:szCs w:val="23"/>
        </w:rPr>
        <w:t xml:space="preserve">prematuramente </w:t>
      </w:r>
      <w:r w:rsidR="006F0EE0" w:rsidRPr="0029357D">
        <w:rPr>
          <w:rFonts w:ascii="Arial" w:hAnsi="Arial" w:cs="Arial"/>
          <w:sz w:val="23"/>
          <w:szCs w:val="23"/>
        </w:rPr>
        <w:t>quest’anno, le cui capacità tecniche e organizzative hanno portato la sezione da lui presieduta a contraddistinguersi per aver adottato – per la prima volta in Italia – apposite linee guida organiche nella gestione dei beni sequestrati e confiscati.</w:t>
      </w:r>
    </w:p>
    <w:p w14:paraId="215B660B" w14:textId="77777777" w:rsidR="00E51078" w:rsidRPr="0029357D" w:rsidRDefault="00E51078" w:rsidP="00622A50">
      <w:pPr>
        <w:spacing w:after="0" w:line="240" w:lineRule="auto"/>
        <w:jc w:val="both"/>
        <w:rPr>
          <w:rFonts w:ascii="Arial" w:hAnsi="Arial" w:cs="Arial"/>
          <w:sz w:val="23"/>
          <w:szCs w:val="23"/>
        </w:rPr>
      </w:pPr>
    </w:p>
    <w:p w14:paraId="59737266" w14:textId="23A227FA" w:rsidR="00E51078" w:rsidRPr="0029357D" w:rsidRDefault="00E51078" w:rsidP="00622A50">
      <w:pPr>
        <w:spacing w:after="0" w:line="240" w:lineRule="auto"/>
        <w:jc w:val="both"/>
        <w:rPr>
          <w:rFonts w:ascii="Arial" w:hAnsi="Arial" w:cs="Arial"/>
          <w:sz w:val="23"/>
          <w:szCs w:val="23"/>
        </w:rPr>
      </w:pPr>
      <w:r w:rsidRPr="0029357D">
        <w:rPr>
          <w:rFonts w:ascii="Arial" w:hAnsi="Arial" w:cs="Arial"/>
          <w:sz w:val="23"/>
          <w:szCs w:val="23"/>
        </w:rPr>
        <w:t xml:space="preserve">La tematica delle misure ablative e non ablative è di significativa attualità e di grande impatto per la categoria </w:t>
      </w:r>
      <w:r w:rsidRPr="00DC6256">
        <w:rPr>
          <w:rFonts w:ascii="Arial" w:hAnsi="Arial" w:cs="Arial"/>
          <w:b/>
          <w:bCs/>
          <w:sz w:val="23"/>
          <w:szCs w:val="23"/>
        </w:rPr>
        <w:t>dei commercialisti chiamati, a vario titolo, a supportare le istituzioni nei diversi istituti previsti nell’ordinamento giuridico</w:t>
      </w:r>
      <w:r w:rsidRPr="0029357D">
        <w:rPr>
          <w:rFonts w:ascii="Arial" w:hAnsi="Arial" w:cs="Arial"/>
          <w:sz w:val="23"/>
          <w:szCs w:val="23"/>
        </w:rPr>
        <w:t xml:space="preserve"> e posti a presidio d</w:t>
      </w:r>
      <w:r w:rsidR="002F6ECC" w:rsidRPr="0029357D">
        <w:rPr>
          <w:rFonts w:ascii="Arial" w:hAnsi="Arial" w:cs="Arial"/>
          <w:sz w:val="23"/>
          <w:szCs w:val="23"/>
        </w:rPr>
        <w:t>ella</w:t>
      </w:r>
      <w:r w:rsidRPr="0029357D">
        <w:rPr>
          <w:rFonts w:ascii="Arial" w:hAnsi="Arial" w:cs="Arial"/>
          <w:sz w:val="23"/>
          <w:szCs w:val="23"/>
        </w:rPr>
        <w:t xml:space="preserve"> legalità per bonificare le aziende infiltrate o per gestire i patrimoni illecitamente accumulati dalle consorterie criminali.</w:t>
      </w:r>
    </w:p>
    <w:p w14:paraId="18B62510" w14:textId="77777777" w:rsidR="00D26018" w:rsidRPr="0029357D" w:rsidRDefault="00D26018" w:rsidP="00622A50">
      <w:pPr>
        <w:spacing w:after="0" w:line="240" w:lineRule="auto"/>
        <w:jc w:val="both"/>
        <w:rPr>
          <w:rFonts w:ascii="Arial" w:hAnsi="Arial" w:cs="Arial"/>
          <w:sz w:val="23"/>
          <w:szCs w:val="23"/>
        </w:rPr>
      </w:pPr>
    </w:p>
    <w:p w14:paraId="73B5BA49" w14:textId="5865F20A" w:rsidR="00AE4527" w:rsidRPr="0029357D" w:rsidRDefault="00AE4527" w:rsidP="00622A50">
      <w:pPr>
        <w:spacing w:after="0" w:line="240" w:lineRule="auto"/>
        <w:jc w:val="both"/>
        <w:rPr>
          <w:rFonts w:ascii="Arial" w:eastAsia="Calibri" w:hAnsi="Arial" w:cs="Arial"/>
          <w:kern w:val="0"/>
          <w:sz w:val="23"/>
          <w:szCs w:val="23"/>
          <w14:ligatures w14:val="none"/>
        </w:rPr>
      </w:pPr>
      <w:r w:rsidRPr="0029357D">
        <w:rPr>
          <w:rFonts w:ascii="Arial" w:hAnsi="Arial" w:cs="Arial"/>
          <w:sz w:val="23"/>
          <w:szCs w:val="23"/>
        </w:rPr>
        <w:t xml:space="preserve">I lavori dell’Osservatorio saranno organizzati sulla linea di due grandi direttrici: le </w:t>
      </w:r>
      <w:r w:rsidRPr="00DC6256">
        <w:rPr>
          <w:rFonts w:ascii="Arial" w:hAnsi="Arial" w:cs="Arial"/>
          <w:b/>
          <w:bCs/>
          <w:sz w:val="23"/>
          <w:szCs w:val="23"/>
        </w:rPr>
        <w:t xml:space="preserve">proposte </w:t>
      </w:r>
      <w:r w:rsidR="00622A50" w:rsidRPr="00DC6256">
        <w:rPr>
          <w:rFonts w:ascii="Arial" w:hAnsi="Arial" w:cs="Arial"/>
          <w:b/>
          <w:bCs/>
          <w:sz w:val="23"/>
          <w:szCs w:val="23"/>
        </w:rPr>
        <w:t>emendative al Codice antimafia</w:t>
      </w:r>
      <w:r w:rsidRPr="00DC6256">
        <w:rPr>
          <w:rFonts w:ascii="Arial" w:hAnsi="Arial" w:cs="Arial"/>
          <w:b/>
          <w:bCs/>
          <w:sz w:val="23"/>
          <w:szCs w:val="23"/>
        </w:rPr>
        <w:t xml:space="preserve"> </w:t>
      </w:r>
      <w:r w:rsidRPr="0029357D">
        <w:rPr>
          <w:rFonts w:ascii="Arial" w:hAnsi="Arial" w:cs="Arial"/>
          <w:sz w:val="23"/>
          <w:szCs w:val="23"/>
        </w:rPr>
        <w:t>e l</w:t>
      </w:r>
      <w:r w:rsidR="00BA1BDD" w:rsidRPr="0029357D">
        <w:rPr>
          <w:rFonts w:ascii="Arial" w:hAnsi="Arial" w:cs="Arial"/>
          <w:sz w:val="23"/>
          <w:szCs w:val="23"/>
        </w:rPr>
        <w:t xml:space="preserve">a realizzazione </w:t>
      </w:r>
      <w:r w:rsidRPr="0029357D">
        <w:rPr>
          <w:rFonts w:ascii="Arial" w:hAnsi="Arial" w:cs="Arial"/>
          <w:sz w:val="23"/>
          <w:szCs w:val="23"/>
        </w:rPr>
        <w:t xml:space="preserve">del </w:t>
      </w:r>
      <w:r w:rsidRPr="00DC6256">
        <w:rPr>
          <w:rFonts w:ascii="Arial" w:hAnsi="Arial" w:cs="Arial"/>
          <w:b/>
          <w:bCs/>
          <w:sz w:val="23"/>
          <w:szCs w:val="23"/>
        </w:rPr>
        <w:t>progetto “Atlante dell’amministrazione giudiziaria”</w:t>
      </w:r>
      <w:r w:rsidRPr="0029357D">
        <w:rPr>
          <w:rFonts w:ascii="Arial" w:hAnsi="Arial" w:cs="Arial"/>
          <w:sz w:val="23"/>
          <w:szCs w:val="23"/>
        </w:rPr>
        <w:t>.</w:t>
      </w:r>
      <w:r w:rsidR="00293A8C" w:rsidRPr="0029357D">
        <w:rPr>
          <w:rFonts w:ascii="Arial" w:hAnsi="Arial" w:cs="Arial"/>
          <w:sz w:val="23"/>
          <w:szCs w:val="23"/>
        </w:rPr>
        <w:t xml:space="preserve"> Il progetto, in particolare, ha la finalità di </w:t>
      </w:r>
      <w:r w:rsidRPr="0029357D">
        <w:rPr>
          <w:rFonts w:ascii="Arial" w:eastAsia="Calibri" w:hAnsi="Arial" w:cs="Arial"/>
          <w:kern w:val="0"/>
          <w:sz w:val="23"/>
          <w:szCs w:val="23"/>
          <w14:ligatures w14:val="none"/>
        </w:rPr>
        <w:t xml:space="preserve">recepire le prassi dei singoli Tribunali, dell’ANBSC </w:t>
      </w:r>
      <w:r w:rsidR="002F6ECC" w:rsidRPr="0029357D">
        <w:rPr>
          <w:rFonts w:ascii="Arial" w:eastAsia="Calibri" w:hAnsi="Arial" w:cs="Arial"/>
          <w:kern w:val="0"/>
          <w:sz w:val="23"/>
          <w:szCs w:val="23"/>
          <w14:ligatures w14:val="none"/>
        </w:rPr>
        <w:t>(</w:t>
      </w:r>
      <w:r w:rsidR="002F6ECC" w:rsidRPr="0029357D">
        <w:rPr>
          <w:rFonts w:ascii="Arial" w:hAnsi="Arial" w:cs="Arial"/>
          <w:sz w:val="23"/>
          <w:szCs w:val="23"/>
          <w:shd w:val="clear" w:color="auto" w:fill="FFFFFF"/>
        </w:rPr>
        <w:t>Agenzia nazionale per l'amministrazione e la destinazione dei beni sequestrati e confiscati alla criminalità organizzata)</w:t>
      </w:r>
      <w:r w:rsidR="002F6ECC" w:rsidRPr="0029357D">
        <w:rPr>
          <w:rFonts w:ascii="Arial" w:eastAsia="Calibri" w:hAnsi="Arial" w:cs="Arial"/>
          <w:kern w:val="0"/>
          <w:sz w:val="23"/>
          <w:szCs w:val="23"/>
          <w14:ligatures w14:val="none"/>
        </w:rPr>
        <w:t xml:space="preserve"> </w:t>
      </w:r>
      <w:r w:rsidRPr="0029357D">
        <w:rPr>
          <w:rFonts w:ascii="Arial" w:eastAsia="Calibri" w:hAnsi="Arial" w:cs="Arial"/>
          <w:kern w:val="0"/>
          <w:sz w:val="23"/>
          <w:szCs w:val="23"/>
          <w14:ligatures w14:val="none"/>
        </w:rPr>
        <w:t xml:space="preserve">e degli Ordini </w:t>
      </w:r>
      <w:r w:rsidR="00854F75" w:rsidRPr="0029357D">
        <w:rPr>
          <w:rFonts w:ascii="Arial" w:eastAsia="Calibri" w:hAnsi="Arial" w:cs="Arial"/>
          <w:kern w:val="0"/>
          <w:sz w:val="23"/>
          <w:szCs w:val="23"/>
          <w14:ligatures w14:val="none"/>
        </w:rPr>
        <w:t xml:space="preserve">locali </w:t>
      </w:r>
      <w:r w:rsidRPr="0029357D">
        <w:rPr>
          <w:rFonts w:ascii="Arial" w:eastAsia="Calibri" w:hAnsi="Arial" w:cs="Arial"/>
          <w:kern w:val="0"/>
          <w:sz w:val="23"/>
          <w:szCs w:val="23"/>
          <w14:ligatures w14:val="none"/>
        </w:rPr>
        <w:t xml:space="preserve">dei commercialisti </w:t>
      </w:r>
      <w:r w:rsidR="00293A8C" w:rsidRPr="0029357D">
        <w:rPr>
          <w:rFonts w:ascii="Arial" w:eastAsia="Calibri" w:hAnsi="Arial" w:cs="Arial"/>
          <w:kern w:val="0"/>
          <w:sz w:val="23"/>
          <w:szCs w:val="23"/>
          <w14:ligatures w14:val="none"/>
        </w:rPr>
        <w:t>attraverso l</w:t>
      </w:r>
      <w:r w:rsidRPr="0029357D">
        <w:rPr>
          <w:rFonts w:ascii="Arial" w:eastAsia="Calibri" w:hAnsi="Arial" w:cs="Arial"/>
          <w:kern w:val="0"/>
          <w:sz w:val="23"/>
          <w:szCs w:val="23"/>
          <w14:ligatures w14:val="none"/>
        </w:rPr>
        <w:t xml:space="preserve">a </w:t>
      </w:r>
      <w:r w:rsidRPr="00DC6256">
        <w:rPr>
          <w:rFonts w:ascii="Arial" w:eastAsia="Calibri" w:hAnsi="Arial" w:cs="Arial"/>
          <w:b/>
          <w:bCs/>
          <w:kern w:val="0"/>
          <w:sz w:val="23"/>
          <w:szCs w:val="23"/>
          <w14:ligatures w14:val="none"/>
        </w:rPr>
        <w:t>somministrazione di un questionario</w:t>
      </w:r>
      <w:r w:rsidRPr="0029357D">
        <w:rPr>
          <w:rFonts w:ascii="Arial" w:eastAsia="Calibri" w:hAnsi="Arial" w:cs="Arial"/>
          <w:kern w:val="0"/>
          <w:sz w:val="23"/>
          <w:szCs w:val="23"/>
          <w14:ligatures w14:val="none"/>
        </w:rPr>
        <w:t xml:space="preserve"> su tutte le tematiche di interesse (nomine e rotazione incarichi, gestione, compensi, ruolo del coadiutore, procedure di destinazione e assegnazione, criticità riscontrate)</w:t>
      </w:r>
      <w:r w:rsidR="00293A8C" w:rsidRPr="0029357D">
        <w:rPr>
          <w:rFonts w:ascii="Arial" w:eastAsia="Calibri" w:hAnsi="Arial" w:cs="Arial"/>
          <w:kern w:val="0"/>
          <w:sz w:val="23"/>
          <w:szCs w:val="23"/>
          <w14:ligatures w14:val="none"/>
        </w:rPr>
        <w:t xml:space="preserve">. In seguito, verrà elaborata </w:t>
      </w:r>
      <w:r w:rsidRPr="0029357D">
        <w:rPr>
          <w:rFonts w:ascii="Arial" w:eastAsia="Calibri" w:hAnsi="Arial" w:cs="Arial"/>
          <w:kern w:val="0"/>
          <w:sz w:val="23"/>
          <w:szCs w:val="23"/>
          <w14:ligatures w14:val="none"/>
        </w:rPr>
        <w:t xml:space="preserve">una sintesi commentata delle varie prassi </w:t>
      </w:r>
      <w:r w:rsidR="00854F75" w:rsidRPr="0029357D">
        <w:rPr>
          <w:rFonts w:ascii="Arial" w:eastAsia="Calibri" w:hAnsi="Arial" w:cs="Arial"/>
          <w:kern w:val="0"/>
          <w:sz w:val="23"/>
          <w:szCs w:val="23"/>
          <w14:ligatures w14:val="none"/>
        </w:rPr>
        <w:t xml:space="preserve">e </w:t>
      </w:r>
      <w:r w:rsidR="002F6ECC" w:rsidRPr="0029357D">
        <w:rPr>
          <w:rFonts w:ascii="Arial" w:eastAsia="Calibri" w:hAnsi="Arial" w:cs="Arial"/>
          <w:kern w:val="0"/>
          <w:sz w:val="23"/>
          <w:szCs w:val="23"/>
          <w14:ligatures w14:val="none"/>
        </w:rPr>
        <w:t xml:space="preserve">verrà </w:t>
      </w:r>
      <w:r w:rsidR="00854F75" w:rsidRPr="00DC6256">
        <w:rPr>
          <w:rFonts w:ascii="Arial" w:eastAsia="Calibri" w:hAnsi="Arial" w:cs="Arial"/>
          <w:b/>
          <w:bCs/>
          <w:kern w:val="0"/>
          <w:sz w:val="23"/>
          <w:szCs w:val="23"/>
          <w14:ligatures w14:val="none"/>
        </w:rPr>
        <w:t>pubblicato il</w:t>
      </w:r>
      <w:r w:rsidR="00293A8C" w:rsidRPr="00DC6256">
        <w:rPr>
          <w:rFonts w:ascii="Arial" w:eastAsia="Calibri" w:hAnsi="Arial" w:cs="Arial"/>
          <w:b/>
          <w:bCs/>
          <w:kern w:val="0"/>
          <w:sz w:val="23"/>
          <w:szCs w:val="23"/>
          <w14:ligatures w14:val="none"/>
        </w:rPr>
        <w:t xml:space="preserve"> vo</w:t>
      </w:r>
      <w:r w:rsidRPr="00DC6256">
        <w:rPr>
          <w:rFonts w:ascii="Arial" w:eastAsia="Calibri" w:hAnsi="Arial" w:cs="Arial"/>
          <w:b/>
          <w:bCs/>
          <w:kern w:val="0"/>
          <w:sz w:val="23"/>
          <w:szCs w:val="23"/>
          <w14:ligatures w14:val="none"/>
        </w:rPr>
        <w:t xml:space="preserve">lume </w:t>
      </w:r>
      <w:r w:rsidR="00293A8C" w:rsidRPr="00DC6256">
        <w:rPr>
          <w:rFonts w:ascii="Arial" w:eastAsia="Calibri" w:hAnsi="Arial" w:cs="Arial"/>
          <w:b/>
          <w:bCs/>
          <w:kern w:val="0"/>
          <w:sz w:val="23"/>
          <w:szCs w:val="23"/>
          <w14:ligatures w14:val="none"/>
        </w:rPr>
        <w:t>“</w:t>
      </w:r>
      <w:r w:rsidRPr="00DC6256">
        <w:rPr>
          <w:rFonts w:ascii="Arial" w:eastAsia="Calibri" w:hAnsi="Arial" w:cs="Arial"/>
          <w:b/>
          <w:bCs/>
          <w:kern w:val="0"/>
          <w:sz w:val="23"/>
          <w:szCs w:val="23"/>
          <w14:ligatures w14:val="none"/>
        </w:rPr>
        <w:t>Atlante Nazionale dell’Amministrazione Giudiziaria”</w:t>
      </w:r>
      <w:r w:rsidR="00293A8C" w:rsidRPr="0029357D">
        <w:rPr>
          <w:rFonts w:ascii="Arial" w:eastAsia="Calibri" w:hAnsi="Arial" w:cs="Arial"/>
          <w:kern w:val="0"/>
          <w:sz w:val="23"/>
          <w:szCs w:val="23"/>
          <w14:ligatures w14:val="none"/>
        </w:rPr>
        <w:t>.</w:t>
      </w:r>
    </w:p>
    <w:p w14:paraId="317337CE" w14:textId="77777777" w:rsidR="00622A50" w:rsidRPr="0029357D" w:rsidRDefault="00622A50" w:rsidP="00622A50">
      <w:pPr>
        <w:spacing w:after="0" w:line="240" w:lineRule="auto"/>
        <w:jc w:val="both"/>
        <w:rPr>
          <w:rFonts w:ascii="Arial" w:eastAsia="Calibri" w:hAnsi="Arial" w:cs="Arial"/>
          <w:kern w:val="0"/>
          <w:sz w:val="23"/>
          <w:szCs w:val="23"/>
          <w14:ligatures w14:val="none"/>
        </w:rPr>
      </w:pPr>
    </w:p>
    <w:p w14:paraId="5680F2E4" w14:textId="1BB94E2E" w:rsidR="00E51078" w:rsidRPr="0029357D" w:rsidRDefault="00E51078" w:rsidP="00622A50">
      <w:pPr>
        <w:spacing w:after="0" w:line="240" w:lineRule="auto"/>
        <w:jc w:val="both"/>
        <w:rPr>
          <w:rFonts w:ascii="Arial" w:eastAsia="Calibri" w:hAnsi="Arial" w:cs="Arial"/>
          <w:kern w:val="0"/>
          <w:sz w:val="23"/>
          <w:szCs w:val="23"/>
          <w14:ligatures w14:val="none"/>
        </w:rPr>
      </w:pPr>
      <w:r w:rsidRPr="0029357D">
        <w:rPr>
          <w:rFonts w:ascii="Arial" w:hAnsi="Arial" w:cs="Arial"/>
          <w:sz w:val="23"/>
          <w:szCs w:val="23"/>
        </w:rPr>
        <w:t xml:space="preserve">“Il </w:t>
      </w:r>
      <w:r w:rsidRPr="0029357D">
        <w:rPr>
          <w:rFonts w:ascii="Arial" w:eastAsia="Calibri" w:hAnsi="Arial" w:cs="Arial"/>
          <w:kern w:val="0"/>
          <w:sz w:val="23"/>
          <w:szCs w:val="23"/>
          <w14:ligatures w14:val="none"/>
        </w:rPr>
        <w:t xml:space="preserve">legislatore del </w:t>
      </w:r>
      <w:r w:rsidR="00854F75" w:rsidRPr="0029357D">
        <w:rPr>
          <w:rFonts w:ascii="Arial" w:eastAsia="Calibri" w:hAnsi="Arial" w:cs="Arial"/>
          <w:kern w:val="0"/>
          <w:sz w:val="23"/>
          <w:szCs w:val="23"/>
          <w14:ligatures w14:val="none"/>
        </w:rPr>
        <w:t>C</w:t>
      </w:r>
      <w:r w:rsidRPr="0029357D">
        <w:rPr>
          <w:rFonts w:ascii="Arial" w:eastAsia="Calibri" w:hAnsi="Arial" w:cs="Arial"/>
          <w:kern w:val="0"/>
          <w:sz w:val="23"/>
          <w:szCs w:val="23"/>
          <w14:ligatures w14:val="none"/>
        </w:rPr>
        <w:t xml:space="preserve">odice antimafia ha affidato a noi </w:t>
      </w:r>
      <w:r w:rsidRPr="0029357D">
        <w:rPr>
          <w:rFonts w:ascii="Arial" w:eastAsia="Calibri" w:hAnsi="Arial" w:cs="Arial"/>
          <w:b/>
          <w:kern w:val="0"/>
          <w:sz w:val="23"/>
          <w:szCs w:val="23"/>
          <w14:ligatures w14:val="none"/>
        </w:rPr>
        <w:t>commercialisti un ruolo chiave</w:t>
      </w:r>
      <w:r w:rsidRPr="0029357D">
        <w:rPr>
          <w:rFonts w:ascii="Arial" w:eastAsia="Calibri" w:hAnsi="Arial" w:cs="Arial"/>
          <w:kern w:val="0"/>
          <w:sz w:val="23"/>
          <w:szCs w:val="23"/>
          <w14:ligatures w14:val="none"/>
        </w:rPr>
        <w:t xml:space="preserve"> – ha affermato il presidente del Consiglio nazionale dei commercialisti</w:t>
      </w:r>
      <w:r w:rsidR="00293A8C" w:rsidRPr="0029357D">
        <w:rPr>
          <w:rFonts w:ascii="Arial" w:eastAsia="Calibri" w:hAnsi="Arial" w:cs="Arial"/>
          <w:kern w:val="0"/>
          <w:sz w:val="23"/>
          <w:szCs w:val="23"/>
          <w14:ligatures w14:val="none"/>
        </w:rPr>
        <w:t>,</w:t>
      </w:r>
      <w:r w:rsidRPr="0029357D">
        <w:rPr>
          <w:rFonts w:ascii="Arial" w:eastAsia="Calibri" w:hAnsi="Arial" w:cs="Arial"/>
          <w:kern w:val="0"/>
          <w:sz w:val="23"/>
          <w:szCs w:val="23"/>
          <w14:ligatures w14:val="none"/>
        </w:rPr>
        <w:t xml:space="preserve"> </w:t>
      </w:r>
      <w:r w:rsidRPr="0029357D">
        <w:rPr>
          <w:rFonts w:ascii="Arial" w:eastAsia="Calibri" w:hAnsi="Arial" w:cs="Arial"/>
          <w:b/>
          <w:bCs/>
          <w:kern w:val="0"/>
          <w:sz w:val="23"/>
          <w:szCs w:val="23"/>
          <w14:ligatures w14:val="none"/>
        </w:rPr>
        <w:t>Elbano de Nuccio</w:t>
      </w:r>
      <w:r w:rsidRPr="0029357D">
        <w:rPr>
          <w:rFonts w:ascii="Arial" w:eastAsia="Calibri" w:hAnsi="Arial" w:cs="Arial"/>
          <w:kern w:val="0"/>
          <w:sz w:val="23"/>
          <w:szCs w:val="23"/>
          <w14:ligatures w14:val="none"/>
        </w:rPr>
        <w:t xml:space="preserve"> –</w:t>
      </w:r>
      <w:r w:rsidR="00293A8C" w:rsidRPr="0029357D">
        <w:rPr>
          <w:rFonts w:ascii="Arial" w:eastAsia="Calibri" w:hAnsi="Arial" w:cs="Arial"/>
          <w:kern w:val="0"/>
          <w:sz w:val="23"/>
          <w:szCs w:val="23"/>
          <w14:ligatures w14:val="none"/>
        </w:rPr>
        <w:t>,</w:t>
      </w:r>
      <w:r w:rsidRPr="0029357D">
        <w:rPr>
          <w:rFonts w:ascii="Arial" w:eastAsia="Calibri" w:hAnsi="Arial" w:cs="Arial"/>
          <w:kern w:val="0"/>
          <w:sz w:val="23"/>
          <w:szCs w:val="23"/>
          <w14:ligatures w14:val="none"/>
        </w:rPr>
        <w:t xml:space="preserve"> caratterizzato da una pluralità di funzioni connotate tutte da un comune denominatore: il </w:t>
      </w:r>
      <w:r w:rsidRPr="0029357D">
        <w:rPr>
          <w:rFonts w:ascii="Arial" w:eastAsia="Calibri" w:hAnsi="Arial" w:cs="Arial"/>
          <w:b/>
          <w:kern w:val="0"/>
          <w:sz w:val="23"/>
          <w:szCs w:val="23"/>
          <w14:ligatures w14:val="none"/>
        </w:rPr>
        <w:t>commercialista quale garante della legalità</w:t>
      </w:r>
      <w:r w:rsidRPr="0029357D">
        <w:rPr>
          <w:rFonts w:ascii="Arial" w:eastAsia="Calibri" w:hAnsi="Arial" w:cs="Arial"/>
          <w:kern w:val="0"/>
          <w:sz w:val="23"/>
          <w:szCs w:val="23"/>
          <w14:ligatures w14:val="none"/>
        </w:rPr>
        <w:t xml:space="preserve"> che opera, sovente</w:t>
      </w:r>
      <w:r w:rsidR="00DC6256">
        <w:rPr>
          <w:rFonts w:ascii="Arial" w:eastAsia="Calibri" w:hAnsi="Arial" w:cs="Arial"/>
          <w:kern w:val="0"/>
          <w:sz w:val="23"/>
          <w:szCs w:val="23"/>
          <w14:ligatures w14:val="none"/>
        </w:rPr>
        <w:t>,</w:t>
      </w:r>
      <w:r w:rsidRPr="0029357D">
        <w:rPr>
          <w:rFonts w:ascii="Arial" w:eastAsia="Calibri" w:hAnsi="Arial" w:cs="Arial"/>
          <w:kern w:val="0"/>
          <w:sz w:val="23"/>
          <w:szCs w:val="23"/>
          <w14:ligatures w14:val="none"/>
        </w:rPr>
        <w:t xml:space="preserve"> anche quale pubblico ufficiale allorché chiamato ad espletare la funzione di amministratore giudiziario per favorire la rimozione dei condizionamenti del mercato</w:t>
      </w:r>
      <w:r w:rsidR="00854F75" w:rsidRPr="0029357D">
        <w:rPr>
          <w:rFonts w:ascii="Arial" w:eastAsia="Calibri" w:hAnsi="Arial" w:cs="Arial"/>
          <w:kern w:val="0"/>
          <w:sz w:val="23"/>
          <w:szCs w:val="23"/>
          <w14:ligatures w14:val="none"/>
        </w:rPr>
        <w:t xml:space="preserve">, </w:t>
      </w:r>
      <w:r w:rsidRPr="0029357D">
        <w:rPr>
          <w:rFonts w:ascii="Arial" w:eastAsia="Calibri" w:hAnsi="Arial" w:cs="Arial"/>
          <w:kern w:val="0"/>
          <w:sz w:val="23"/>
          <w:szCs w:val="23"/>
          <w14:ligatures w14:val="none"/>
        </w:rPr>
        <w:t>in particolare di quelli illegali</w:t>
      </w:r>
      <w:r w:rsidR="00854F75" w:rsidRPr="0029357D">
        <w:rPr>
          <w:rFonts w:ascii="Arial" w:eastAsia="Calibri" w:hAnsi="Arial" w:cs="Arial"/>
          <w:kern w:val="0"/>
          <w:sz w:val="23"/>
          <w:szCs w:val="23"/>
          <w14:ligatures w14:val="none"/>
        </w:rPr>
        <w:t>,</w:t>
      </w:r>
      <w:r w:rsidRPr="0029357D">
        <w:rPr>
          <w:rFonts w:ascii="Arial" w:eastAsia="Calibri" w:hAnsi="Arial" w:cs="Arial"/>
          <w:kern w:val="0"/>
          <w:sz w:val="23"/>
          <w:szCs w:val="23"/>
          <w14:ligatures w14:val="none"/>
        </w:rPr>
        <w:t xml:space="preserve"> e promuovere un ambiente idoneo per tutti gli attori istituzionali ed economici”.</w:t>
      </w:r>
    </w:p>
    <w:p w14:paraId="6BA4978B" w14:textId="77777777" w:rsidR="002F0364" w:rsidRPr="0029357D" w:rsidRDefault="002F0364" w:rsidP="00622A50">
      <w:pPr>
        <w:spacing w:after="0" w:line="240" w:lineRule="auto"/>
        <w:jc w:val="both"/>
        <w:rPr>
          <w:rFonts w:ascii="Arial" w:eastAsia="Calibri" w:hAnsi="Arial" w:cs="Arial"/>
          <w:kern w:val="0"/>
          <w:sz w:val="23"/>
          <w:szCs w:val="23"/>
          <w14:ligatures w14:val="none"/>
        </w:rPr>
      </w:pPr>
    </w:p>
    <w:p w14:paraId="2F0D5CA1" w14:textId="1821F781" w:rsidR="00755DAA" w:rsidRPr="0029357D" w:rsidRDefault="00D26018" w:rsidP="00D26018">
      <w:pPr>
        <w:spacing w:after="0" w:line="240" w:lineRule="auto"/>
        <w:jc w:val="both"/>
        <w:rPr>
          <w:rFonts w:ascii="Arial" w:eastAsia="Calibri" w:hAnsi="Arial" w:cs="Arial"/>
          <w:kern w:val="0"/>
          <w:sz w:val="23"/>
          <w:szCs w:val="23"/>
          <w14:ligatures w14:val="none"/>
        </w:rPr>
      </w:pPr>
      <w:r w:rsidRPr="0029357D">
        <w:rPr>
          <w:rFonts w:ascii="Arial" w:eastAsia="Calibri" w:hAnsi="Arial" w:cs="Arial"/>
          <w:kern w:val="0"/>
          <w:sz w:val="23"/>
          <w:szCs w:val="23"/>
          <w14:ligatures w14:val="none"/>
        </w:rPr>
        <w:t>“</w:t>
      </w:r>
      <w:r w:rsidR="00293A8C" w:rsidRPr="0029357D">
        <w:rPr>
          <w:rFonts w:ascii="Arial" w:eastAsia="Calibri" w:hAnsi="Arial" w:cs="Arial"/>
          <w:kern w:val="0"/>
          <w:sz w:val="23"/>
          <w:szCs w:val="23"/>
          <w14:ligatures w14:val="none"/>
        </w:rPr>
        <w:t>L’Atlante dell’amministrazione giudiziaria rappresenta un</w:t>
      </w:r>
      <w:r w:rsidRPr="0029357D">
        <w:rPr>
          <w:rFonts w:ascii="Arial" w:eastAsia="Calibri" w:hAnsi="Arial" w:cs="Arial"/>
          <w:kern w:val="0"/>
          <w:sz w:val="23"/>
          <w:szCs w:val="23"/>
          <w14:ligatures w14:val="none"/>
        </w:rPr>
        <w:t xml:space="preserve"> progetto ambizioso necessario per consentire al </w:t>
      </w:r>
      <w:r w:rsidR="00293A8C" w:rsidRPr="0029357D">
        <w:rPr>
          <w:rFonts w:ascii="Arial" w:eastAsia="Calibri" w:hAnsi="Arial" w:cs="Arial"/>
          <w:kern w:val="0"/>
          <w:sz w:val="23"/>
          <w:szCs w:val="23"/>
          <w14:ligatures w14:val="none"/>
        </w:rPr>
        <w:t>c</w:t>
      </w:r>
      <w:r w:rsidRPr="0029357D">
        <w:rPr>
          <w:rFonts w:ascii="Arial" w:eastAsia="Calibri" w:hAnsi="Arial" w:cs="Arial"/>
          <w:kern w:val="0"/>
          <w:sz w:val="23"/>
          <w:szCs w:val="23"/>
          <w14:ligatures w14:val="none"/>
        </w:rPr>
        <w:t xml:space="preserve">ommercialista di supportare adeguatamente le Istituzioni </w:t>
      </w:r>
      <w:r w:rsidR="00854F75" w:rsidRPr="0029357D">
        <w:rPr>
          <w:rFonts w:ascii="Arial" w:eastAsia="Calibri" w:hAnsi="Arial" w:cs="Arial"/>
          <w:kern w:val="0"/>
          <w:sz w:val="23"/>
          <w:szCs w:val="23"/>
          <w14:ligatures w14:val="none"/>
        </w:rPr>
        <w:t xml:space="preserve">– ha spiegato </w:t>
      </w:r>
      <w:r w:rsidR="00854F75" w:rsidRPr="00727BCA">
        <w:rPr>
          <w:rFonts w:ascii="Arial" w:eastAsia="Calibri" w:hAnsi="Arial" w:cs="Arial"/>
          <w:b/>
          <w:bCs/>
          <w:kern w:val="0"/>
          <w:sz w:val="23"/>
          <w:szCs w:val="23"/>
          <w14:ligatures w14:val="none"/>
        </w:rPr>
        <w:t xml:space="preserve">Giovanna </w:t>
      </w:r>
      <w:r w:rsidR="00854F75" w:rsidRPr="00727BCA">
        <w:rPr>
          <w:rFonts w:ascii="Arial" w:eastAsia="Calibri" w:hAnsi="Arial" w:cs="Arial"/>
          <w:b/>
          <w:bCs/>
          <w:kern w:val="0"/>
          <w:sz w:val="23"/>
          <w:szCs w:val="23"/>
          <w14:ligatures w14:val="none"/>
        </w:rPr>
        <w:lastRenderedPageBreak/>
        <w:t>Greco</w:t>
      </w:r>
      <w:r w:rsidR="00854F75" w:rsidRPr="0029357D">
        <w:rPr>
          <w:rFonts w:ascii="Arial" w:eastAsia="Calibri" w:hAnsi="Arial" w:cs="Arial"/>
          <w:kern w:val="0"/>
          <w:sz w:val="23"/>
          <w:szCs w:val="23"/>
          <w14:ligatures w14:val="none"/>
        </w:rPr>
        <w:t>, consigliere segretario del Consiglio nazionale delegato a</w:t>
      </w:r>
      <w:r w:rsidR="00727BCA">
        <w:rPr>
          <w:rFonts w:ascii="Arial" w:eastAsia="Calibri" w:hAnsi="Arial" w:cs="Arial"/>
          <w:kern w:val="0"/>
          <w:sz w:val="23"/>
          <w:szCs w:val="23"/>
          <w14:ligatures w14:val="none"/>
        </w:rPr>
        <w:t xml:space="preserve"> Funzioni giudiziarie e</w:t>
      </w:r>
      <w:r w:rsidR="00854F75" w:rsidRPr="0029357D">
        <w:rPr>
          <w:rFonts w:ascii="Arial" w:eastAsia="Calibri" w:hAnsi="Arial" w:cs="Arial"/>
          <w:kern w:val="0"/>
          <w:sz w:val="23"/>
          <w:szCs w:val="23"/>
          <w14:ligatures w14:val="none"/>
        </w:rPr>
        <w:t xml:space="preserve"> ADR –, n</w:t>
      </w:r>
      <w:r w:rsidRPr="0029357D">
        <w:rPr>
          <w:rFonts w:ascii="Arial" w:eastAsia="Calibri" w:hAnsi="Arial" w:cs="Arial"/>
          <w:kern w:val="0"/>
          <w:sz w:val="23"/>
          <w:szCs w:val="23"/>
          <w14:ligatures w14:val="none"/>
        </w:rPr>
        <w:t xml:space="preserve">ella consapevolezza che la conoscenza, tramite la divulgazione delle buone prassi, </w:t>
      </w:r>
      <w:r w:rsidR="00854F75" w:rsidRPr="0029357D">
        <w:rPr>
          <w:rFonts w:ascii="Arial" w:eastAsia="Calibri" w:hAnsi="Arial" w:cs="Arial"/>
          <w:kern w:val="0"/>
          <w:sz w:val="23"/>
          <w:szCs w:val="23"/>
          <w14:ligatures w14:val="none"/>
        </w:rPr>
        <w:t xml:space="preserve">può </w:t>
      </w:r>
      <w:r w:rsidRPr="0029357D">
        <w:rPr>
          <w:rFonts w:ascii="Arial" w:eastAsia="Calibri" w:hAnsi="Arial" w:cs="Arial"/>
          <w:kern w:val="0"/>
          <w:sz w:val="23"/>
          <w:szCs w:val="23"/>
          <w14:ligatures w14:val="none"/>
        </w:rPr>
        <w:t>consentire di gestire efficacemente i beni sottratti alle consorterie criminali o bonificare aziende che hanno stabilmente o occasionalmente agevolato la criminalità organizzata</w:t>
      </w:r>
      <w:r w:rsidR="00854F75" w:rsidRPr="0029357D">
        <w:rPr>
          <w:rFonts w:ascii="Arial" w:eastAsia="Calibri" w:hAnsi="Arial" w:cs="Arial"/>
          <w:kern w:val="0"/>
          <w:sz w:val="23"/>
          <w:szCs w:val="23"/>
          <w14:ligatures w14:val="none"/>
        </w:rPr>
        <w:t>.</w:t>
      </w:r>
      <w:r w:rsidR="00293A8C" w:rsidRPr="0029357D">
        <w:rPr>
          <w:rFonts w:ascii="Arial" w:eastAsia="Calibri" w:hAnsi="Arial" w:cs="Arial"/>
          <w:kern w:val="0"/>
          <w:sz w:val="23"/>
          <w:szCs w:val="23"/>
          <w14:ligatures w14:val="none"/>
        </w:rPr>
        <w:t xml:space="preserve"> </w:t>
      </w:r>
      <w:r w:rsidR="00755DAA" w:rsidRPr="0029357D">
        <w:rPr>
          <w:rFonts w:ascii="Arial" w:eastAsia="Calibri" w:hAnsi="Arial" w:cs="Arial"/>
          <w:kern w:val="0"/>
          <w:sz w:val="23"/>
          <w:szCs w:val="23"/>
          <w14:ligatures w14:val="none"/>
        </w:rPr>
        <w:t xml:space="preserve">Il volume verrà divulgato </w:t>
      </w:r>
      <w:r w:rsidRPr="0029357D">
        <w:rPr>
          <w:rFonts w:ascii="Arial" w:eastAsia="Calibri" w:hAnsi="Arial" w:cs="Arial"/>
          <w:kern w:val="0"/>
          <w:sz w:val="23"/>
          <w:szCs w:val="23"/>
          <w14:ligatures w14:val="none"/>
        </w:rPr>
        <w:t>presso gli Ordini territoriali e le Università, facendo specifica formazione in materia anche e soprattutto dal punto di vista operativo, mediante la previsione di esercitazioni pratiche all’interno dei cosiddetti laboratori della legalità</w:t>
      </w:r>
      <w:r w:rsidR="00755DAA" w:rsidRPr="0029357D">
        <w:rPr>
          <w:rFonts w:ascii="Arial" w:eastAsia="Calibri" w:hAnsi="Arial" w:cs="Arial"/>
          <w:kern w:val="0"/>
          <w:sz w:val="23"/>
          <w:szCs w:val="23"/>
          <w14:ligatures w14:val="none"/>
        </w:rPr>
        <w:t>”.</w:t>
      </w:r>
    </w:p>
    <w:p w14:paraId="57FD1AC2" w14:textId="77777777" w:rsidR="005308F8" w:rsidRPr="0029357D" w:rsidRDefault="005308F8" w:rsidP="00D26018">
      <w:pPr>
        <w:spacing w:after="0" w:line="240" w:lineRule="auto"/>
        <w:jc w:val="both"/>
        <w:rPr>
          <w:rFonts w:ascii="Arial" w:eastAsia="Calibri" w:hAnsi="Arial" w:cs="Arial"/>
          <w:kern w:val="0"/>
          <w:sz w:val="23"/>
          <w:szCs w:val="23"/>
          <w14:ligatures w14:val="none"/>
        </w:rPr>
      </w:pPr>
    </w:p>
    <w:p w14:paraId="0E23EE9D" w14:textId="1C941FD0" w:rsidR="005308F8" w:rsidRPr="0029357D" w:rsidRDefault="005308F8" w:rsidP="00D26018">
      <w:pPr>
        <w:spacing w:after="0" w:line="240" w:lineRule="auto"/>
        <w:jc w:val="both"/>
        <w:rPr>
          <w:rFonts w:ascii="Arial" w:eastAsia="Calibri" w:hAnsi="Arial" w:cs="Arial"/>
          <w:kern w:val="0"/>
          <w:sz w:val="23"/>
          <w:szCs w:val="23"/>
          <w14:ligatures w14:val="none"/>
        </w:rPr>
      </w:pPr>
      <w:r w:rsidRPr="0029357D">
        <w:rPr>
          <w:rFonts w:ascii="Arial" w:eastAsia="Calibri" w:hAnsi="Arial" w:cs="Arial"/>
          <w:kern w:val="0"/>
          <w:sz w:val="23"/>
          <w:szCs w:val="23"/>
          <w14:ligatures w14:val="none"/>
        </w:rPr>
        <w:t xml:space="preserve">I componenti dell’Osservatorio sono: </w:t>
      </w:r>
      <w:r w:rsidR="008176B8" w:rsidRPr="001D3931">
        <w:rPr>
          <w:rFonts w:ascii="Arial" w:eastAsia="Calibri" w:hAnsi="Arial" w:cs="Arial"/>
          <w:b/>
          <w:bCs/>
          <w:kern w:val="0"/>
          <w:sz w:val="23"/>
          <w:szCs w:val="23"/>
          <w14:ligatures w14:val="none"/>
        </w:rPr>
        <w:t>Giovanna Greco</w:t>
      </w:r>
      <w:r w:rsidR="008176B8" w:rsidRPr="0029357D">
        <w:rPr>
          <w:rFonts w:ascii="Arial" w:eastAsia="Calibri" w:hAnsi="Arial" w:cs="Arial"/>
          <w:kern w:val="0"/>
          <w:sz w:val="23"/>
          <w:szCs w:val="23"/>
          <w14:ligatures w14:val="none"/>
        </w:rPr>
        <w:t xml:space="preserve">, </w:t>
      </w:r>
      <w:r w:rsidR="0029357D" w:rsidRPr="0029357D">
        <w:rPr>
          <w:rFonts w:ascii="Arial" w:eastAsia="Calibri" w:hAnsi="Arial" w:cs="Arial"/>
          <w:kern w:val="0"/>
          <w:sz w:val="23"/>
          <w:szCs w:val="23"/>
          <w14:ligatures w14:val="none"/>
        </w:rPr>
        <w:t xml:space="preserve">Luca D’Amore, </w:t>
      </w:r>
      <w:r w:rsidR="008176B8" w:rsidRPr="0029357D">
        <w:rPr>
          <w:rFonts w:ascii="Arial" w:eastAsia="Calibri" w:hAnsi="Arial" w:cs="Arial"/>
          <w:kern w:val="0"/>
          <w:sz w:val="23"/>
          <w:szCs w:val="23"/>
          <w14:ligatures w14:val="none"/>
        </w:rPr>
        <w:t>Enzo Agate</w:t>
      </w:r>
      <w:r w:rsidR="00293A8C" w:rsidRPr="0029357D">
        <w:rPr>
          <w:rFonts w:ascii="Arial" w:eastAsia="Calibri" w:hAnsi="Arial" w:cs="Arial"/>
          <w:kern w:val="0"/>
          <w:sz w:val="23"/>
          <w:szCs w:val="23"/>
          <w14:ligatures w14:val="none"/>
        </w:rPr>
        <w:t>,</w:t>
      </w:r>
      <w:r w:rsidR="008176B8" w:rsidRPr="0029357D">
        <w:rPr>
          <w:rFonts w:ascii="Arial" w:eastAsia="Calibri" w:hAnsi="Arial" w:cs="Arial"/>
          <w:kern w:val="0"/>
          <w:sz w:val="23"/>
          <w:szCs w:val="23"/>
          <w14:ligatures w14:val="none"/>
        </w:rPr>
        <w:t xml:space="preserve"> Giuseppe Amarelli, </w:t>
      </w:r>
      <w:r w:rsidR="00765836" w:rsidRPr="0029357D">
        <w:rPr>
          <w:rFonts w:ascii="Arial" w:eastAsia="Calibri" w:hAnsi="Arial" w:cs="Arial"/>
          <w:kern w:val="0"/>
          <w:sz w:val="23"/>
          <w:szCs w:val="23"/>
          <w14:ligatures w14:val="none"/>
        </w:rPr>
        <w:t>Antonio Balsamo, Francesco Caruso, Maria Grazia Casella, Silvia Cipriani, Maria Antonietta Ciriaco, Bruno Corda, Gianluca Francolini, Giorgio Giannetti, Alessandra Ilari, Raffaello Magi, Giovanni Melillo, Giuliana Merola, Michele Monteleone, Guglielmo Muntoni, Natina Pratticò, Edi Ragaglia, Maria Gaetana Rispoli, Giulia Romanazzi, Patrizia Romanazzi, Mario Santoemma, Gaetano Sgroia, Giovanbattista Tona, Maria Pia Urso, Gianluca Varraso</w:t>
      </w:r>
      <w:r w:rsidR="0029357D" w:rsidRPr="0029357D">
        <w:rPr>
          <w:rFonts w:ascii="Arial" w:eastAsia="Calibri" w:hAnsi="Arial" w:cs="Arial"/>
          <w:kern w:val="0"/>
          <w:sz w:val="23"/>
          <w:szCs w:val="23"/>
          <w14:ligatures w14:val="none"/>
        </w:rPr>
        <w:t>.</w:t>
      </w:r>
    </w:p>
    <w:p w14:paraId="49957666" w14:textId="77777777" w:rsidR="001252EE" w:rsidRPr="00622A50" w:rsidRDefault="001252EE" w:rsidP="00622A50">
      <w:pPr>
        <w:spacing w:after="0" w:line="240" w:lineRule="auto"/>
        <w:jc w:val="both"/>
        <w:rPr>
          <w:rFonts w:ascii="Arial" w:eastAsia="Calibri" w:hAnsi="Arial" w:cs="Arial"/>
          <w:kern w:val="0"/>
          <w:sz w:val="23"/>
          <w:szCs w:val="23"/>
          <w14:ligatures w14:val="none"/>
        </w:rPr>
      </w:pPr>
    </w:p>
    <w:p w14:paraId="59EDA3AE" w14:textId="2BF2FBB5" w:rsidR="00E51078" w:rsidRPr="00622A50" w:rsidRDefault="00E51078" w:rsidP="00622A50">
      <w:pPr>
        <w:spacing w:after="0" w:line="240" w:lineRule="auto"/>
        <w:jc w:val="both"/>
        <w:rPr>
          <w:rFonts w:ascii="Arial" w:hAnsi="Arial" w:cs="Arial"/>
          <w:sz w:val="23"/>
          <w:szCs w:val="23"/>
        </w:rPr>
      </w:pPr>
    </w:p>
    <w:p w14:paraId="4E20A492" w14:textId="77777777" w:rsidR="006F0EE0" w:rsidRPr="001252EE" w:rsidRDefault="006F0EE0" w:rsidP="001252EE">
      <w:pPr>
        <w:spacing w:after="0" w:line="240" w:lineRule="auto"/>
        <w:jc w:val="both"/>
        <w:rPr>
          <w:rFonts w:ascii="Arial" w:hAnsi="Arial" w:cs="Arial"/>
          <w:sz w:val="24"/>
          <w:szCs w:val="24"/>
        </w:rPr>
      </w:pPr>
    </w:p>
    <w:p w14:paraId="39BD7234" w14:textId="5C5F4681" w:rsidR="006F0EE0" w:rsidRPr="001252EE" w:rsidRDefault="006F0EE0" w:rsidP="001252EE">
      <w:pPr>
        <w:spacing w:after="0" w:line="240" w:lineRule="auto"/>
        <w:jc w:val="both"/>
        <w:rPr>
          <w:rFonts w:ascii="Arial" w:hAnsi="Arial" w:cs="Arial"/>
          <w:sz w:val="24"/>
          <w:szCs w:val="24"/>
        </w:rPr>
      </w:pPr>
      <w:r w:rsidRPr="001252EE">
        <w:rPr>
          <w:rFonts w:ascii="Arial" w:hAnsi="Arial" w:cs="Arial"/>
          <w:sz w:val="24"/>
          <w:szCs w:val="24"/>
        </w:rPr>
        <w:t xml:space="preserve"> </w:t>
      </w:r>
    </w:p>
    <w:sectPr w:rsidR="006F0EE0" w:rsidRPr="001252E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92777" w14:textId="77777777" w:rsidR="00664025" w:rsidRDefault="00664025" w:rsidP="00293A8C">
      <w:pPr>
        <w:spacing w:after="0" w:line="240" w:lineRule="auto"/>
      </w:pPr>
      <w:r>
        <w:separator/>
      </w:r>
    </w:p>
  </w:endnote>
  <w:endnote w:type="continuationSeparator" w:id="0">
    <w:p w14:paraId="3557062D" w14:textId="77777777" w:rsidR="00664025" w:rsidRDefault="00664025" w:rsidP="00293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99D58" w14:textId="77777777" w:rsidR="00664025" w:rsidRDefault="00664025" w:rsidP="00293A8C">
      <w:pPr>
        <w:spacing w:after="0" w:line="240" w:lineRule="auto"/>
      </w:pPr>
      <w:r>
        <w:separator/>
      </w:r>
    </w:p>
  </w:footnote>
  <w:footnote w:type="continuationSeparator" w:id="0">
    <w:p w14:paraId="46A67BC5" w14:textId="77777777" w:rsidR="00664025" w:rsidRDefault="00664025" w:rsidP="00293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C738" w14:textId="5DDF7EC0" w:rsidR="00293A8C" w:rsidRDefault="00293A8C" w:rsidP="00293A8C">
    <w:pPr>
      <w:pStyle w:val="Intestazione"/>
      <w:jc w:val="center"/>
    </w:pPr>
    <w:r>
      <w:rPr>
        <w:noProof/>
        <w:color w:val="000000"/>
      </w:rPr>
      <w:drawing>
        <wp:inline distT="0" distB="0" distL="0" distR="0" wp14:anchorId="620E697C" wp14:editId="5DF19CCD">
          <wp:extent cx="2528764" cy="858955"/>
          <wp:effectExtent l="0" t="0" r="0" b="0"/>
          <wp:docPr id="1" name="image1.png" descr="CNDCEC"/>
          <wp:cNvGraphicFramePr/>
          <a:graphic xmlns:a="http://schemas.openxmlformats.org/drawingml/2006/main">
            <a:graphicData uri="http://schemas.openxmlformats.org/drawingml/2006/picture">
              <pic:pic xmlns:pic="http://schemas.openxmlformats.org/drawingml/2006/picture">
                <pic:nvPicPr>
                  <pic:cNvPr id="0" name="image1.png" descr="CNDCEC"/>
                  <pic:cNvPicPr preferRelativeResize="0"/>
                </pic:nvPicPr>
                <pic:blipFill>
                  <a:blip r:embed="rId1"/>
                  <a:srcRect/>
                  <a:stretch>
                    <a:fillRect/>
                  </a:stretch>
                </pic:blipFill>
                <pic:spPr>
                  <a:xfrm>
                    <a:off x="0" y="0"/>
                    <a:ext cx="2528764" cy="8589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4DCA"/>
    <w:multiLevelType w:val="hybridMultilevel"/>
    <w:tmpl w:val="1752EC56"/>
    <w:lvl w:ilvl="0" w:tplc="277C285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16cid:durableId="44500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E0"/>
    <w:rsid w:val="001252EE"/>
    <w:rsid w:val="001D3931"/>
    <w:rsid w:val="0029357D"/>
    <w:rsid w:val="00293A8C"/>
    <w:rsid w:val="002F0364"/>
    <w:rsid w:val="002F6ECC"/>
    <w:rsid w:val="003809E5"/>
    <w:rsid w:val="00423E85"/>
    <w:rsid w:val="005308F8"/>
    <w:rsid w:val="00622A50"/>
    <w:rsid w:val="00631B78"/>
    <w:rsid w:val="00664025"/>
    <w:rsid w:val="006F0EE0"/>
    <w:rsid w:val="00727BCA"/>
    <w:rsid w:val="00755DAA"/>
    <w:rsid w:val="00765836"/>
    <w:rsid w:val="008176B8"/>
    <w:rsid w:val="00854F75"/>
    <w:rsid w:val="00862980"/>
    <w:rsid w:val="0099040C"/>
    <w:rsid w:val="009E6C81"/>
    <w:rsid w:val="00AE4527"/>
    <w:rsid w:val="00B64361"/>
    <w:rsid w:val="00BA1BDD"/>
    <w:rsid w:val="00D26018"/>
    <w:rsid w:val="00DB3716"/>
    <w:rsid w:val="00DC6256"/>
    <w:rsid w:val="00E01C28"/>
    <w:rsid w:val="00E266E8"/>
    <w:rsid w:val="00E51078"/>
    <w:rsid w:val="00EA234B"/>
    <w:rsid w:val="00F01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40143"/>
  <w15:chartTrackingRefBased/>
  <w15:docId w15:val="{8A5C9296-BECE-46F5-8562-7E9CB9FB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93A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3A8C"/>
  </w:style>
  <w:style w:type="paragraph" w:styleId="Pidipagina">
    <w:name w:val="footer"/>
    <w:basedOn w:val="Normale"/>
    <w:link w:val="PidipaginaCarattere"/>
    <w:uiPriority w:val="99"/>
    <w:unhideWhenUsed/>
    <w:rsid w:val="00293A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3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23</cp:revision>
  <dcterms:created xsi:type="dcterms:W3CDTF">2023-09-27T10:52:00Z</dcterms:created>
  <dcterms:modified xsi:type="dcterms:W3CDTF">2023-09-27T12:40:00Z</dcterms:modified>
</cp:coreProperties>
</file>