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40" w:rsidRPr="003E10FA" w:rsidRDefault="00DD3040" w:rsidP="003E10FA">
      <w:pPr>
        <w:spacing w:after="0" w:line="240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3E10FA">
        <w:rPr>
          <w:rFonts w:ascii="Arial" w:hAnsi="Arial" w:cs="Arial"/>
          <w:b/>
          <w:bCs/>
          <w:color w:val="auto"/>
          <w:sz w:val="24"/>
          <w:szCs w:val="24"/>
        </w:rPr>
        <w:t>Comunicato stampa</w:t>
      </w:r>
    </w:p>
    <w:p w:rsidR="003E10FA" w:rsidRPr="003E10FA" w:rsidRDefault="003E10FA" w:rsidP="003E10FA">
      <w:pPr>
        <w:pStyle w:val="Testonormale"/>
        <w:jc w:val="both"/>
        <w:rPr>
          <w:rFonts w:ascii="Arial" w:hAnsi="Arial" w:cs="Arial"/>
          <w:sz w:val="24"/>
          <w:szCs w:val="24"/>
        </w:rPr>
      </w:pPr>
      <w:bookmarkStart w:id="0" w:name="_Hlk47620835"/>
    </w:p>
    <w:p w:rsidR="003E10FA" w:rsidRPr="003E10FA" w:rsidRDefault="00BB75CF" w:rsidP="003E10FA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r w:rsidRPr="003E10FA">
        <w:rPr>
          <w:rFonts w:ascii="Arial" w:hAnsi="Arial" w:cs="Arial"/>
          <w:b/>
          <w:bCs/>
          <w:sz w:val="24"/>
          <w:szCs w:val="24"/>
        </w:rPr>
        <w:t>COMMERCIALISTI: DIPENDENTI E PENSIONATI PAGANO 82%, NON 95% DELL’IRPEF ED È NORMALE PERCHÉ SONO 84% DEI CONTRIBUENTI</w:t>
      </w:r>
    </w:p>
    <w:bookmarkEnd w:id="1"/>
    <w:p w:rsidR="003E10FA" w:rsidRPr="003E10FA" w:rsidRDefault="003E10FA" w:rsidP="003E10FA">
      <w:pPr>
        <w:pStyle w:val="Testonormale"/>
        <w:jc w:val="both"/>
        <w:rPr>
          <w:rFonts w:ascii="Arial" w:hAnsi="Arial" w:cs="Arial"/>
          <w:b/>
          <w:bCs/>
          <w:sz w:val="24"/>
          <w:szCs w:val="24"/>
        </w:rPr>
      </w:pPr>
      <w:r w:rsidRPr="003E10FA">
        <w:rPr>
          <w:rFonts w:ascii="Arial" w:hAnsi="Arial" w:cs="Arial"/>
          <w:b/>
          <w:bCs/>
          <w:sz w:val="24"/>
          <w:szCs w:val="24"/>
        </w:rPr>
        <w:t xml:space="preserve">Nella replica alla UIL viene </w:t>
      </w:r>
      <w:r w:rsidR="00701F0F">
        <w:rPr>
          <w:rFonts w:ascii="Arial" w:hAnsi="Arial" w:cs="Arial"/>
          <w:b/>
          <w:bCs/>
          <w:sz w:val="24"/>
          <w:szCs w:val="24"/>
        </w:rPr>
        <w:t xml:space="preserve">anche </w:t>
      </w:r>
      <w:r w:rsidRPr="003E10FA">
        <w:rPr>
          <w:rFonts w:ascii="Arial" w:hAnsi="Arial" w:cs="Arial"/>
          <w:b/>
          <w:bCs/>
          <w:sz w:val="24"/>
          <w:szCs w:val="24"/>
        </w:rPr>
        <w:t>evidenziato</w:t>
      </w:r>
      <w:r w:rsidR="00701F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E10FA">
        <w:rPr>
          <w:rFonts w:ascii="Arial" w:hAnsi="Arial" w:cs="Arial"/>
          <w:b/>
          <w:bCs/>
          <w:sz w:val="24"/>
          <w:szCs w:val="24"/>
        </w:rPr>
        <w:t>che i contribuenti con reddito di impresa e lavoro autonomo soggetto a IRPEF sono il 7%, ma dichiarano il 14% dell’IRPEF netta</w:t>
      </w:r>
    </w:p>
    <w:p w:rsidR="001611FD" w:rsidRPr="003E10FA" w:rsidRDefault="001611FD" w:rsidP="003E10FA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FC4B08" w:rsidRDefault="00FC4B08" w:rsidP="003E10FA">
      <w:pPr>
        <w:pStyle w:val="Testonormale"/>
        <w:jc w:val="both"/>
        <w:rPr>
          <w:rFonts w:ascii="Arial" w:hAnsi="Arial" w:cs="Arial"/>
          <w:i/>
          <w:iCs/>
          <w:sz w:val="24"/>
          <w:szCs w:val="24"/>
        </w:rPr>
      </w:pPr>
    </w:p>
    <w:p w:rsidR="00917FC1" w:rsidRPr="003E10FA" w:rsidRDefault="004654DD" w:rsidP="003E10FA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3E10FA">
        <w:rPr>
          <w:rFonts w:ascii="Arial" w:hAnsi="Arial" w:cs="Arial"/>
          <w:i/>
          <w:iCs/>
          <w:sz w:val="24"/>
          <w:szCs w:val="24"/>
        </w:rPr>
        <w:t>R</w:t>
      </w:r>
      <w:r w:rsidR="001611FD" w:rsidRPr="003E10FA">
        <w:rPr>
          <w:rFonts w:ascii="Arial" w:hAnsi="Arial" w:cs="Arial"/>
          <w:i/>
          <w:iCs/>
          <w:sz w:val="24"/>
          <w:szCs w:val="24"/>
        </w:rPr>
        <w:t xml:space="preserve">oma, </w:t>
      </w:r>
      <w:r w:rsidR="00917FC1" w:rsidRPr="003E10FA">
        <w:rPr>
          <w:rFonts w:ascii="Arial" w:hAnsi="Arial" w:cs="Arial"/>
          <w:i/>
          <w:iCs/>
          <w:sz w:val="24"/>
          <w:szCs w:val="24"/>
        </w:rPr>
        <w:t>27</w:t>
      </w:r>
      <w:r w:rsidRPr="003E10FA">
        <w:rPr>
          <w:rFonts w:ascii="Arial" w:hAnsi="Arial" w:cs="Arial"/>
          <w:i/>
          <w:iCs/>
          <w:sz w:val="24"/>
          <w:szCs w:val="24"/>
        </w:rPr>
        <w:t xml:space="preserve"> agosto</w:t>
      </w:r>
      <w:r w:rsidR="001611FD" w:rsidRPr="003E10FA">
        <w:rPr>
          <w:rFonts w:ascii="Arial" w:hAnsi="Arial" w:cs="Arial"/>
          <w:i/>
          <w:iCs/>
          <w:sz w:val="24"/>
          <w:szCs w:val="24"/>
        </w:rPr>
        <w:t xml:space="preserve"> 2020</w:t>
      </w:r>
      <w:r w:rsidR="001611FD" w:rsidRPr="003E10FA">
        <w:rPr>
          <w:rFonts w:ascii="Arial" w:hAnsi="Arial" w:cs="Arial"/>
          <w:sz w:val="24"/>
          <w:szCs w:val="24"/>
        </w:rPr>
        <w:t xml:space="preserve"> – </w:t>
      </w:r>
      <w:r w:rsidR="00917FC1" w:rsidRPr="003E10FA">
        <w:rPr>
          <w:rFonts w:ascii="Arial" w:hAnsi="Arial" w:cs="Arial"/>
          <w:sz w:val="24"/>
          <w:szCs w:val="24"/>
        </w:rPr>
        <w:t>Su 164,2 miliardi di euro di IRPEF netta totale risultante dalle dichiarazioni dei redditi delle persone fisiche, quella dovuta da contribuenti il cui reddito deriva prevalentemente da lavoro dipendente o pensione è pari, rispettivamente, a 90,1 e 45,5 miliardi, per un equivalente dell’82,5% del totale e non del 94,7%, come erroneamente indicato nella nota diramata ieri dal servizio politiche fiscali della UIL.</w:t>
      </w:r>
    </w:p>
    <w:p w:rsidR="003E10FA" w:rsidRPr="00917FC1" w:rsidRDefault="003E10FA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917FC1" w:rsidRPr="00917FC1" w:rsidRDefault="00917FC1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917FC1">
        <w:rPr>
          <w:rFonts w:ascii="Arial" w:hAnsi="Arial" w:cs="Arial"/>
          <w:sz w:val="24"/>
          <w:szCs w:val="24"/>
        </w:rPr>
        <w:t>La nota</w:t>
      </w:r>
      <w:r w:rsidR="00AB6E3B">
        <w:rPr>
          <w:rFonts w:ascii="Arial" w:hAnsi="Arial" w:cs="Arial"/>
          <w:sz w:val="24"/>
          <w:szCs w:val="24"/>
        </w:rPr>
        <w:t>, secondo i commercialisti,</w:t>
      </w:r>
      <w:r w:rsidRPr="00917FC1">
        <w:rPr>
          <w:rFonts w:ascii="Arial" w:hAnsi="Arial" w:cs="Arial"/>
          <w:sz w:val="24"/>
          <w:szCs w:val="24"/>
        </w:rPr>
        <w:t xml:space="preserve"> trascura pe</w:t>
      </w:r>
      <w:r w:rsidR="00AB6E3B">
        <w:rPr>
          <w:rFonts w:ascii="Arial" w:hAnsi="Arial" w:cs="Arial"/>
          <w:sz w:val="24"/>
          <w:szCs w:val="24"/>
        </w:rPr>
        <w:t>r</w:t>
      </w:r>
      <w:r w:rsidRPr="00917FC1">
        <w:rPr>
          <w:rFonts w:ascii="Arial" w:hAnsi="Arial" w:cs="Arial"/>
          <w:sz w:val="24"/>
          <w:szCs w:val="24"/>
        </w:rPr>
        <w:t>altro di evidenziare che l’82,5% è un dato coerente al fatto che i contribuenti, il cui reddito deriva prevalentemente da lavoro dipendente o pensione, rappresentano l’84,1% del totale dei 41,4 milioni di contribuenti IRPEF.</w:t>
      </w:r>
    </w:p>
    <w:p w:rsidR="003E10FA" w:rsidRDefault="003E10FA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917FC1" w:rsidRPr="00917FC1" w:rsidRDefault="00917FC1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  <w:r w:rsidRPr="00917FC1">
        <w:rPr>
          <w:rFonts w:ascii="Arial" w:hAnsi="Arial" w:cs="Arial"/>
          <w:sz w:val="24"/>
          <w:szCs w:val="24"/>
        </w:rPr>
        <w:t>I contribuenti il cui reddito deriva prevalentemente da attività di impresa o di lavoro autonomo esercitate in forma individuale o associato, non soggette a regimo forfettari, rappresentano invece il 7,1% del totale dei 41,4 milioni di contribuenti IRPEF, ma dichiarano il 14,0% dell’IRPEF netta totale.</w:t>
      </w:r>
    </w:p>
    <w:p w:rsidR="003E10FA" w:rsidRDefault="003E10FA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</w:p>
    <w:p w:rsidR="00917FC1" w:rsidRDefault="003E10FA" w:rsidP="00917FC1">
      <w:pPr>
        <w:pStyle w:val="Testonormal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917FC1" w:rsidRPr="00917FC1">
        <w:rPr>
          <w:rFonts w:ascii="Arial" w:hAnsi="Arial" w:cs="Arial"/>
          <w:sz w:val="24"/>
          <w:szCs w:val="24"/>
        </w:rPr>
        <w:t>Senza spirito polemico, ma anzi per spegnere sul nascere polemiche che dati inesatti e comunque parziali potrebbero innescare</w:t>
      </w:r>
      <w:r>
        <w:rPr>
          <w:rFonts w:ascii="Arial" w:hAnsi="Arial" w:cs="Arial"/>
          <w:sz w:val="24"/>
          <w:szCs w:val="24"/>
        </w:rPr>
        <w:t xml:space="preserve"> – commenta Massimo Miani, presidente del Consiglio nazionale dei dottori commercialisti e degli esperti contabili –</w:t>
      </w:r>
      <w:r w:rsidR="00917FC1" w:rsidRPr="00917FC1">
        <w:rPr>
          <w:rFonts w:ascii="Arial" w:hAnsi="Arial" w:cs="Arial"/>
          <w:sz w:val="24"/>
          <w:szCs w:val="24"/>
        </w:rPr>
        <w:t xml:space="preserve"> non lasceremo più passare sotto silenzio i periodici tentativi di fare sensazionalismo sulla pelle dei professionisti e delle partite IVA in generale, per accreditare la strampalata tesi che l’IRPEF sia pagata quasi esclusivamente da dipendenti e pensionati e non anche dalle partite IVA</w:t>
      </w:r>
      <w:r>
        <w:rPr>
          <w:rFonts w:ascii="Arial" w:hAnsi="Arial" w:cs="Arial"/>
          <w:sz w:val="24"/>
          <w:szCs w:val="24"/>
        </w:rPr>
        <w:t>”</w:t>
      </w:r>
      <w:r w:rsidR="00917FC1" w:rsidRPr="00917FC1">
        <w:rPr>
          <w:rFonts w:ascii="Arial" w:hAnsi="Arial" w:cs="Arial"/>
          <w:sz w:val="24"/>
          <w:szCs w:val="24"/>
        </w:rPr>
        <w:t>.</w:t>
      </w:r>
    </w:p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bookmarkEnd w:id="0"/>
    <w:p w:rsidR="00E94EF5" w:rsidRPr="00917FC1" w:rsidRDefault="00E94EF5" w:rsidP="00917FC1">
      <w:pPr>
        <w:spacing w:after="0" w:line="240" w:lineRule="auto"/>
        <w:jc w:val="both"/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</w:pPr>
    </w:p>
    <w:sectPr w:rsidR="00E94EF5" w:rsidRPr="00917FC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C43" w:rsidRDefault="00306C43" w:rsidP="00E94EF5">
      <w:pPr>
        <w:spacing w:after="0" w:line="240" w:lineRule="auto"/>
      </w:pPr>
      <w:r>
        <w:separator/>
      </w:r>
    </w:p>
  </w:endnote>
  <w:endnote w:type="continuationSeparator" w:id="0">
    <w:p w:rsidR="00306C43" w:rsidRDefault="00306C43" w:rsidP="00E9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C43" w:rsidRDefault="00306C43" w:rsidP="00E94EF5">
      <w:pPr>
        <w:spacing w:after="0" w:line="240" w:lineRule="auto"/>
      </w:pPr>
      <w:r>
        <w:separator/>
      </w:r>
    </w:p>
  </w:footnote>
  <w:footnote w:type="continuationSeparator" w:id="0">
    <w:p w:rsidR="00306C43" w:rsidRDefault="00306C43" w:rsidP="00E9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F5" w:rsidRDefault="00E94EF5">
    <w:pPr>
      <w:pStyle w:val="Intestazione"/>
    </w:pPr>
    <w:r w:rsidRPr="00A945F8">
      <w:rPr>
        <w:noProof/>
      </w:rPr>
      <w:drawing>
        <wp:inline distT="0" distB="0" distL="0" distR="0" wp14:anchorId="0C765199" wp14:editId="32251FF8">
          <wp:extent cx="6120130" cy="970915"/>
          <wp:effectExtent l="0" t="0" r="0" b="635"/>
          <wp:docPr id="3" name="Immagine 3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12.75pt;height:12.7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082116EC"/>
    <w:multiLevelType w:val="hybridMultilevel"/>
    <w:tmpl w:val="3BDAABDA"/>
    <w:lvl w:ilvl="0" w:tplc="3FFC0BE8">
      <w:start w:val="1"/>
      <w:numFmt w:val="bullet"/>
      <w:lvlText w:val="•"/>
      <w:lvlPicBulletId w:val="0"/>
      <w:lvlJc w:val="left"/>
      <w:pPr>
        <w:ind w:left="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65B96">
      <w:start w:val="1"/>
      <w:numFmt w:val="bullet"/>
      <w:lvlText w:val="o"/>
      <w:lvlJc w:val="left"/>
      <w:pPr>
        <w:ind w:left="1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65B62">
      <w:start w:val="1"/>
      <w:numFmt w:val="bullet"/>
      <w:lvlText w:val="▪"/>
      <w:lvlJc w:val="left"/>
      <w:pPr>
        <w:ind w:left="2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699BE">
      <w:start w:val="1"/>
      <w:numFmt w:val="bullet"/>
      <w:lvlText w:val="•"/>
      <w:lvlJc w:val="left"/>
      <w:pPr>
        <w:ind w:left="3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EA1448">
      <w:start w:val="1"/>
      <w:numFmt w:val="bullet"/>
      <w:lvlText w:val="o"/>
      <w:lvlJc w:val="left"/>
      <w:pPr>
        <w:ind w:left="4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2DCC">
      <w:start w:val="1"/>
      <w:numFmt w:val="bullet"/>
      <w:lvlText w:val="▪"/>
      <w:lvlJc w:val="left"/>
      <w:pPr>
        <w:ind w:left="4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44B206">
      <w:start w:val="1"/>
      <w:numFmt w:val="bullet"/>
      <w:lvlText w:val="•"/>
      <w:lvlJc w:val="left"/>
      <w:pPr>
        <w:ind w:left="5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25F22">
      <w:start w:val="1"/>
      <w:numFmt w:val="bullet"/>
      <w:lvlText w:val="o"/>
      <w:lvlJc w:val="left"/>
      <w:pPr>
        <w:ind w:left="6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D845B2">
      <w:start w:val="1"/>
      <w:numFmt w:val="bullet"/>
      <w:lvlText w:val="▪"/>
      <w:lvlJc w:val="left"/>
      <w:pPr>
        <w:ind w:left="6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FD"/>
    <w:rsid w:val="00013C93"/>
    <w:rsid w:val="001046EB"/>
    <w:rsid w:val="001114D6"/>
    <w:rsid w:val="00152769"/>
    <w:rsid w:val="001611FD"/>
    <w:rsid w:val="001618E2"/>
    <w:rsid w:val="00257CBA"/>
    <w:rsid w:val="00292AE4"/>
    <w:rsid w:val="00306C43"/>
    <w:rsid w:val="0031396C"/>
    <w:rsid w:val="00336687"/>
    <w:rsid w:val="0033686E"/>
    <w:rsid w:val="00347468"/>
    <w:rsid w:val="00356269"/>
    <w:rsid w:val="003E10FA"/>
    <w:rsid w:val="003F6369"/>
    <w:rsid w:val="00402786"/>
    <w:rsid w:val="00414D7A"/>
    <w:rsid w:val="004334E7"/>
    <w:rsid w:val="004359FD"/>
    <w:rsid w:val="00462261"/>
    <w:rsid w:val="004654DD"/>
    <w:rsid w:val="00470866"/>
    <w:rsid w:val="004A5A2A"/>
    <w:rsid w:val="005352EC"/>
    <w:rsid w:val="006501AD"/>
    <w:rsid w:val="00701F0F"/>
    <w:rsid w:val="00715397"/>
    <w:rsid w:val="00727BC5"/>
    <w:rsid w:val="00742856"/>
    <w:rsid w:val="007B2D68"/>
    <w:rsid w:val="007D7E8A"/>
    <w:rsid w:val="00821878"/>
    <w:rsid w:val="00853961"/>
    <w:rsid w:val="00917FC1"/>
    <w:rsid w:val="009361B7"/>
    <w:rsid w:val="00953696"/>
    <w:rsid w:val="00957949"/>
    <w:rsid w:val="00980F06"/>
    <w:rsid w:val="009C3620"/>
    <w:rsid w:val="009D376B"/>
    <w:rsid w:val="00A24F94"/>
    <w:rsid w:val="00A827D2"/>
    <w:rsid w:val="00AB6E3B"/>
    <w:rsid w:val="00AF42BC"/>
    <w:rsid w:val="00B10811"/>
    <w:rsid w:val="00B237C3"/>
    <w:rsid w:val="00BA0D23"/>
    <w:rsid w:val="00BB75CF"/>
    <w:rsid w:val="00CF1D00"/>
    <w:rsid w:val="00D72574"/>
    <w:rsid w:val="00D91431"/>
    <w:rsid w:val="00DA1093"/>
    <w:rsid w:val="00DD3040"/>
    <w:rsid w:val="00DD7F7D"/>
    <w:rsid w:val="00E06281"/>
    <w:rsid w:val="00E329A2"/>
    <w:rsid w:val="00E94EF5"/>
    <w:rsid w:val="00ED226A"/>
    <w:rsid w:val="00EF3024"/>
    <w:rsid w:val="00F51F01"/>
    <w:rsid w:val="00FC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16E73-B5EA-4EB1-8F13-55A48073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59FD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94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4EF5"/>
    <w:rPr>
      <w:rFonts w:ascii="Calibri" w:eastAsia="Calibri" w:hAnsi="Calibri" w:cs="Calibri"/>
      <w:color w:val="000000"/>
      <w:lang w:eastAsia="it-IT"/>
    </w:rPr>
  </w:style>
  <w:style w:type="character" w:styleId="Enfasigrassetto">
    <w:name w:val="Strong"/>
    <w:basedOn w:val="Carpredefinitoparagrafo"/>
    <w:uiPriority w:val="22"/>
    <w:qFormat/>
    <w:rsid w:val="00257CBA"/>
    <w:rPr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17FC1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17FC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dcterms:created xsi:type="dcterms:W3CDTF">2020-08-27T08:34:00Z</dcterms:created>
  <dcterms:modified xsi:type="dcterms:W3CDTF">2020-08-27T10:05:00Z</dcterms:modified>
</cp:coreProperties>
</file>