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Pr="00E11A65" w:rsidRDefault="00E11A65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E11A65">
        <w:rPr>
          <w:rFonts w:ascii="Arial" w:hAnsi="Arial" w:cs="Arial"/>
          <w:color w:val="FF0000"/>
        </w:rPr>
        <w:t>Comunicato stampa</w:t>
      </w:r>
    </w:p>
    <w:p w:rsidR="0075617F" w:rsidRPr="00A83B71" w:rsidRDefault="0075617F" w:rsidP="0075617F">
      <w:pPr>
        <w:pStyle w:val="xm-6370477497033514144msonospacing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</w:rPr>
      </w:pPr>
      <w:r w:rsidRPr="00A83B7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Osservatorio Covid-19 del Consiglio e della Fondazione Nazionale dei Commercialisti su un campione di 1.125 iscritti</w:t>
      </w:r>
    </w:p>
    <w:p w:rsidR="0075617F" w:rsidRDefault="0075617F" w:rsidP="0075617F">
      <w:pPr>
        <w:pStyle w:val="xm-6370477497033514144msonospacing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A83B7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EMERGENZA COVID-19: CROLLA IL FATTURATO DEI COMMERCIALISTI AD APRILE. PIU’ DELLA META’ REGISTRA UN CALO SUPERIORE AD UN TERZO E</w:t>
      </w:r>
      <w:r w:rsidR="00D31B8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A83B7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NEL 5</w:t>
      </w:r>
      <w:r w:rsid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9</w:t>
      </w:r>
      <w:r w:rsidRPr="00A83B7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% DEI CASI</w:t>
      </w:r>
      <w:r w:rsidR="00D31B8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,</w:t>
      </w:r>
      <w:bookmarkStart w:id="0" w:name="_GoBack"/>
      <w:bookmarkEnd w:id="0"/>
      <w:r w:rsidRPr="00A83B7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DICHIARA DI AVERE IMPRESE CLIENTI CHE NON RIAPRONO DOPO IL L</w:t>
      </w:r>
      <w:r w:rsidRPr="00C011FB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OCKDOWN</w:t>
      </w:r>
    </w:p>
    <w:p w:rsidR="00075559" w:rsidRPr="00C011FB" w:rsidRDefault="00075559" w:rsidP="0075617F">
      <w:pPr>
        <w:pStyle w:val="xm-6370477497033514144msonospacing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Miani: “Tutte le professioni in forte sofferenza. Superare il no all’accesso al credito a fondo perduto”</w:t>
      </w:r>
    </w:p>
    <w:p w:rsidR="0075617F" w:rsidRPr="00C011FB" w:rsidRDefault="0075617F" w:rsidP="0075617F">
      <w:pPr>
        <w:pStyle w:val="xm-6370477497033514144msonospacing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</w:rPr>
      </w:pPr>
      <w:r w:rsidRPr="00075559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 xml:space="preserve">Roma, 26 maggio 2020 </w:t>
      </w:r>
      <w:r w:rsidR="00E11A65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–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Brusco calo del fatturato ad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aprile 2020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per i commercialisti. Il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54%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di loro dichiara di averne subito una riduzione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superiore ad un terzo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rispetto allo stesso periodo dell’anno precedente e che per il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35%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la flessione è stata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superiore a 10 mila euro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, mentre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solo il 34%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ha potuto beneficiare del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bonus di 600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euro concesso dal Decreto Cura Italia per il mese di marzo 2020. Il dato emerge dall’Osservatorio Covid-19 del Consiglio e della Fondazione Nazionale dei Commercialisti che ha condotto un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sondaggio 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>su un campione di 1.125 commercialisti.</w:t>
      </w:r>
    </w:p>
    <w:p w:rsidR="0075617F" w:rsidRPr="00C011FB" w:rsidRDefault="0075617F" w:rsidP="0075617F">
      <w:pPr>
        <w:pStyle w:val="xm-6370477497033514144msonospacing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</w:rPr>
      </w:pP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Ad evidenziare una situazione di estrema difficoltà per la categoria il dato che rileva come il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5</w:t>
      </w:r>
      <w:r w:rsid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9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degli intervistati abbia ammesso di avere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imprese clienti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che hanno deciso di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non riaprire 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dopo il lockdown. Nel dettaglio, per </w:t>
      </w:r>
      <w:r w:rsidRPr="0007555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il 29%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del campione si tratta di meno del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5%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e per un altro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16%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riguarda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un’azienda su dieci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, mentre per il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14%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interessa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più di una su diec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i. Inoltre, per i Commercialisti intervistati, la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ragione principale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che spinge le imprese a cessare l’attività è la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carenza di liquidità</w:t>
      </w:r>
      <w:r w:rsid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, 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seguita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dall’eccessiva onerosità dei protocolli di sicurezza 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e dal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rischio penale covid-19.</w:t>
      </w:r>
    </w:p>
    <w:p w:rsidR="0075617F" w:rsidRPr="00C011FB" w:rsidRDefault="0075617F" w:rsidP="0075617F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 w:themeColor="text1"/>
        </w:rPr>
      </w:pP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Dallo studio emerge come, secondo il campione, le imprese clienti che beneficiano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della sospensione dei versamenti 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>di cui all’art. 18 del DL Liquidità sia</w:t>
      </w:r>
      <w:r w:rsidR="00EC1968" w:rsidRPr="00C011FB">
        <w:rPr>
          <w:rFonts w:ascii="Arial" w:hAnsi="Arial" w:cs="Arial"/>
          <w:color w:val="000000" w:themeColor="text1"/>
          <w:bdr w:val="none" w:sz="0" w:space="0" w:color="auto" w:frame="1"/>
        </w:rPr>
        <w:t>no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più numerosa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della platea che beneficia del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Fondo perduto di cui all’art. 25 del DL Rilancio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. Infatti, per il 49% dei Commercialisti, le prime sono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molto numerose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, mentre la stessa percentuale scende al </w:t>
      </w:r>
      <w:r w:rsidRPr="00E446F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39%</w:t>
      </w:r>
      <w:r w:rsidRPr="00C011FB">
        <w:rPr>
          <w:rFonts w:ascii="Arial" w:hAnsi="Arial" w:cs="Arial"/>
          <w:color w:val="000000" w:themeColor="text1"/>
          <w:bdr w:val="none" w:sz="0" w:space="0" w:color="auto" w:frame="1"/>
        </w:rPr>
        <w:t xml:space="preserve"> se riferito al secondo caso.</w:t>
      </w:r>
    </w:p>
    <w:p w:rsidR="0075617F" w:rsidRPr="00C011FB" w:rsidRDefault="0075617F" w:rsidP="00A83B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011FB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EC1968" w:rsidRPr="00C011FB" w:rsidRDefault="00893A71" w:rsidP="00A83B71">
      <w:pPr>
        <w:jc w:val="both"/>
        <w:rPr>
          <w:rFonts w:ascii="Arial" w:hAnsi="Arial" w:cs="Arial"/>
          <w:color w:val="000000" w:themeColor="text1"/>
        </w:rPr>
      </w:pPr>
      <w:r w:rsidRPr="00C011FB">
        <w:rPr>
          <w:rFonts w:ascii="Arial" w:hAnsi="Arial" w:cs="Arial"/>
          <w:color w:val="000000" w:themeColor="text1"/>
        </w:rPr>
        <w:t xml:space="preserve">“I dati </w:t>
      </w:r>
      <w:r w:rsidR="000633D0" w:rsidRPr="00C011FB">
        <w:rPr>
          <w:rFonts w:ascii="Arial" w:hAnsi="Arial" w:cs="Arial"/>
          <w:color w:val="000000" w:themeColor="text1"/>
        </w:rPr>
        <w:t>che emergono da questo sondaggio – afferma il presidente del Consiglio</w:t>
      </w:r>
      <w:r w:rsidR="005663A9" w:rsidRPr="00C011FB">
        <w:rPr>
          <w:rFonts w:ascii="Arial" w:hAnsi="Arial" w:cs="Arial"/>
          <w:color w:val="000000" w:themeColor="text1"/>
        </w:rPr>
        <w:t xml:space="preserve"> na</w:t>
      </w:r>
      <w:r w:rsidR="000633D0" w:rsidRPr="00C011FB">
        <w:rPr>
          <w:rFonts w:ascii="Arial" w:hAnsi="Arial" w:cs="Arial"/>
          <w:color w:val="000000" w:themeColor="text1"/>
        </w:rPr>
        <w:t xml:space="preserve">zionale die </w:t>
      </w:r>
      <w:r w:rsidR="00A83B71" w:rsidRPr="00C011FB">
        <w:rPr>
          <w:rFonts w:ascii="Arial" w:hAnsi="Arial" w:cs="Arial"/>
          <w:color w:val="000000" w:themeColor="text1"/>
        </w:rPr>
        <w:t>co</w:t>
      </w:r>
      <w:r w:rsidR="000633D0" w:rsidRPr="00C011FB">
        <w:rPr>
          <w:rFonts w:ascii="Arial" w:hAnsi="Arial" w:cs="Arial"/>
          <w:color w:val="000000" w:themeColor="text1"/>
        </w:rPr>
        <w:t xml:space="preserve">mmercialisti, </w:t>
      </w:r>
      <w:r w:rsidR="00C011FB" w:rsidRPr="00E446FF">
        <w:rPr>
          <w:rFonts w:ascii="Arial" w:hAnsi="Arial" w:cs="Arial"/>
          <w:b/>
          <w:bCs/>
          <w:color w:val="000000" w:themeColor="text1"/>
        </w:rPr>
        <w:t>M</w:t>
      </w:r>
      <w:r w:rsidR="000633D0" w:rsidRPr="00E446FF">
        <w:rPr>
          <w:rFonts w:ascii="Arial" w:hAnsi="Arial" w:cs="Arial"/>
          <w:b/>
          <w:bCs/>
          <w:color w:val="000000" w:themeColor="text1"/>
        </w:rPr>
        <w:t>assimo Miani</w:t>
      </w:r>
      <w:r w:rsidR="005663A9" w:rsidRPr="00C011FB">
        <w:rPr>
          <w:rFonts w:ascii="Arial" w:hAnsi="Arial" w:cs="Arial"/>
          <w:color w:val="000000" w:themeColor="text1"/>
        </w:rPr>
        <w:t xml:space="preserve"> </w:t>
      </w:r>
      <w:r w:rsidR="00E11A65">
        <w:rPr>
          <w:rFonts w:ascii="Arial" w:hAnsi="Arial" w:cs="Arial"/>
          <w:color w:val="000000" w:themeColor="text1"/>
        </w:rPr>
        <w:t>–</w:t>
      </w:r>
      <w:r w:rsidR="000633D0" w:rsidRPr="00C011FB">
        <w:rPr>
          <w:rFonts w:ascii="Arial" w:hAnsi="Arial" w:cs="Arial"/>
          <w:color w:val="000000" w:themeColor="text1"/>
        </w:rPr>
        <w:t xml:space="preserve"> certificano inequivocabilm</w:t>
      </w:r>
      <w:r w:rsidR="00A83B71" w:rsidRPr="00C011FB">
        <w:rPr>
          <w:rFonts w:ascii="Arial" w:hAnsi="Arial" w:cs="Arial"/>
          <w:color w:val="000000" w:themeColor="text1"/>
        </w:rPr>
        <w:t>e</w:t>
      </w:r>
      <w:r w:rsidR="000633D0" w:rsidRPr="00C011FB">
        <w:rPr>
          <w:rFonts w:ascii="Arial" w:hAnsi="Arial" w:cs="Arial"/>
          <w:color w:val="000000" w:themeColor="text1"/>
        </w:rPr>
        <w:t>nte la condiz</w:t>
      </w:r>
      <w:r w:rsidR="00A83B71" w:rsidRPr="00C011FB">
        <w:rPr>
          <w:rFonts w:ascii="Arial" w:hAnsi="Arial" w:cs="Arial"/>
          <w:color w:val="000000" w:themeColor="text1"/>
        </w:rPr>
        <w:t>i</w:t>
      </w:r>
      <w:r w:rsidR="000633D0" w:rsidRPr="00C011FB">
        <w:rPr>
          <w:rFonts w:ascii="Arial" w:hAnsi="Arial" w:cs="Arial"/>
          <w:color w:val="000000" w:themeColor="text1"/>
        </w:rPr>
        <w:t>on</w:t>
      </w:r>
      <w:r w:rsidR="00A83B71" w:rsidRPr="00C011FB">
        <w:rPr>
          <w:rFonts w:ascii="Arial" w:hAnsi="Arial" w:cs="Arial"/>
          <w:color w:val="000000" w:themeColor="text1"/>
        </w:rPr>
        <w:t>e</w:t>
      </w:r>
      <w:r w:rsidR="000633D0" w:rsidRPr="00C011FB">
        <w:rPr>
          <w:rFonts w:ascii="Arial" w:hAnsi="Arial" w:cs="Arial"/>
          <w:color w:val="000000" w:themeColor="text1"/>
        </w:rPr>
        <w:t xml:space="preserve"> di sofferenza della categoria</w:t>
      </w:r>
      <w:r w:rsidR="005663A9" w:rsidRPr="00C011FB">
        <w:rPr>
          <w:rFonts w:ascii="Arial" w:hAnsi="Arial" w:cs="Arial"/>
          <w:color w:val="000000" w:themeColor="text1"/>
        </w:rPr>
        <w:t>,</w:t>
      </w:r>
      <w:r w:rsidR="000633D0" w:rsidRPr="00C011FB">
        <w:rPr>
          <w:rFonts w:ascii="Arial" w:hAnsi="Arial" w:cs="Arial"/>
          <w:color w:val="000000" w:themeColor="text1"/>
        </w:rPr>
        <w:t xml:space="preserve"> ma anche</w:t>
      </w:r>
      <w:r w:rsidR="005663A9" w:rsidRPr="00C011FB">
        <w:rPr>
          <w:rFonts w:ascii="Arial" w:hAnsi="Arial" w:cs="Arial"/>
          <w:color w:val="000000" w:themeColor="text1"/>
        </w:rPr>
        <w:t xml:space="preserve"> il fatto che </w:t>
      </w:r>
      <w:r w:rsidR="000633D0" w:rsidRPr="00C011FB">
        <w:rPr>
          <w:rFonts w:ascii="Arial" w:hAnsi="Arial" w:cs="Arial"/>
          <w:color w:val="000000" w:themeColor="text1"/>
        </w:rPr>
        <w:t xml:space="preserve">una </w:t>
      </w:r>
      <w:r w:rsidR="000633D0" w:rsidRPr="00E446FF">
        <w:rPr>
          <w:rFonts w:ascii="Arial" w:hAnsi="Arial" w:cs="Arial"/>
          <w:b/>
          <w:bCs/>
          <w:color w:val="000000" w:themeColor="text1"/>
        </w:rPr>
        <w:t>fetta molto rilevante</w:t>
      </w:r>
      <w:r w:rsidR="000633D0" w:rsidRPr="00C011FB">
        <w:rPr>
          <w:rFonts w:ascii="Arial" w:hAnsi="Arial" w:cs="Arial"/>
          <w:color w:val="000000" w:themeColor="text1"/>
        </w:rPr>
        <w:t xml:space="preserve"> di quanti dichiarano perdite significative riman</w:t>
      </w:r>
      <w:r w:rsidR="00A83B71" w:rsidRPr="00C011FB">
        <w:rPr>
          <w:rFonts w:ascii="Arial" w:hAnsi="Arial" w:cs="Arial"/>
          <w:color w:val="000000" w:themeColor="text1"/>
        </w:rPr>
        <w:t xml:space="preserve">e tagliata </w:t>
      </w:r>
      <w:r w:rsidR="000633D0" w:rsidRPr="00C011FB">
        <w:rPr>
          <w:rFonts w:ascii="Arial" w:hAnsi="Arial" w:cs="Arial"/>
          <w:color w:val="000000" w:themeColor="text1"/>
        </w:rPr>
        <w:t xml:space="preserve">fuori non solo dall’accesso ai </w:t>
      </w:r>
      <w:r w:rsidR="000633D0" w:rsidRPr="00E446FF">
        <w:rPr>
          <w:rFonts w:ascii="Arial" w:hAnsi="Arial" w:cs="Arial"/>
          <w:b/>
          <w:bCs/>
          <w:color w:val="000000" w:themeColor="text1"/>
        </w:rPr>
        <w:t>contr</w:t>
      </w:r>
      <w:r w:rsidR="00A83B71" w:rsidRPr="00E446FF">
        <w:rPr>
          <w:rFonts w:ascii="Arial" w:hAnsi="Arial" w:cs="Arial"/>
          <w:b/>
          <w:bCs/>
          <w:color w:val="000000" w:themeColor="text1"/>
        </w:rPr>
        <w:t>i</w:t>
      </w:r>
      <w:r w:rsidR="000633D0" w:rsidRPr="00E446FF">
        <w:rPr>
          <w:rFonts w:ascii="Arial" w:hAnsi="Arial" w:cs="Arial"/>
          <w:b/>
          <w:bCs/>
          <w:color w:val="000000" w:themeColor="text1"/>
        </w:rPr>
        <w:t>buti a fondo perduto</w:t>
      </w:r>
      <w:r w:rsidR="00A83B71" w:rsidRPr="00C011FB">
        <w:rPr>
          <w:rFonts w:ascii="Arial" w:hAnsi="Arial" w:cs="Arial"/>
          <w:color w:val="000000" w:themeColor="text1"/>
        </w:rPr>
        <w:t xml:space="preserve"> –</w:t>
      </w:r>
      <w:r w:rsidR="000633D0" w:rsidRPr="00C011FB">
        <w:rPr>
          <w:rFonts w:ascii="Arial" w:hAnsi="Arial" w:cs="Arial"/>
          <w:color w:val="000000" w:themeColor="text1"/>
        </w:rPr>
        <w:t xml:space="preserve"> incredibilm</w:t>
      </w:r>
      <w:r w:rsidR="00A83B71" w:rsidRPr="00C011FB">
        <w:rPr>
          <w:rFonts w:ascii="Arial" w:hAnsi="Arial" w:cs="Arial"/>
          <w:color w:val="000000" w:themeColor="text1"/>
        </w:rPr>
        <w:t>en</w:t>
      </w:r>
      <w:r w:rsidR="000633D0" w:rsidRPr="00C011FB">
        <w:rPr>
          <w:rFonts w:ascii="Arial" w:hAnsi="Arial" w:cs="Arial"/>
          <w:color w:val="000000" w:themeColor="text1"/>
        </w:rPr>
        <w:t>te inibito dal Dl Rilancio a tutti i professionisti</w:t>
      </w:r>
      <w:r w:rsidR="005663A9" w:rsidRPr="00C011FB">
        <w:rPr>
          <w:rFonts w:ascii="Arial" w:hAnsi="Arial" w:cs="Arial"/>
          <w:color w:val="000000" w:themeColor="text1"/>
        </w:rPr>
        <w:t xml:space="preserve"> </w:t>
      </w:r>
      <w:r w:rsidR="00A83B71" w:rsidRPr="00C011FB">
        <w:rPr>
          <w:rFonts w:ascii="Arial" w:hAnsi="Arial" w:cs="Arial"/>
          <w:color w:val="000000" w:themeColor="text1"/>
        </w:rPr>
        <w:t xml:space="preserve">- </w:t>
      </w:r>
      <w:r w:rsidR="000633D0" w:rsidRPr="00C011FB">
        <w:rPr>
          <w:rFonts w:ascii="Arial" w:hAnsi="Arial" w:cs="Arial"/>
          <w:color w:val="000000" w:themeColor="text1"/>
        </w:rPr>
        <w:t xml:space="preserve">ma anche dal </w:t>
      </w:r>
      <w:r w:rsidR="000633D0" w:rsidRPr="00E446FF">
        <w:rPr>
          <w:rFonts w:ascii="Arial" w:hAnsi="Arial" w:cs="Arial"/>
          <w:b/>
          <w:bCs/>
          <w:color w:val="000000" w:themeColor="text1"/>
        </w:rPr>
        <w:t>bonus 600 euro</w:t>
      </w:r>
      <w:r w:rsidR="000633D0" w:rsidRPr="00C011FB">
        <w:rPr>
          <w:rFonts w:ascii="Arial" w:hAnsi="Arial" w:cs="Arial"/>
          <w:color w:val="000000" w:themeColor="text1"/>
        </w:rPr>
        <w:t>. Per questo diciamo da settimane che la</w:t>
      </w:r>
      <w:r w:rsidR="00A83B71" w:rsidRPr="00C011FB">
        <w:rPr>
          <w:rFonts w:ascii="Arial" w:hAnsi="Arial" w:cs="Arial"/>
          <w:color w:val="000000" w:themeColor="text1"/>
        </w:rPr>
        <w:t xml:space="preserve"> </w:t>
      </w:r>
      <w:r w:rsidR="000633D0" w:rsidRPr="00C011FB">
        <w:rPr>
          <w:rFonts w:ascii="Arial" w:hAnsi="Arial" w:cs="Arial"/>
          <w:color w:val="000000" w:themeColor="text1"/>
        </w:rPr>
        <w:t xml:space="preserve">politica sta </w:t>
      </w:r>
      <w:r w:rsidR="000633D0" w:rsidRPr="00E446FF">
        <w:rPr>
          <w:rFonts w:ascii="Arial" w:hAnsi="Arial" w:cs="Arial"/>
          <w:b/>
          <w:bCs/>
          <w:color w:val="000000" w:themeColor="text1"/>
        </w:rPr>
        <w:t>colpevolmente sottovalutando</w:t>
      </w:r>
      <w:r w:rsidR="000633D0" w:rsidRPr="00C011FB">
        <w:rPr>
          <w:rFonts w:ascii="Arial" w:hAnsi="Arial" w:cs="Arial"/>
          <w:color w:val="000000" w:themeColor="text1"/>
        </w:rPr>
        <w:t xml:space="preserve"> la </w:t>
      </w:r>
      <w:r w:rsidR="00E446FF">
        <w:rPr>
          <w:rFonts w:ascii="Arial" w:hAnsi="Arial" w:cs="Arial"/>
          <w:color w:val="000000" w:themeColor="text1"/>
        </w:rPr>
        <w:t>situazione</w:t>
      </w:r>
      <w:r w:rsidR="000633D0" w:rsidRPr="00C011FB">
        <w:rPr>
          <w:rFonts w:ascii="Arial" w:hAnsi="Arial" w:cs="Arial"/>
          <w:color w:val="000000" w:themeColor="text1"/>
        </w:rPr>
        <w:t xml:space="preserve"> </w:t>
      </w:r>
      <w:r w:rsidR="00A83B71" w:rsidRPr="00C011FB">
        <w:rPr>
          <w:rFonts w:ascii="Arial" w:hAnsi="Arial" w:cs="Arial"/>
          <w:color w:val="000000" w:themeColor="text1"/>
        </w:rPr>
        <w:t xml:space="preserve">che stanno vivendo commercialisti e professionisti in generale. Bisogna garantire ai professionisti ordinistici un trattamento </w:t>
      </w:r>
      <w:r w:rsidR="00A83B71" w:rsidRPr="00E446FF">
        <w:rPr>
          <w:rFonts w:ascii="Arial" w:hAnsi="Arial" w:cs="Arial"/>
          <w:b/>
          <w:bCs/>
          <w:color w:val="000000" w:themeColor="text1"/>
        </w:rPr>
        <w:t>uguale a quello riservato all</w:t>
      </w:r>
      <w:r w:rsidR="00E11A65">
        <w:rPr>
          <w:rFonts w:ascii="Arial" w:hAnsi="Arial" w:cs="Arial"/>
          <w:b/>
          <w:bCs/>
          <w:color w:val="000000" w:themeColor="text1"/>
        </w:rPr>
        <w:t>e</w:t>
      </w:r>
      <w:r w:rsidR="00A83B71" w:rsidRPr="00E446FF">
        <w:rPr>
          <w:rFonts w:ascii="Arial" w:hAnsi="Arial" w:cs="Arial"/>
          <w:b/>
          <w:bCs/>
          <w:color w:val="000000" w:themeColor="text1"/>
        </w:rPr>
        <w:t xml:space="preserve"> imprese</w:t>
      </w:r>
      <w:r w:rsidR="00A83B71" w:rsidRPr="00C011FB">
        <w:rPr>
          <w:rFonts w:ascii="Arial" w:hAnsi="Arial" w:cs="Arial"/>
          <w:color w:val="000000" w:themeColor="text1"/>
        </w:rPr>
        <w:t>. Con le altre categorie professional</w:t>
      </w:r>
      <w:r w:rsidR="00C011FB" w:rsidRPr="00C011FB">
        <w:rPr>
          <w:rFonts w:ascii="Arial" w:hAnsi="Arial" w:cs="Arial"/>
          <w:color w:val="000000" w:themeColor="text1"/>
        </w:rPr>
        <w:t>i</w:t>
      </w:r>
      <w:r w:rsidR="00A83B71" w:rsidRPr="00C011FB">
        <w:rPr>
          <w:rFonts w:ascii="Arial" w:hAnsi="Arial" w:cs="Arial"/>
          <w:color w:val="000000" w:themeColor="text1"/>
        </w:rPr>
        <w:t xml:space="preserve"> siamo impegnati a far passare questo principio in sede di conversione parlamentare del Dl Rilancio”.</w:t>
      </w:r>
      <w:r w:rsidRPr="00C011FB">
        <w:rPr>
          <w:rFonts w:ascii="Arial" w:hAnsi="Arial" w:cs="Arial"/>
          <w:color w:val="000000" w:themeColor="text1"/>
        </w:rPr>
        <w:t xml:space="preserve"> </w:t>
      </w:r>
    </w:p>
    <w:sectPr w:rsidR="00EC1968" w:rsidRPr="00C011FB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7D" w:rsidRDefault="00F57A7D" w:rsidP="00627996">
      <w:r>
        <w:separator/>
      </w:r>
    </w:p>
  </w:endnote>
  <w:endnote w:type="continuationSeparator" w:id="0">
    <w:p w:rsidR="00F57A7D" w:rsidRDefault="00F57A7D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7D" w:rsidRDefault="00F57A7D" w:rsidP="00627996">
      <w:r>
        <w:separator/>
      </w:r>
    </w:p>
  </w:footnote>
  <w:footnote w:type="continuationSeparator" w:id="0">
    <w:p w:rsidR="00F57A7D" w:rsidRDefault="00F57A7D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33D0"/>
    <w:rsid w:val="00075559"/>
    <w:rsid w:val="0013218F"/>
    <w:rsid w:val="001B3759"/>
    <w:rsid w:val="001D0C92"/>
    <w:rsid w:val="00206248"/>
    <w:rsid w:val="002B1170"/>
    <w:rsid w:val="002B1507"/>
    <w:rsid w:val="002E31F2"/>
    <w:rsid w:val="003248FA"/>
    <w:rsid w:val="003C2FC0"/>
    <w:rsid w:val="005663A9"/>
    <w:rsid w:val="00595991"/>
    <w:rsid w:val="00627996"/>
    <w:rsid w:val="00656CC5"/>
    <w:rsid w:val="00734687"/>
    <w:rsid w:val="0075617F"/>
    <w:rsid w:val="00893A71"/>
    <w:rsid w:val="00986D90"/>
    <w:rsid w:val="009D1104"/>
    <w:rsid w:val="009F27EC"/>
    <w:rsid w:val="00A54734"/>
    <w:rsid w:val="00A83B71"/>
    <w:rsid w:val="00AC6BB0"/>
    <w:rsid w:val="00C011FB"/>
    <w:rsid w:val="00D0285A"/>
    <w:rsid w:val="00D31B88"/>
    <w:rsid w:val="00D41E98"/>
    <w:rsid w:val="00DB4B99"/>
    <w:rsid w:val="00E11A65"/>
    <w:rsid w:val="00E446FF"/>
    <w:rsid w:val="00EC1968"/>
    <w:rsid w:val="00F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BF4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xm-6370477497033514144msonospacing">
    <w:name w:val="x_m-6370477497033514144msonospacing"/>
    <w:basedOn w:val="Normale"/>
    <w:rsid w:val="007561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7561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5</cp:revision>
  <dcterms:created xsi:type="dcterms:W3CDTF">2020-05-26T13:16:00Z</dcterms:created>
  <dcterms:modified xsi:type="dcterms:W3CDTF">2020-05-28T15:40:00Z</dcterms:modified>
</cp:coreProperties>
</file>