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F6E2" w14:textId="77777777" w:rsidR="006555C2" w:rsidRDefault="006555C2" w:rsidP="006555C2">
      <w:pPr>
        <w:pStyle w:val="Stiletestocorrente"/>
        <w:spacing w:after="120" w:line="240" w:lineRule="auto"/>
        <w:ind w:left="0"/>
        <w:contextualSpacing w:val="0"/>
        <w:jc w:val="center"/>
      </w:pPr>
      <w:r>
        <w:t>COMUNICATO STAMPA</w:t>
      </w:r>
    </w:p>
    <w:p w14:paraId="76D7E994" w14:textId="77777777" w:rsidR="006555C2" w:rsidRDefault="006555C2" w:rsidP="006555C2">
      <w:pPr>
        <w:pStyle w:val="Stiletestocorrente"/>
        <w:spacing w:after="120" w:line="240" w:lineRule="auto"/>
        <w:ind w:left="0"/>
        <w:contextualSpacing w:val="0"/>
        <w:jc w:val="center"/>
      </w:pPr>
    </w:p>
    <w:p w14:paraId="5428DCC8" w14:textId="77777777" w:rsidR="006555C2" w:rsidRDefault="006555C2" w:rsidP="00655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SUPERBONUS: IMPRESE, LAVORATORI, ARTIGIANI, PROFESSIONISTI, CONDOMÌNI UNITI PER LA PROROGA IMMEDIATA E CON RISORSE CERTE </w:t>
      </w:r>
    </w:p>
    <w:p w14:paraId="3EAAD4F9" w14:textId="1BB4359B" w:rsidR="006555C2" w:rsidRDefault="006555C2" w:rsidP="006555C2">
      <w:pPr>
        <w:jc w:val="center"/>
        <w:rPr>
          <w:b/>
          <w:i/>
          <w:sz w:val="24"/>
          <w:szCs w:val="28"/>
        </w:rPr>
      </w:pPr>
      <w:r w:rsidRPr="006555C2">
        <w:rPr>
          <w:b/>
          <w:i/>
          <w:sz w:val="24"/>
          <w:szCs w:val="28"/>
        </w:rPr>
        <w:t>No a incertezze e a una proroga a singhiozzo della misu</w:t>
      </w:r>
      <w:r>
        <w:rPr>
          <w:b/>
          <w:i/>
          <w:sz w:val="24"/>
          <w:szCs w:val="28"/>
        </w:rPr>
        <w:t xml:space="preserve">ra per l’efficienza energetica </w:t>
      </w:r>
      <w:r w:rsidRPr="006555C2">
        <w:rPr>
          <w:b/>
          <w:i/>
          <w:sz w:val="24"/>
          <w:szCs w:val="28"/>
        </w:rPr>
        <w:t>e messa in sicurezza degli edifici determinante per la crescita economica e l’occupazione</w:t>
      </w:r>
    </w:p>
    <w:p w14:paraId="6B792DE2" w14:textId="77777777" w:rsidR="005E2738" w:rsidRPr="006555C2" w:rsidRDefault="005E2738" w:rsidP="006555C2">
      <w:pPr>
        <w:jc w:val="center"/>
        <w:rPr>
          <w:b/>
          <w:i/>
          <w:sz w:val="24"/>
          <w:szCs w:val="28"/>
        </w:rPr>
      </w:pPr>
    </w:p>
    <w:p w14:paraId="3AB93903" w14:textId="4CA9732C" w:rsidR="006555C2" w:rsidRPr="006555C2" w:rsidRDefault="005E2738" w:rsidP="006555C2">
      <w:pPr>
        <w:jc w:val="both"/>
        <w:rPr>
          <w:sz w:val="24"/>
          <w:szCs w:val="28"/>
        </w:rPr>
      </w:pPr>
      <w:r w:rsidRPr="005E2738">
        <w:rPr>
          <w:bCs/>
          <w:i/>
          <w:iCs/>
          <w:sz w:val="24"/>
          <w:szCs w:val="28"/>
        </w:rPr>
        <w:t>Roma, 26 aprile 2021</w:t>
      </w:r>
      <w:r w:rsidRPr="005E2738">
        <w:rPr>
          <w:bCs/>
          <w:sz w:val="24"/>
          <w:szCs w:val="28"/>
        </w:rPr>
        <w:t xml:space="preserve"> –</w:t>
      </w:r>
      <w:r>
        <w:rPr>
          <w:b/>
          <w:sz w:val="24"/>
          <w:szCs w:val="28"/>
        </w:rPr>
        <w:t xml:space="preserve"> </w:t>
      </w:r>
      <w:r w:rsidR="006555C2" w:rsidRPr="006555C2">
        <w:rPr>
          <w:b/>
          <w:sz w:val="24"/>
          <w:szCs w:val="28"/>
        </w:rPr>
        <w:t>Tutti gli operatori eco</w:t>
      </w:r>
      <w:r w:rsidR="001B0504">
        <w:rPr>
          <w:b/>
          <w:sz w:val="24"/>
          <w:szCs w:val="28"/>
        </w:rPr>
        <w:t>nomici e sociali sono in allarme</w:t>
      </w:r>
      <w:r w:rsidR="006555C2" w:rsidRPr="006555C2">
        <w:rPr>
          <w:sz w:val="24"/>
          <w:szCs w:val="28"/>
        </w:rPr>
        <w:t xml:space="preserve"> per l’incertezza che avvolge negli ultimi giorni la decisione del Governo </w:t>
      </w:r>
      <w:r w:rsidR="006555C2" w:rsidRPr="006555C2">
        <w:rPr>
          <w:b/>
          <w:sz w:val="24"/>
          <w:szCs w:val="28"/>
        </w:rPr>
        <w:t>sul futuro del</w:t>
      </w:r>
      <w:r w:rsidR="006555C2" w:rsidRPr="006555C2">
        <w:rPr>
          <w:sz w:val="24"/>
          <w:szCs w:val="28"/>
        </w:rPr>
        <w:t xml:space="preserve"> </w:t>
      </w:r>
      <w:r w:rsidR="006555C2" w:rsidRPr="006555C2">
        <w:rPr>
          <w:b/>
          <w:sz w:val="24"/>
          <w:szCs w:val="28"/>
        </w:rPr>
        <w:t>Superbonus 110%</w:t>
      </w:r>
      <w:r w:rsidR="006555C2" w:rsidRPr="006555C2">
        <w:rPr>
          <w:sz w:val="24"/>
          <w:szCs w:val="28"/>
        </w:rPr>
        <w:t xml:space="preserve">. </w:t>
      </w:r>
    </w:p>
    <w:p w14:paraId="6ECCF8C9" w14:textId="592EB727" w:rsidR="006555C2" w:rsidRPr="006555C2" w:rsidRDefault="006555C2" w:rsidP="006555C2">
      <w:pPr>
        <w:jc w:val="both"/>
        <w:rPr>
          <w:sz w:val="24"/>
          <w:szCs w:val="28"/>
        </w:rPr>
      </w:pPr>
      <w:r w:rsidRPr="006555C2">
        <w:rPr>
          <w:sz w:val="24"/>
          <w:szCs w:val="28"/>
        </w:rPr>
        <w:t xml:space="preserve">Finora, infatti, non risulta essere pervenuta </w:t>
      </w:r>
      <w:r w:rsidRPr="006555C2">
        <w:rPr>
          <w:b/>
          <w:sz w:val="24"/>
          <w:szCs w:val="28"/>
        </w:rPr>
        <w:t>alcuna conferma ufficiale sulla proroga</w:t>
      </w:r>
      <w:r w:rsidRPr="006555C2">
        <w:rPr>
          <w:sz w:val="24"/>
          <w:szCs w:val="28"/>
        </w:rPr>
        <w:t xml:space="preserve"> della misura</w:t>
      </w:r>
      <w:r>
        <w:rPr>
          <w:sz w:val="24"/>
          <w:szCs w:val="28"/>
        </w:rPr>
        <w:t>,</w:t>
      </w:r>
      <w:r w:rsidRPr="006555C2">
        <w:rPr>
          <w:sz w:val="24"/>
          <w:szCs w:val="28"/>
        </w:rPr>
        <w:t xml:space="preserve"> che per poter avere un impatto importante in termini di </w:t>
      </w:r>
      <w:r w:rsidRPr="006555C2">
        <w:rPr>
          <w:b/>
          <w:sz w:val="24"/>
          <w:szCs w:val="28"/>
        </w:rPr>
        <w:t>crescita del settore, della sua filiera e di aumento dell’occupazione</w:t>
      </w:r>
      <w:r>
        <w:rPr>
          <w:b/>
          <w:sz w:val="24"/>
          <w:szCs w:val="28"/>
        </w:rPr>
        <w:t>,</w:t>
      </w:r>
      <w:r w:rsidRPr="006555C2">
        <w:rPr>
          <w:sz w:val="24"/>
          <w:szCs w:val="28"/>
        </w:rPr>
        <w:t xml:space="preserve"> necessita di una </w:t>
      </w:r>
      <w:r w:rsidRPr="006555C2">
        <w:rPr>
          <w:b/>
          <w:sz w:val="24"/>
          <w:szCs w:val="28"/>
        </w:rPr>
        <w:t>durata adeguata</w:t>
      </w:r>
      <w:r w:rsidRPr="006555C2">
        <w:rPr>
          <w:sz w:val="24"/>
          <w:szCs w:val="28"/>
        </w:rPr>
        <w:t xml:space="preserve">, indispensabile soprattutto nel </w:t>
      </w:r>
      <w:r w:rsidRPr="006555C2">
        <w:rPr>
          <w:b/>
          <w:sz w:val="24"/>
          <w:szCs w:val="28"/>
        </w:rPr>
        <w:t>caso</w:t>
      </w:r>
      <w:r>
        <w:rPr>
          <w:b/>
          <w:sz w:val="24"/>
          <w:szCs w:val="28"/>
        </w:rPr>
        <w:t xml:space="preserve"> di </w:t>
      </w:r>
      <w:r w:rsidRPr="006555C2">
        <w:rPr>
          <w:b/>
          <w:sz w:val="24"/>
          <w:szCs w:val="28"/>
        </w:rPr>
        <w:t>interventi complessi</w:t>
      </w:r>
      <w:r w:rsidRPr="006555C2">
        <w:rPr>
          <w:sz w:val="24"/>
          <w:szCs w:val="28"/>
        </w:rPr>
        <w:t xml:space="preserve"> come quelli condominiali e inerenti </w:t>
      </w:r>
      <w:r w:rsidR="005E2738">
        <w:rPr>
          <w:sz w:val="24"/>
          <w:szCs w:val="28"/>
        </w:rPr>
        <w:t>al</w:t>
      </w:r>
      <w:r w:rsidRPr="006555C2">
        <w:rPr>
          <w:sz w:val="24"/>
          <w:szCs w:val="28"/>
        </w:rPr>
        <w:t xml:space="preserve">la demolizione e ricostruzione che impiegano anni per essere attuati. Di qui la necessità di </w:t>
      </w:r>
      <w:r w:rsidRPr="006555C2">
        <w:rPr>
          <w:b/>
          <w:sz w:val="24"/>
          <w:szCs w:val="28"/>
        </w:rPr>
        <w:t>prorogare almeno al</w:t>
      </w:r>
      <w:r w:rsidRPr="006555C2">
        <w:rPr>
          <w:sz w:val="24"/>
          <w:szCs w:val="28"/>
        </w:rPr>
        <w:t xml:space="preserve"> </w:t>
      </w:r>
      <w:r w:rsidRPr="006555C2">
        <w:rPr>
          <w:b/>
          <w:sz w:val="24"/>
          <w:szCs w:val="28"/>
        </w:rPr>
        <w:t>2023 tutte le agevolazioni finora previste adottando una netta semplificazione delle norme vigenti</w:t>
      </w:r>
      <w:r w:rsidRPr="006555C2">
        <w:rPr>
          <w:sz w:val="24"/>
          <w:szCs w:val="28"/>
        </w:rPr>
        <w:t xml:space="preserve">. Eventuali decisioni di </w:t>
      </w:r>
      <w:r w:rsidRPr="006555C2">
        <w:rPr>
          <w:b/>
          <w:sz w:val="24"/>
          <w:szCs w:val="28"/>
        </w:rPr>
        <w:t>rimandare l’estensione del Superbonus alla Legge di Bilancio</w:t>
      </w:r>
      <w:r w:rsidRPr="006555C2">
        <w:rPr>
          <w:sz w:val="24"/>
          <w:szCs w:val="28"/>
        </w:rPr>
        <w:t xml:space="preserve">, che si decide solo a dicembre prossimo, come trapelato in queste ultime ore, avrebbe l’effetto certo di </w:t>
      </w:r>
      <w:r w:rsidRPr="006555C2">
        <w:rPr>
          <w:b/>
          <w:sz w:val="24"/>
          <w:szCs w:val="28"/>
        </w:rPr>
        <w:t>rallentare, se non di bloccare i lavori</w:t>
      </w:r>
      <w:r w:rsidRPr="006555C2">
        <w:rPr>
          <w:sz w:val="24"/>
          <w:szCs w:val="28"/>
        </w:rPr>
        <w:t xml:space="preserve">. </w:t>
      </w:r>
    </w:p>
    <w:p w14:paraId="487128E9" w14:textId="6FBE34E1" w:rsidR="006555C2" w:rsidRPr="006555C2" w:rsidRDefault="006555C2" w:rsidP="006555C2">
      <w:pPr>
        <w:jc w:val="both"/>
        <w:rPr>
          <w:sz w:val="24"/>
          <w:szCs w:val="28"/>
        </w:rPr>
      </w:pPr>
      <w:r w:rsidRPr="006555C2">
        <w:rPr>
          <w:b/>
          <w:sz w:val="24"/>
          <w:szCs w:val="28"/>
        </w:rPr>
        <w:t>I</w:t>
      </w:r>
      <w:r w:rsidR="00F859F0">
        <w:rPr>
          <w:b/>
          <w:sz w:val="24"/>
          <w:szCs w:val="28"/>
        </w:rPr>
        <w:t>m</w:t>
      </w:r>
      <w:r w:rsidRPr="006555C2">
        <w:rPr>
          <w:b/>
          <w:sz w:val="24"/>
          <w:szCs w:val="28"/>
        </w:rPr>
        <w:t>pensabile</w:t>
      </w:r>
      <w:r w:rsidR="00F859F0" w:rsidRPr="00F859F0">
        <w:rPr>
          <w:bCs/>
          <w:sz w:val="24"/>
          <w:szCs w:val="28"/>
        </w:rPr>
        <w:t>,</w:t>
      </w:r>
      <w:r w:rsidRPr="00F859F0">
        <w:rPr>
          <w:bCs/>
          <w:sz w:val="24"/>
          <w:szCs w:val="28"/>
        </w:rPr>
        <w:t xml:space="preserve"> </w:t>
      </w:r>
      <w:r w:rsidRPr="006555C2">
        <w:rPr>
          <w:sz w:val="24"/>
          <w:szCs w:val="28"/>
        </w:rPr>
        <w:t>infatti</w:t>
      </w:r>
      <w:r w:rsidR="00F859F0">
        <w:rPr>
          <w:sz w:val="24"/>
          <w:szCs w:val="28"/>
        </w:rPr>
        <w:t>,</w:t>
      </w:r>
      <w:r w:rsidRPr="006555C2">
        <w:rPr>
          <w:sz w:val="24"/>
          <w:szCs w:val="28"/>
        </w:rPr>
        <w:t xml:space="preserve"> che </w:t>
      </w:r>
      <w:r w:rsidRPr="006555C2">
        <w:rPr>
          <w:b/>
          <w:sz w:val="24"/>
          <w:szCs w:val="28"/>
        </w:rPr>
        <w:t>famiglie e operatori economici</w:t>
      </w:r>
      <w:r w:rsidRPr="006555C2">
        <w:rPr>
          <w:sz w:val="24"/>
          <w:szCs w:val="28"/>
        </w:rPr>
        <w:t xml:space="preserve"> </w:t>
      </w:r>
      <w:r w:rsidRPr="006555C2">
        <w:rPr>
          <w:b/>
          <w:sz w:val="24"/>
          <w:szCs w:val="28"/>
        </w:rPr>
        <w:t>possano programmare</w:t>
      </w:r>
      <w:r w:rsidRPr="006555C2">
        <w:rPr>
          <w:sz w:val="24"/>
          <w:szCs w:val="28"/>
        </w:rPr>
        <w:t xml:space="preserve"> investimenti così complessi </w:t>
      </w:r>
      <w:r w:rsidRPr="006555C2">
        <w:rPr>
          <w:b/>
          <w:sz w:val="24"/>
          <w:szCs w:val="28"/>
        </w:rPr>
        <w:t xml:space="preserve">senza avere fin da ora certezza della durata </w:t>
      </w:r>
      <w:r w:rsidRPr="00A51DB5">
        <w:rPr>
          <w:bCs/>
          <w:sz w:val="24"/>
          <w:szCs w:val="28"/>
        </w:rPr>
        <w:t>del beneficio fiscale</w:t>
      </w:r>
      <w:r w:rsidRPr="006555C2">
        <w:rPr>
          <w:sz w:val="24"/>
          <w:szCs w:val="28"/>
        </w:rPr>
        <w:t xml:space="preserve">. </w:t>
      </w:r>
    </w:p>
    <w:p w14:paraId="383B5015" w14:textId="7453E56D" w:rsidR="006555C2" w:rsidRPr="006555C2" w:rsidRDefault="006555C2" w:rsidP="006555C2">
      <w:pPr>
        <w:jc w:val="both"/>
        <w:rPr>
          <w:sz w:val="24"/>
          <w:szCs w:val="28"/>
        </w:rPr>
      </w:pPr>
      <w:r w:rsidRPr="006555C2">
        <w:rPr>
          <w:sz w:val="24"/>
          <w:szCs w:val="28"/>
        </w:rPr>
        <w:t>Una decisione che non appare in linea con le intenzioni più volte espresse dal Governo e dalle forze parlamentari di incentivare la spesa e quindi gli in</w:t>
      </w:r>
      <w:r>
        <w:rPr>
          <w:sz w:val="24"/>
          <w:szCs w:val="28"/>
        </w:rPr>
        <w:t>vestimenti per la crescita. Il S</w:t>
      </w:r>
      <w:r w:rsidRPr="006555C2">
        <w:rPr>
          <w:sz w:val="24"/>
          <w:szCs w:val="28"/>
        </w:rPr>
        <w:t xml:space="preserve">uperbonus 110% è infatti finora </w:t>
      </w:r>
      <w:r w:rsidRPr="006555C2">
        <w:rPr>
          <w:b/>
          <w:sz w:val="24"/>
          <w:szCs w:val="28"/>
        </w:rPr>
        <w:t>uno dei principali strumenti di immediato rilancio economico</w:t>
      </w:r>
      <w:r w:rsidRPr="006555C2">
        <w:rPr>
          <w:sz w:val="24"/>
          <w:szCs w:val="28"/>
        </w:rPr>
        <w:t xml:space="preserve"> in chiave di </w:t>
      </w:r>
      <w:r w:rsidRPr="006555C2">
        <w:rPr>
          <w:b/>
          <w:sz w:val="24"/>
          <w:szCs w:val="28"/>
        </w:rPr>
        <w:t>sostenibilità e di sicurezza</w:t>
      </w:r>
      <w:r w:rsidRPr="006555C2">
        <w:rPr>
          <w:sz w:val="24"/>
          <w:szCs w:val="28"/>
        </w:rPr>
        <w:t xml:space="preserve"> ad oggi operativo. Limitarne la durata e contenerne gli effetti</w:t>
      </w:r>
      <w:r w:rsidR="00A51DB5">
        <w:rPr>
          <w:sz w:val="24"/>
          <w:szCs w:val="28"/>
        </w:rPr>
        <w:t xml:space="preserve"> </w:t>
      </w:r>
      <w:r w:rsidRPr="006555C2">
        <w:rPr>
          <w:sz w:val="24"/>
          <w:szCs w:val="28"/>
        </w:rPr>
        <w:t>- pari a 1 punto di Pil in più all’anno</w:t>
      </w:r>
      <w:r w:rsidR="00A51DB5">
        <w:rPr>
          <w:sz w:val="24"/>
          <w:szCs w:val="28"/>
        </w:rPr>
        <w:t xml:space="preserve"> </w:t>
      </w:r>
      <w:r w:rsidRPr="006555C2">
        <w:rPr>
          <w:sz w:val="24"/>
          <w:szCs w:val="28"/>
        </w:rPr>
        <w:t>- è una scelta di retroguardia, non certo ammissibile in questo periodo storico.</w:t>
      </w:r>
    </w:p>
    <w:p w14:paraId="567BFC83" w14:textId="77777777" w:rsidR="006555C2" w:rsidRPr="006555C2" w:rsidRDefault="006555C2" w:rsidP="006555C2">
      <w:pPr>
        <w:pStyle w:val="Stiletestocorrente"/>
        <w:spacing w:after="120" w:line="240" w:lineRule="auto"/>
        <w:ind w:left="0"/>
        <w:contextualSpacing w:val="0"/>
        <w:jc w:val="center"/>
        <w:rPr>
          <w:sz w:val="18"/>
        </w:rPr>
      </w:pPr>
    </w:p>
    <w:sectPr w:rsidR="006555C2" w:rsidRPr="006555C2" w:rsidSect="006555C2">
      <w:headerReference w:type="default" r:id="rId6"/>
      <w:pgSz w:w="11906" w:h="16838"/>
      <w:pgMar w:top="4363" w:right="1134" w:bottom="141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887F" w14:textId="77777777" w:rsidR="00083A02" w:rsidRDefault="00083A02" w:rsidP="00462148">
      <w:pPr>
        <w:spacing w:after="0" w:line="240" w:lineRule="auto"/>
      </w:pPr>
      <w:r>
        <w:separator/>
      </w:r>
    </w:p>
  </w:endnote>
  <w:endnote w:type="continuationSeparator" w:id="0">
    <w:p w14:paraId="40D85217" w14:textId="77777777" w:rsidR="00083A02" w:rsidRDefault="00083A02" w:rsidP="0046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F982" w14:textId="77777777" w:rsidR="00083A02" w:rsidRDefault="00083A02" w:rsidP="00462148">
      <w:pPr>
        <w:spacing w:after="0" w:line="240" w:lineRule="auto"/>
      </w:pPr>
      <w:r>
        <w:separator/>
      </w:r>
    </w:p>
  </w:footnote>
  <w:footnote w:type="continuationSeparator" w:id="0">
    <w:p w14:paraId="2D45C709" w14:textId="77777777" w:rsidR="00083A02" w:rsidRDefault="00083A02" w:rsidP="0046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EDDE" w14:textId="77777777" w:rsidR="007018E0" w:rsidRDefault="006555C2" w:rsidP="006555C2">
    <w:pPr>
      <w:ind w:right="-994"/>
      <w:rPr>
        <w:b/>
        <w:bCs/>
        <w:noProof/>
        <w:color w:val="FF0000"/>
        <w:sz w:val="28"/>
        <w:szCs w:val="28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12E0270F" wp14:editId="3C472B6A">
          <wp:simplePos x="0" y="0"/>
          <wp:positionH relativeFrom="column">
            <wp:posOffset>3749040</wp:posOffset>
          </wp:positionH>
          <wp:positionV relativeFrom="paragraph">
            <wp:posOffset>63500</wp:posOffset>
          </wp:positionV>
          <wp:extent cx="1000125" cy="538480"/>
          <wp:effectExtent l="0" t="0" r="9525" b="0"/>
          <wp:wrapNone/>
          <wp:docPr id="18" name="Immagine 18" descr="cid:image006.png@01D73550.62539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73550.625396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85">
      <w:rPr>
        <w:b/>
        <w:bCs/>
        <w:noProof/>
        <w:color w:val="FF0000"/>
        <w:sz w:val="28"/>
        <w:szCs w:val="28"/>
        <w:lang w:eastAsia="it-IT"/>
      </w:rPr>
      <w:drawing>
        <wp:anchor distT="0" distB="0" distL="114300" distR="114300" simplePos="0" relativeHeight="251685888" behindDoc="1" locked="0" layoutInCell="1" allowOverlap="1" wp14:anchorId="1159477E" wp14:editId="29187947">
          <wp:simplePos x="0" y="0"/>
          <wp:positionH relativeFrom="column">
            <wp:posOffset>-235585</wp:posOffset>
          </wp:positionH>
          <wp:positionV relativeFrom="paragraph">
            <wp:posOffset>158769</wp:posOffset>
          </wp:positionV>
          <wp:extent cx="1576317" cy="401039"/>
          <wp:effectExtent l="0" t="0" r="508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317" cy="40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85B">
      <w:rPr>
        <w:b/>
        <w:bCs/>
        <w:noProof/>
        <w:color w:val="FF0000"/>
        <w:sz w:val="28"/>
        <w:szCs w:val="28"/>
        <w:lang w:eastAsia="it-IT"/>
      </w:rPr>
      <w:drawing>
        <wp:anchor distT="0" distB="0" distL="114300" distR="114300" simplePos="0" relativeHeight="251672576" behindDoc="1" locked="0" layoutInCell="1" allowOverlap="1" wp14:anchorId="2AF15DBB" wp14:editId="08A5869C">
          <wp:simplePos x="0" y="0"/>
          <wp:positionH relativeFrom="column">
            <wp:posOffset>2392162</wp:posOffset>
          </wp:positionH>
          <wp:positionV relativeFrom="paragraph">
            <wp:posOffset>70181</wp:posOffset>
          </wp:positionV>
          <wp:extent cx="1335405" cy="80518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eanza delle Cooperative Italiane_logo unic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85B">
      <w:rPr>
        <w:b/>
        <w:noProof/>
        <w:color w:val="FF0000"/>
        <w:sz w:val="28"/>
        <w:lang w:eastAsia="it-IT"/>
      </w:rPr>
      <w:drawing>
        <wp:anchor distT="0" distB="0" distL="114300" distR="114300" simplePos="0" relativeHeight="251669504" behindDoc="1" locked="0" layoutInCell="1" allowOverlap="1" wp14:anchorId="5129C093" wp14:editId="49CDA031">
          <wp:simplePos x="0" y="0"/>
          <wp:positionH relativeFrom="column">
            <wp:posOffset>5421630</wp:posOffset>
          </wp:positionH>
          <wp:positionV relativeFrom="paragraph">
            <wp:posOffset>113665</wp:posOffset>
          </wp:positionV>
          <wp:extent cx="1329690" cy="537845"/>
          <wp:effectExtent l="0" t="0" r="381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AE CASARTIGIANI.bmp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85B">
      <w:rPr>
        <w:b/>
        <w:bCs/>
        <w:noProof/>
        <w:color w:val="FF0000"/>
        <w:sz w:val="28"/>
        <w:szCs w:val="28"/>
        <w:lang w:eastAsia="it-IT"/>
      </w:rPr>
      <w:drawing>
        <wp:anchor distT="0" distB="0" distL="114300" distR="114300" simplePos="0" relativeHeight="251664384" behindDoc="1" locked="0" layoutInCell="1" allowOverlap="1" wp14:anchorId="70875B01" wp14:editId="13BB2216">
          <wp:simplePos x="0" y="0"/>
          <wp:positionH relativeFrom="column">
            <wp:posOffset>4752340</wp:posOffset>
          </wp:positionH>
          <wp:positionV relativeFrom="paragraph">
            <wp:posOffset>205740</wp:posOffset>
          </wp:positionV>
          <wp:extent cx="670560" cy="502920"/>
          <wp:effectExtent l="0" t="0" r="0" b="0"/>
          <wp:wrapNone/>
          <wp:docPr id="20" name="Immagine 3" descr="cid:image008.png@01D73550.62539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id:image008.png@01D73550.625396A0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t xml:space="preserve">                                               </w:t>
    </w:r>
    <w:r>
      <w:rPr>
        <w:noProof/>
        <w:lang w:eastAsia="it-IT"/>
      </w:rPr>
      <w:drawing>
        <wp:inline distT="0" distB="0" distL="0" distR="0" wp14:anchorId="0D176F0D" wp14:editId="570BFD05">
          <wp:extent cx="928048" cy="541475"/>
          <wp:effectExtent l="0" t="0" r="5715" b="0"/>
          <wp:docPr id="8" name="Immagine 8" descr="https://www.federlegnoarredo.it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federlegnoarredo.it/img/logo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67" cy="5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C0CC7" w14:textId="77777777" w:rsidR="0051739E" w:rsidRDefault="002B7FC4" w:rsidP="007018E0">
    <w:pPr>
      <w:ind w:right="-994"/>
      <w:rPr>
        <w:b/>
        <w:color w:val="FF0000"/>
        <w:sz w:val="28"/>
      </w:rPr>
    </w:pPr>
    <w:r>
      <w:rPr>
        <w:noProof/>
        <w:lang w:eastAsia="it-IT"/>
      </w:rPr>
      <w:drawing>
        <wp:anchor distT="0" distB="0" distL="114300" distR="114300" simplePos="0" relativeHeight="251678720" behindDoc="1" locked="0" layoutInCell="1" allowOverlap="1" wp14:anchorId="01F6849C" wp14:editId="6949F557">
          <wp:simplePos x="0" y="0"/>
          <wp:positionH relativeFrom="column">
            <wp:posOffset>4199890</wp:posOffset>
          </wp:positionH>
          <wp:positionV relativeFrom="paragraph">
            <wp:posOffset>241300</wp:posOffset>
          </wp:positionV>
          <wp:extent cx="1022985" cy="273050"/>
          <wp:effectExtent l="0" t="0" r="571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FF0000"/>
        <w:sz w:val="28"/>
        <w:szCs w:val="28"/>
        <w:lang w:eastAsia="it-IT"/>
      </w:rPr>
      <w:drawing>
        <wp:anchor distT="0" distB="0" distL="114300" distR="114300" simplePos="0" relativeHeight="251663360" behindDoc="1" locked="0" layoutInCell="1" allowOverlap="1" wp14:anchorId="5555EBF0" wp14:editId="5C494528">
          <wp:simplePos x="0" y="0"/>
          <wp:positionH relativeFrom="column">
            <wp:posOffset>3370580</wp:posOffset>
          </wp:positionH>
          <wp:positionV relativeFrom="paragraph">
            <wp:posOffset>239395</wp:posOffset>
          </wp:positionV>
          <wp:extent cx="381000" cy="381000"/>
          <wp:effectExtent l="0" t="0" r="0" b="0"/>
          <wp:wrapNone/>
          <wp:docPr id="21" name="Immagine 5" descr="cid:image012.png@01D73550.62539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id:image012.png@01D73550.625396A0"/>
                  <pic:cNvPicPr>
                    <a:picLocks noChangeAspect="1" noChangeArrowheads="1"/>
                  </pic:cNvPicPr>
                </pic:nvPicPr>
                <pic:blipFill>
                  <a:blip r:embed="rId10" r:link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6672" behindDoc="1" locked="0" layoutInCell="1" allowOverlap="1" wp14:anchorId="01EEE9C0" wp14:editId="458A1289">
          <wp:simplePos x="0" y="0"/>
          <wp:positionH relativeFrom="column">
            <wp:posOffset>702945</wp:posOffset>
          </wp:positionH>
          <wp:positionV relativeFrom="paragraph">
            <wp:posOffset>240665</wp:posOffset>
          </wp:positionV>
          <wp:extent cx="1180465" cy="311150"/>
          <wp:effectExtent l="0" t="0" r="635" b="0"/>
          <wp:wrapNone/>
          <wp:docPr id="26" name="Immagine 26" descr="cid:image014.jpg@01D73550.62539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cid:image014.jpg@01D73550.625396A0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9744" behindDoc="1" locked="0" layoutInCell="1" allowOverlap="1" wp14:anchorId="5CF5FCEB" wp14:editId="63F4AA78">
          <wp:simplePos x="0" y="0"/>
          <wp:positionH relativeFrom="column">
            <wp:posOffset>2275840</wp:posOffset>
          </wp:positionH>
          <wp:positionV relativeFrom="paragraph">
            <wp:posOffset>207010</wp:posOffset>
          </wp:positionV>
          <wp:extent cx="742315" cy="347980"/>
          <wp:effectExtent l="0" t="0" r="635" b="0"/>
          <wp:wrapNone/>
          <wp:docPr id="25" name="Immagine 25" descr="cid:image013.jpg@01D73550.62539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cid:image013.jpg@01D73550.625396A0"/>
                  <pic:cNvPicPr>
                    <a:picLocks noChangeAspect="1" noChangeArrowheads="1"/>
                  </pic:cNvPicPr>
                </pic:nvPicPr>
                <pic:blipFill>
                  <a:blip r:embed="rId14" r:link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06C">
      <w:rPr>
        <w:noProof/>
        <w:lang w:eastAsia="it-IT"/>
      </w:rPr>
      <w:drawing>
        <wp:anchor distT="0" distB="0" distL="114300" distR="114300" simplePos="0" relativeHeight="251680768" behindDoc="1" locked="0" layoutInCell="1" allowOverlap="1" wp14:anchorId="3C3CBB66" wp14:editId="00EE10EC">
          <wp:simplePos x="0" y="0"/>
          <wp:positionH relativeFrom="column">
            <wp:posOffset>-66040</wp:posOffset>
          </wp:positionH>
          <wp:positionV relativeFrom="paragraph">
            <wp:posOffset>131445</wp:posOffset>
          </wp:positionV>
          <wp:extent cx="501015" cy="586740"/>
          <wp:effectExtent l="0" t="0" r="0" b="3810"/>
          <wp:wrapNone/>
          <wp:docPr id="27" name="Immagine 27" descr="cid:image015.jpg@01D73550.62539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id:image015.jpg@01D73550.625396A0"/>
                  <pic:cNvPicPr>
                    <a:picLocks noChangeAspect="1" noChangeArrowheads="1"/>
                  </pic:cNvPicPr>
                </pic:nvPicPr>
                <pic:blipFill>
                  <a:blip r:embed="rId16" r:link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39E"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480BF18B" wp14:editId="0D3E4A1A">
          <wp:simplePos x="0" y="0"/>
          <wp:positionH relativeFrom="column">
            <wp:posOffset>5467985</wp:posOffset>
          </wp:positionH>
          <wp:positionV relativeFrom="paragraph">
            <wp:posOffset>51435</wp:posOffset>
          </wp:positionV>
          <wp:extent cx="1043940" cy="619125"/>
          <wp:effectExtent l="0" t="0" r="3810" b="9525"/>
          <wp:wrapNone/>
          <wp:docPr id="28" name="Immagine 28" descr="Amministratori di condominio ai tempi del coronavirus. Addelio (Anaci):  &quot;Massimo impegno per assicurare servizi ai nostri clienti&quot; - Pupia.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ministratori di condominio ai tempi del coronavirus. Addelio (Anaci):  &quot;Massimo impegno per assicurare servizi ai nostri clienti&quot; - Pupia.tv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8311CC" w14:textId="77777777" w:rsidR="0051739E" w:rsidRDefault="00AD4ED0" w:rsidP="007018E0">
    <w:pPr>
      <w:ind w:right="-994"/>
      <w:rPr>
        <w:b/>
        <w:color w:val="FF0000"/>
        <w:sz w:val="28"/>
      </w:rPr>
    </w:pPr>
    <w:r>
      <w:rPr>
        <w:b/>
        <w:noProof/>
        <w:color w:val="FF0000"/>
        <w:sz w:val="28"/>
        <w:lang w:eastAsia="it-IT"/>
      </w:rPr>
      <w:drawing>
        <wp:anchor distT="0" distB="0" distL="114300" distR="114300" simplePos="0" relativeHeight="251684864" behindDoc="1" locked="0" layoutInCell="1" allowOverlap="1" wp14:anchorId="29AD75E7" wp14:editId="7E90EA11">
          <wp:simplePos x="0" y="0"/>
          <wp:positionH relativeFrom="column">
            <wp:posOffset>2273935</wp:posOffset>
          </wp:positionH>
          <wp:positionV relativeFrom="paragraph">
            <wp:posOffset>342900</wp:posOffset>
          </wp:positionV>
          <wp:extent cx="1337310" cy="619125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e Professioni Tecniche.jpg"/>
                  <pic:cNvPicPr/>
                </pic:nvPicPr>
                <pic:blipFill>
                  <a:blip r:embed="rId1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2E3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8709580" wp14:editId="322404C6">
          <wp:simplePos x="0" y="0"/>
          <wp:positionH relativeFrom="column">
            <wp:posOffset>5595004</wp:posOffset>
          </wp:positionH>
          <wp:positionV relativeFrom="paragraph">
            <wp:posOffset>257175</wp:posOffset>
          </wp:positionV>
          <wp:extent cx="770890" cy="770890"/>
          <wp:effectExtent l="0" t="0" r="0" b="0"/>
          <wp:wrapNone/>
          <wp:docPr id="35" name="Immagine 35" descr="FEDERCOSTRU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ERCOSTRUZIONI"/>
                  <pic:cNvPicPr>
                    <a:picLocks noChangeAspect="1" noChangeArrowheads="1"/>
                  </pic:cNvPicPr>
                </pic:nvPicPr>
                <pic:blipFill>
                  <a:blip r:embed="rId2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EA158" w14:textId="77777777" w:rsidR="00AF1583" w:rsidRDefault="00EB1241" w:rsidP="007018E0">
    <w:pPr>
      <w:ind w:right="-994"/>
      <w:rPr>
        <w:b/>
        <w:color w:val="FF0000"/>
        <w:sz w:val="28"/>
      </w:rPr>
    </w:pPr>
    <w:r>
      <w:rPr>
        <w:b/>
        <w:noProof/>
        <w:color w:val="FF0000"/>
        <w:sz w:val="28"/>
        <w:lang w:eastAsia="it-IT"/>
      </w:rPr>
      <w:drawing>
        <wp:anchor distT="0" distB="0" distL="114300" distR="114300" simplePos="0" relativeHeight="251659264" behindDoc="1" locked="0" layoutInCell="1" allowOverlap="1" wp14:anchorId="2AD7FF64" wp14:editId="3B6D628A">
          <wp:simplePos x="0" y="0"/>
          <wp:positionH relativeFrom="column">
            <wp:posOffset>3985488</wp:posOffset>
          </wp:positionH>
          <wp:positionV relativeFrom="paragraph">
            <wp:posOffset>18747</wp:posOffset>
          </wp:positionV>
          <wp:extent cx="1371600" cy="46355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89D">
      <w:rPr>
        <w:noProof/>
        <w:lang w:eastAsia="it-IT"/>
      </w:rPr>
      <w:drawing>
        <wp:anchor distT="0" distB="0" distL="114300" distR="114300" simplePos="0" relativeHeight="251682816" behindDoc="1" locked="0" layoutInCell="1" allowOverlap="1" wp14:anchorId="6E6A1F59" wp14:editId="784183A7">
          <wp:simplePos x="0" y="0"/>
          <wp:positionH relativeFrom="column">
            <wp:posOffset>3241</wp:posOffset>
          </wp:positionH>
          <wp:positionV relativeFrom="paragraph">
            <wp:posOffset>19192</wp:posOffset>
          </wp:positionV>
          <wp:extent cx="566382" cy="566382"/>
          <wp:effectExtent l="0" t="0" r="5715" b="5715"/>
          <wp:wrapNone/>
          <wp:docPr id="34" name="Immagine 34" descr="Associazione ISI - Ingegneria Sism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zione ISI - Ingegneria Sismica Italiana"/>
                  <pic:cNvPicPr>
                    <a:picLocks noChangeAspect="1" noChangeArrowheads="1"/>
                  </pic:cNvPicPr>
                </pic:nvPicPr>
                <pic:blipFill>
                  <a:blip r:embed="rId2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82" cy="566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A54">
      <w:rPr>
        <w:noProof/>
        <w:lang w:eastAsia="it-IT"/>
      </w:rPr>
      <w:drawing>
        <wp:anchor distT="0" distB="0" distL="114300" distR="114300" simplePos="0" relativeHeight="251675648" behindDoc="1" locked="0" layoutInCell="1" allowOverlap="1" wp14:anchorId="04649449" wp14:editId="21995650">
          <wp:simplePos x="0" y="0"/>
          <wp:positionH relativeFrom="column">
            <wp:posOffset>978535</wp:posOffset>
          </wp:positionH>
          <wp:positionV relativeFrom="paragraph">
            <wp:posOffset>129540</wp:posOffset>
          </wp:positionV>
          <wp:extent cx="798195" cy="289560"/>
          <wp:effectExtent l="0" t="0" r="1905" b="0"/>
          <wp:wrapNone/>
          <wp:docPr id="33" name="Immagine 33" descr="O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ce"/>
                  <pic:cNvPicPr>
                    <a:picLocks noChangeAspect="1" noChangeArrowheads="1"/>
                  </pic:cNvPicPr>
                </pic:nvPicPr>
                <pic:blipFill>
                  <a:blip r:embed="rId2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D8E">
      <w:rPr>
        <w:b/>
        <w:color w:val="FF0000"/>
        <w:sz w:val="28"/>
      </w:rPr>
      <w:tab/>
    </w:r>
    <w:r w:rsidR="006555C2">
      <w:rPr>
        <w:b/>
        <w:color w:val="FF0000"/>
        <w:sz w:val="28"/>
      </w:rPr>
      <w:tab/>
    </w:r>
    <w:r w:rsidR="006555C2">
      <w:rPr>
        <w:b/>
        <w:color w:val="FF0000"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BAF"/>
    <w:rsid w:val="00003D5F"/>
    <w:rsid w:val="00054EAE"/>
    <w:rsid w:val="00080D91"/>
    <w:rsid w:val="00083A02"/>
    <w:rsid w:val="000E685B"/>
    <w:rsid w:val="000F76EA"/>
    <w:rsid w:val="00102252"/>
    <w:rsid w:val="00107579"/>
    <w:rsid w:val="00123DE3"/>
    <w:rsid w:val="001545A7"/>
    <w:rsid w:val="00194D8E"/>
    <w:rsid w:val="001B0504"/>
    <w:rsid w:val="001E59AF"/>
    <w:rsid w:val="00205F24"/>
    <w:rsid w:val="002414E8"/>
    <w:rsid w:val="002503C4"/>
    <w:rsid w:val="00285F0C"/>
    <w:rsid w:val="002A47D5"/>
    <w:rsid w:val="002B7FC4"/>
    <w:rsid w:val="00322230"/>
    <w:rsid w:val="003358A7"/>
    <w:rsid w:val="00381532"/>
    <w:rsid w:val="00383C3D"/>
    <w:rsid w:val="003A5F73"/>
    <w:rsid w:val="003D5027"/>
    <w:rsid w:val="003D7D9A"/>
    <w:rsid w:val="00420CFD"/>
    <w:rsid w:val="00421152"/>
    <w:rsid w:val="00441B38"/>
    <w:rsid w:val="00447BF4"/>
    <w:rsid w:val="00451C1F"/>
    <w:rsid w:val="004557BA"/>
    <w:rsid w:val="00462148"/>
    <w:rsid w:val="004709D5"/>
    <w:rsid w:val="0048070D"/>
    <w:rsid w:val="0048783D"/>
    <w:rsid w:val="00492C76"/>
    <w:rsid w:val="004B1485"/>
    <w:rsid w:val="004B5294"/>
    <w:rsid w:val="004E17D9"/>
    <w:rsid w:val="004F4301"/>
    <w:rsid w:val="00514023"/>
    <w:rsid w:val="0051739E"/>
    <w:rsid w:val="005607C6"/>
    <w:rsid w:val="00572D99"/>
    <w:rsid w:val="0058006C"/>
    <w:rsid w:val="005967CB"/>
    <w:rsid w:val="005C72D5"/>
    <w:rsid w:val="005D08EC"/>
    <w:rsid w:val="005D4B9F"/>
    <w:rsid w:val="005E2738"/>
    <w:rsid w:val="006555C2"/>
    <w:rsid w:val="00666E34"/>
    <w:rsid w:val="00695BA3"/>
    <w:rsid w:val="006A25D2"/>
    <w:rsid w:val="006A6B5A"/>
    <w:rsid w:val="006C44CC"/>
    <w:rsid w:val="007018E0"/>
    <w:rsid w:val="007539E3"/>
    <w:rsid w:val="0079326A"/>
    <w:rsid w:val="007E2812"/>
    <w:rsid w:val="00805454"/>
    <w:rsid w:val="00820F82"/>
    <w:rsid w:val="00834C9D"/>
    <w:rsid w:val="00843DA8"/>
    <w:rsid w:val="00844A48"/>
    <w:rsid w:val="00846384"/>
    <w:rsid w:val="0086203C"/>
    <w:rsid w:val="00865453"/>
    <w:rsid w:val="00877EC3"/>
    <w:rsid w:val="008831AB"/>
    <w:rsid w:val="008A14DB"/>
    <w:rsid w:val="008A6682"/>
    <w:rsid w:val="008C01B1"/>
    <w:rsid w:val="008C5F22"/>
    <w:rsid w:val="008D01E5"/>
    <w:rsid w:val="008E72FD"/>
    <w:rsid w:val="008F2F43"/>
    <w:rsid w:val="0092210A"/>
    <w:rsid w:val="00926521"/>
    <w:rsid w:val="00940A82"/>
    <w:rsid w:val="009774C1"/>
    <w:rsid w:val="009A335E"/>
    <w:rsid w:val="009A3459"/>
    <w:rsid w:val="009D3911"/>
    <w:rsid w:val="00A0249E"/>
    <w:rsid w:val="00A055B9"/>
    <w:rsid w:val="00A23AF4"/>
    <w:rsid w:val="00A51DB5"/>
    <w:rsid w:val="00A52BAF"/>
    <w:rsid w:val="00AA2795"/>
    <w:rsid w:val="00AB37D5"/>
    <w:rsid w:val="00AD4ED0"/>
    <w:rsid w:val="00AF1583"/>
    <w:rsid w:val="00AF6325"/>
    <w:rsid w:val="00AF6F1A"/>
    <w:rsid w:val="00B03674"/>
    <w:rsid w:val="00B14825"/>
    <w:rsid w:val="00B6024C"/>
    <w:rsid w:val="00B71067"/>
    <w:rsid w:val="00B859FB"/>
    <w:rsid w:val="00B94CB1"/>
    <w:rsid w:val="00BD5336"/>
    <w:rsid w:val="00C07B76"/>
    <w:rsid w:val="00C32FB6"/>
    <w:rsid w:val="00C4289D"/>
    <w:rsid w:val="00C53B23"/>
    <w:rsid w:val="00C57E2F"/>
    <w:rsid w:val="00C93EA7"/>
    <w:rsid w:val="00C941B1"/>
    <w:rsid w:val="00CA4E4C"/>
    <w:rsid w:val="00CC1DA3"/>
    <w:rsid w:val="00D033EC"/>
    <w:rsid w:val="00D06912"/>
    <w:rsid w:val="00D34470"/>
    <w:rsid w:val="00D60208"/>
    <w:rsid w:val="00DB211C"/>
    <w:rsid w:val="00DD190F"/>
    <w:rsid w:val="00DD2128"/>
    <w:rsid w:val="00DE53C8"/>
    <w:rsid w:val="00E10487"/>
    <w:rsid w:val="00E52BA0"/>
    <w:rsid w:val="00E616E7"/>
    <w:rsid w:val="00E9790D"/>
    <w:rsid w:val="00EB1241"/>
    <w:rsid w:val="00EC2418"/>
    <w:rsid w:val="00EC6A54"/>
    <w:rsid w:val="00EE5764"/>
    <w:rsid w:val="00F012E3"/>
    <w:rsid w:val="00F07D69"/>
    <w:rsid w:val="00F12A9E"/>
    <w:rsid w:val="00F31D3D"/>
    <w:rsid w:val="00F35785"/>
    <w:rsid w:val="00F752F3"/>
    <w:rsid w:val="00F82447"/>
    <w:rsid w:val="00F84582"/>
    <w:rsid w:val="00F859F0"/>
    <w:rsid w:val="00F85C6E"/>
    <w:rsid w:val="00FD044F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5D8E4"/>
  <w15:docId w15:val="{9094C1A1-0327-402D-9D3E-9BE194BB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47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2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148"/>
  </w:style>
  <w:style w:type="paragraph" w:styleId="Pidipagina">
    <w:name w:val="footer"/>
    <w:basedOn w:val="Normale"/>
    <w:link w:val="PidipaginaCarattere"/>
    <w:uiPriority w:val="99"/>
    <w:unhideWhenUsed/>
    <w:rsid w:val="00462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148"/>
  </w:style>
  <w:style w:type="paragraph" w:customStyle="1" w:styleId="Stiletestocorrente">
    <w:name w:val="Stile testo corrente"/>
    <w:basedOn w:val="Normale"/>
    <w:qFormat/>
    <w:rsid w:val="00A0249E"/>
    <w:pPr>
      <w:spacing w:after="0" w:line="240" w:lineRule="exact"/>
      <w:ind w:left="1588"/>
      <w:contextualSpacing/>
      <w:jc w:val="both"/>
    </w:pPr>
    <w:rPr>
      <w:rFonts w:ascii="Arial" w:eastAsia="Cambria" w:hAnsi="Arial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45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cid:image014.jpg@01D73550.625396A0" TargetMode="External"/><Relationship Id="rId18" Type="http://schemas.openxmlformats.org/officeDocument/2006/relationships/image" Target="media/image12.jpeg"/><Relationship Id="rId3" Type="http://schemas.openxmlformats.org/officeDocument/2006/relationships/image" Target="media/image2.emf"/><Relationship Id="rId21" Type="http://schemas.openxmlformats.org/officeDocument/2006/relationships/image" Target="media/image15.png"/><Relationship Id="rId7" Type="http://schemas.openxmlformats.org/officeDocument/2006/relationships/image" Target="cid:image008.png@01D73550.625396A0" TargetMode="External"/><Relationship Id="rId12" Type="http://schemas.openxmlformats.org/officeDocument/2006/relationships/image" Target="media/image9.jpeg"/><Relationship Id="rId17" Type="http://schemas.openxmlformats.org/officeDocument/2006/relationships/image" Target="cid:image015.jpg@01D73550.625396A0" TargetMode="External"/><Relationship Id="rId2" Type="http://schemas.openxmlformats.org/officeDocument/2006/relationships/image" Target="cid:image006.png@01D73550.625396A0" TargetMode="Externa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11" Type="http://schemas.openxmlformats.org/officeDocument/2006/relationships/image" Target="cid:image012.png@01D73550.625396A0" TargetMode="External"/><Relationship Id="rId5" Type="http://schemas.openxmlformats.org/officeDocument/2006/relationships/image" Target="media/image4.png"/><Relationship Id="rId15" Type="http://schemas.openxmlformats.org/officeDocument/2006/relationships/image" Target="cid:image013.jpg@01D73550.625396A0" TargetMode="External"/><Relationship Id="rId23" Type="http://schemas.openxmlformats.org/officeDocument/2006/relationships/image" Target="media/image17.png"/><Relationship Id="rId10" Type="http://schemas.openxmlformats.org/officeDocument/2006/relationships/image" Target="media/image8.png"/><Relationship Id="rId19" Type="http://schemas.openxmlformats.org/officeDocument/2006/relationships/image" Target="media/image13.jpg"/><Relationship Id="rId4" Type="http://schemas.openxmlformats.org/officeDocument/2006/relationships/image" Target="media/image3.png"/><Relationship Id="rId9" Type="http://schemas.openxmlformats.org/officeDocument/2006/relationships/image" Target="media/image7.png"/><Relationship Id="rId14" Type="http://schemas.openxmlformats.org/officeDocument/2006/relationships/image" Target="media/image10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</dc:creator>
  <cp:lastModifiedBy>Mastrogiacomo Tiziana</cp:lastModifiedBy>
  <cp:revision>5</cp:revision>
  <cp:lastPrinted>2021-04-26T10:36:00Z</cp:lastPrinted>
  <dcterms:created xsi:type="dcterms:W3CDTF">2021-04-26T11:45:00Z</dcterms:created>
  <dcterms:modified xsi:type="dcterms:W3CDTF">2021-04-26T18:05:00Z</dcterms:modified>
</cp:coreProperties>
</file>