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3297" w14:textId="77777777" w:rsidR="0053767A" w:rsidRDefault="0053767A" w:rsidP="00D11F59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584657E1" w14:textId="77777777" w:rsidR="0053767A" w:rsidRDefault="0053767A" w:rsidP="00D11F59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771C0758" w14:textId="77777777" w:rsidR="00D11F59" w:rsidRDefault="00D11F59" w:rsidP="00D11F59">
      <w:pPr>
        <w:pStyle w:val="elementtoproof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Comunicato stampa</w:t>
      </w:r>
    </w:p>
    <w:p w14:paraId="307B4CF8" w14:textId="77777777" w:rsidR="00D11F59" w:rsidRDefault="00D11F59" w:rsidP="00D11F59">
      <w:pPr>
        <w:pStyle w:val="elementtoproof"/>
        <w:jc w:val="center"/>
      </w:pPr>
    </w:p>
    <w:p w14:paraId="0952C54A" w14:textId="77777777" w:rsidR="00D11F59" w:rsidRDefault="00D11F59" w:rsidP="00D11F59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 </w:t>
      </w:r>
    </w:p>
    <w:p w14:paraId="47676759" w14:textId="77777777" w:rsidR="00D11F59" w:rsidRDefault="00D11F59" w:rsidP="00D11F59">
      <w:pPr>
        <w:pStyle w:val="elementtoproof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>COMMERCIALISTI, IN PUBBLICA CONSULTAZIONE I PRINCIPI DI ATTESTAZIONE DEI PIANI DI RISANAMENTO</w:t>
      </w:r>
    </w:p>
    <w:p w14:paraId="64F49566" w14:textId="77777777" w:rsidR="00D11F59" w:rsidRDefault="00D11F59" w:rsidP="00D11F59">
      <w:pPr>
        <w:pStyle w:val="elementtoproof"/>
        <w:jc w:val="center"/>
        <w:rPr>
          <w:sz w:val="22"/>
          <w:szCs w:val="22"/>
        </w:rPr>
      </w:pPr>
    </w:p>
    <w:p w14:paraId="1614629E" w14:textId="77777777" w:rsidR="00D11F59" w:rsidRDefault="00D11F59" w:rsidP="00D11F59">
      <w:pPr>
        <w:pStyle w:val="elementtoproof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Si possono inviare osservazioni e commenti entro l’11 aprile 2024</w:t>
      </w:r>
    </w:p>
    <w:p w14:paraId="2975C078" w14:textId="77777777" w:rsidR="00D11F59" w:rsidRDefault="00D11F59" w:rsidP="00D11F59">
      <w:pPr>
        <w:pStyle w:val="elementtoproof"/>
        <w:jc w:val="center"/>
      </w:pPr>
    </w:p>
    <w:p w14:paraId="271804D7" w14:textId="77777777" w:rsidR="00D11F59" w:rsidRDefault="00D11F59" w:rsidP="00D11F59">
      <w:pPr>
        <w:pStyle w:val="elementtoproof"/>
        <w:jc w:val="center"/>
      </w:pPr>
    </w:p>
    <w:p w14:paraId="5F7E83D8" w14:textId="430F92D4" w:rsidR="00D11F59" w:rsidRDefault="00D11F59" w:rsidP="00D11F59">
      <w:pPr>
        <w:pStyle w:val="elementtoproof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/>
        </w:rPr>
        <w:t>Roma, 26 marzo 2024 -</w:t>
      </w:r>
      <w:r>
        <w:rPr>
          <w:rFonts w:ascii="Arial" w:hAnsi="Arial" w:cs="Arial"/>
          <w:color w:val="000000"/>
        </w:rPr>
        <w:t xml:space="preserve"> Il Consiglio Nazionale dei commercialisti ha posto in pubblica consultazione la nuova versione dei </w:t>
      </w:r>
      <w:r>
        <w:rPr>
          <w:rFonts w:ascii="Arial" w:hAnsi="Arial" w:cs="Arial"/>
          <w:b/>
          <w:bCs/>
          <w:color w:val="000000"/>
        </w:rPr>
        <w:t>Principi di attestazione dei piani di risanamento</w:t>
      </w:r>
      <w:r>
        <w:rPr>
          <w:rFonts w:ascii="Arial" w:hAnsi="Arial" w:cs="Arial"/>
          <w:color w:val="000000"/>
        </w:rPr>
        <w:t>, documento che aggiorna e integra i contenuti della versione pubblicata nel 2021. I nuovi Principi di attestazione sono disponibili sul sito web del Consiglio Nazionale (sezione “Documenti commissioni di studio e gruppi di lavoro – Pubblica consultazione”). Gli Ordini territoriali, i professionisti, gli esperti della materia, altri operatori economici e le associazioni di categoria possono inviare osservazioni e commenti entro l’</w:t>
      </w:r>
      <w:r>
        <w:rPr>
          <w:rFonts w:ascii="Arial" w:hAnsi="Arial" w:cs="Arial"/>
          <w:b/>
          <w:bCs/>
          <w:color w:val="000000"/>
        </w:rPr>
        <w:t xml:space="preserve">11 aprile 2024 </w:t>
      </w:r>
      <w:r>
        <w:rPr>
          <w:rFonts w:ascii="Arial" w:hAnsi="Arial" w:cs="Arial"/>
          <w:color w:val="000000"/>
        </w:rPr>
        <w:t xml:space="preserve">al seguente indirizzo: </w:t>
      </w:r>
      <w:hyperlink r:id="rId6" w:history="1">
        <w:r>
          <w:rPr>
            <w:rStyle w:val="Collegamentoipertestuale"/>
            <w:rFonts w:ascii="Arial" w:hAnsi="Arial" w:cs="Arial"/>
          </w:rPr>
          <w:t>consultazioneprincipidiattestazione2024@commercialisti.it</w:t>
        </w:r>
      </w:hyperlink>
      <w:r>
        <w:rPr>
          <w:rFonts w:ascii="Arial" w:hAnsi="Arial" w:cs="Arial"/>
          <w:color w:val="000000"/>
        </w:rPr>
        <w:t>.</w:t>
      </w:r>
    </w:p>
    <w:p w14:paraId="1394EA36" w14:textId="77777777" w:rsidR="00D11F59" w:rsidRDefault="00D11F59" w:rsidP="00D11F59">
      <w:pPr>
        <w:pStyle w:val="elementtoproof"/>
        <w:jc w:val="both"/>
        <w:rPr>
          <w:sz w:val="22"/>
          <w:szCs w:val="22"/>
        </w:rPr>
      </w:pPr>
    </w:p>
    <w:p w14:paraId="52E9CCF1" w14:textId="77777777" w:rsidR="00D11F59" w:rsidRDefault="00D11F59" w:rsidP="00D11F59">
      <w:pPr>
        <w:pStyle w:val="elementtoproof"/>
        <w:jc w:val="both"/>
      </w:pPr>
      <w:r>
        <w:rPr>
          <w:rFonts w:ascii="Arial" w:hAnsi="Arial" w:cs="Arial"/>
          <w:color w:val="000000"/>
        </w:rPr>
        <w:t xml:space="preserve">“In ragione della complessità della materia e del suo impatto sull’attività dei professionisti - spiega il presidente del Consiglio nazionale </w:t>
      </w:r>
      <w:r>
        <w:rPr>
          <w:rFonts w:ascii="Arial" w:hAnsi="Arial" w:cs="Arial"/>
          <w:b/>
          <w:bCs/>
          <w:color w:val="000000"/>
        </w:rPr>
        <w:t>Elbano de Nuccio</w:t>
      </w:r>
      <w:r>
        <w:rPr>
          <w:rFonts w:ascii="Arial" w:hAnsi="Arial" w:cs="Arial"/>
          <w:color w:val="000000"/>
        </w:rPr>
        <w:t> - si è ritenuto opportuno sottoporre i Principi a consultazione pubblica. Oltre a</w:t>
      </w:r>
      <w:r>
        <w:rPr>
          <w:rFonts w:ascii="Arial" w:hAnsi="Arial" w:cs="Arial"/>
        </w:rPr>
        <w:t>d</w:t>
      </w:r>
      <w:r>
        <w:rPr>
          <w:rFonts w:ascii="Arial" w:hAnsi="Arial" w:cs="Arial"/>
          <w:color w:val="000000"/>
        </w:rPr>
        <w:t xml:space="preserve"> un rinnovato ordine espositivo, le modifiche e le integrazioni apportate al testo intendono adeguare i contenuti dei Principi di attestazione all’evoluzione del quadro normativo, venutasi a determinare </w:t>
      </w:r>
      <w:r>
        <w:rPr>
          <w:rFonts w:ascii="Arial" w:hAnsi="Arial" w:cs="Arial"/>
        </w:rPr>
        <w:t>in</w:t>
      </w:r>
      <w:r>
        <w:rPr>
          <w:rFonts w:ascii="Arial" w:hAnsi="Arial" w:cs="Arial"/>
          <w:color w:val="000000"/>
        </w:rPr>
        <w:t xml:space="preserve"> seguito della definitiva entrata in vigore del Codice della crisi d’impresa e dell’insolvenza, e al formante della giurisprudenza”.</w:t>
      </w:r>
    </w:p>
    <w:p w14:paraId="6E6823A6" w14:textId="77777777" w:rsidR="00D11F59" w:rsidRDefault="00D11F59" w:rsidP="00D11F59">
      <w:pPr>
        <w:pStyle w:val="elementtoproof"/>
        <w:jc w:val="both"/>
      </w:pPr>
    </w:p>
    <w:p w14:paraId="1BCF5824" w14:textId="0192B296" w:rsidR="0074354C" w:rsidRPr="0074354C" w:rsidRDefault="0074354C" w:rsidP="0025724A">
      <w:pPr>
        <w:jc w:val="center"/>
        <w:rPr>
          <w:rFonts w:ascii="Arial" w:eastAsia="Tahoma" w:hAnsi="Arial" w:cs="Arial"/>
          <w:sz w:val="24"/>
          <w:szCs w:val="24"/>
        </w:rPr>
      </w:pPr>
    </w:p>
    <w:sectPr w:rsidR="0074354C" w:rsidRPr="0074354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44A1B" w14:textId="77777777" w:rsidR="00C60838" w:rsidRDefault="00C60838" w:rsidP="0053767A">
      <w:r>
        <w:separator/>
      </w:r>
    </w:p>
  </w:endnote>
  <w:endnote w:type="continuationSeparator" w:id="0">
    <w:p w14:paraId="6036E82B" w14:textId="77777777" w:rsidR="00C60838" w:rsidRDefault="00C60838" w:rsidP="0053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0252" w14:textId="77777777" w:rsidR="00C60838" w:rsidRDefault="00C60838" w:rsidP="0053767A">
      <w:r>
        <w:separator/>
      </w:r>
    </w:p>
  </w:footnote>
  <w:footnote w:type="continuationSeparator" w:id="0">
    <w:p w14:paraId="4914EB36" w14:textId="77777777" w:rsidR="00C60838" w:rsidRDefault="00C60838" w:rsidP="0053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CF04" w14:textId="137E3C70" w:rsidR="0053767A" w:rsidRDefault="0053767A" w:rsidP="0053767A">
    <w:pPr>
      <w:pStyle w:val="Intestazione"/>
      <w:jc w:val="center"/>
    </w:pPr>
    <w:r>
      <w:rPr>
        <w:noProof/>
      </w:rPr>
      <w:drawing>
        <wp:inline distT="0" distB="0" distL="0" distR="0" wp14:anchorId="6CE15400" wp14:editId="1B607080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AD7"/>
    <w:rsid w:val="00094E35"/>
    <w:rsid w:val="000D7EE9"/>
    <w:rsid w:val="0025724A"/>
    <w:rsid w:val="002C046C"/>
    <w:rsid w:val="00402D0F"/>
    <w:rsid w:val="0053767A"/>
    <w:rsid w:val="00553922"/>
    <w:rsid w:val="00600F24"/>
    <w:rsid w:val="006B3E6A"/>
    <w:rsid w:val="00725CA0"/>
    <w:rsid w:val="0074354C"/>
    <w:rsid w:val="00801280"/>
    <w:rsid w:val="0081776A"/>
    <w:rsid w:val="0082070C"/>
    <w:rsid w:val="0084198B"/>
    <w:rsid w:val="008643F7"/>
    <w:rsid w:val="008B0AD7"/>
    <w:rsid w:val="008D251E"/>
    <w:rsid w:val="009657C6"/>
    <w:rsid w:val="00977FE6"/>
    <w:rsid w:val="00C60838"/>
    <w:rsid w:val="00D11F59"/>
    <w:rsid w:val="00E730CE"/>
    <w:rsid w:val="00FB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E167"/>
  <w15:chartTrackingRefBased/>
  <w15:docId w15:val="{E736ABF5-AE2F-45F8-A7AE-AFAF391E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A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B0AD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0AD7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xmsonormal">
    <w:name w:val="x_x_msonormal"/>
    <w:basedOn w:val="Normale"/>
    <w:rsid w:val="0025724A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5724A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D11F59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  <w:style w:type="paragraph" w:customStyle="1" w:styleId="elementtoproof">
    <w:name w:val="elementtoproof"/>
    <w:basedOn w:val="Normale"/>
    <w:uiPriority w:val="99"/>
    <w:semiHidden/>
    <w:rsid w:val="00D11F59"/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3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ultazioneprincipidiattestazione2024@commercialist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3</cp:revision>
  <dcterms:created xsi:type="dcterms:W3CDTF">2024-03-26T13:01:00Z</dcterms:created>
  <dcterms:modified xsi:type="dcterms:W3CDTF">2024-03-26T13:02:00Z</dcterms:modified>
</cp:coreProperties>
</file>