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75BA" w14:textId="77777777" w:rsidR="00C8115B" w:rsidRPr="00350105" w:rsidRDefault="00C8115B" w:rsidP="00BA4DF9">
      <w:pPr>
        <w:shd w:val="clear" w:color="auto" w:fill="FFFFFF"/>
        <w:tabs>
          <w:tab w:val="left" w:pos="5916"/>
        </w:tabs>
        <w:jc w:val="center"/>
        <w:outlineLvl w:val="0"/>
        <w:rPr>
          <w:rFonts w:ascii="Arial" w:eastAsia="Times New Roman" w:hAnsi="Arial" w:cs="Arial"/>
          <w:b/>
          <w:bCs/>
          <w:kern w:val="36"/>
        </w:rPr>
      </w:pPr>
    </w:p>
    <w:p w14:paraId="34C3F908" w14:textId="77777777" w:rsidR="00F95513" w:rsidRPr="00350105" w:rsidRDefault="00F95513" w:rsidP="00BA4DF9">
      <w:pPr>
        <w:pStyle w:val="xmsonormal"/>
        <w:shd w:val="clear" w:color="auto" w:fill="FFFFFF"/>
        <w:jc w:val="center"/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</w:pPr>
    </w:p>
    <w:p w14:paraId="7DA6F8E6" w14:textId="164E26C8" w:rsidR="00F95513" w:rsidRPr="00350105" w:rsidRDefault="00F95513" w:rsidP="00BA4DF9">
      <w:pPr>
        <w:pStyle w:val="xmsonormal"/>
        <w:shd w:val="clear" w:color="auto" w:fill="FFFFFF"/>
        <w:jc w:val="center"/>
        <w:rPr>
          <w:rFonts w:ascii="Arial" w:hAnsi="Arial" w:cs="Arial"/>
          <w:b/>
          <w:bCs/>
        </w:rPr>
      </w:pPr>
      <w:r w:rsidRPr="00350105">
        <w:rPr>
          <w:rStyle w:val="contentpasted0"/>
          <w:rFonts w:ascii="Arial" w:hAnsi="Arial" w:cs="Arial"/>
          <w:b/>
          <w:bCs/>
          <w:u w:val="single"/>
          <w:bdr w:val="none" w:sz="0" w:space="0" w:color="auto" w:frame="1"/>
        </w:rPr>
        <w:t>Comunicato stampa</w:t>
      </w:r>
    </w:p>
    <w:p w14:paraId="09A77D1A" w14:textId="4F3278A2" w:rsidR="00F95513" w:rsidRPr="00350105" w:rsidRDefault="00F95513" w:rsidP="00BA4DF9">
      <w:pPr>
        <w:pStyle w:val="xmsonormal"/>
        <w:shd w:val="clear" w:color="auto" w:fill="FFFFFF"/>
        <w:jc w:val="center"/>
        <w:rPr>
          <w:rFonts w:ascii="Arial" w:hAnsi="Arial" w:cs="Arial"/>
          <w:b/>
          <w:bCs/>
        </w:rPr>
      </w:pPr>
    </w:p>
    <w:p w14:paraId="68CD6729" w14:textId="28B10C3B" w:rsidR="00F95513" w:rsidRPr="00350105" w:rsidRDefault="006C3BC3" w:rsidP="00BA4DF9">
      <w:pPr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 w:rsidRPr="00350105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NUOVO </w:t>
      </w:r>
      <w:r w:rsidR="00704F82" w:rsidRPr="00350105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ALBO CTU: </w:t>
      </w:r>
      <w:r w:rsidR="00BC10E3" w:rsidRPr="00350105">
        <w:rPr>
          <w:rStyle w:val="contentpasted0"/>
          <w:rFonts w:ascii="Arial" w:hAnsi="Arial" w:cs="Arial"/>
          <w:b/>
          <w:bCs/>
          <w:bdr w:val="none" w:sz="0" w:space="0" w:color="auto" w:frame="1"/>
        </w:rPr>
        <w:t xml:space="preserve">I COMMERCIALISTI SEGNALANO ANOMALIE DI FUNZIONAMENTO DEL PORTALE UNICO </w:t>
      </w:r>
    </w:p>
    <w:p w14:paraId="30FD3B99" w14:textId="77777777" w:rsidR="00F95513" w:rsidRPr="00350105" w:rsidRDefault="00F95513" w:rsidP="00BA4DF9">
      <w:pPr>
        <w:jc w:val="center"/>
        <w:rPr>
          <w:rFonts w:ascii="Arial" w:hAnsi="Arial" w:cs="Arial"/>
          <w:b/>
          <w:bCs/>
        </w:rPr>
      </w:pPr>
    </w:p>
    <w:p w14:paraId="51976AEB" w14:textId="7CA1A3EE" w:rsidR="00B96F6D" w:rsidRPr="00350105" w:rsidRDefault="00BC10E3" w:rsidP="00BA4DF9">
      <w:pPr>
        <w:jc w:val="center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  <w:r w:rsidRPr="00350105">
        <w:rPr>
          <w:rStyle w:val="contentpasted0"/>
          <w:rFonts w:ascii="Arial" w:hAnsi="Arial" w:cs="Arial"/>
          <w:b/>
          <w:bCs/>
          <w:bdr w:val="none" w:sz="0" w:space="0" w:color="auto" w:frame="1"/>
        </w:rPr>
        <w:t>In una lettera al Ministero della Giustizia la richiesta di a</w:t>
      </w:r>
      <w:r w:rsidRPr="00350105">
        <w:rPr>
          <w:rFonts w:ascii="Arial" w:hAnsi="Arial" w:cs="Arial"/>
          <w:b/>
          <w:bCs/>
        </w:rPr>
        <w:t>llegare un</w:t>
      </w:r>
      <w:r w:rsidR="00EC41A2" w:rsidRPr="00350105">
        <w:rPr>
          <w:rFonts w:ascii="Arial" w:hAnsi="Arial" w:cs="Arial"/>
          <w:b/>
          <w:bCs/>
        </w:rPr>
        <w:t>’unica</w:t>
      </w:r>
      <w:r w:rsidRPr="00350105">
        <w:rPr>
          <w:rFonts w:ascii="Arial" w:hAnsi="Arial" w:cs="Arial"/>
          <w:b/>
          <w:bCs/>
        </w:rPr>
        <w:t xml:space="preserve"> dichiarazione sostitutiva di certificazione e di effettuare l’iscrizione nella categoria di appartenenza e nei settori di specializzazione entro il 4 marzo 2024</w:t>
      </w:r>
    </w:p>
    <w:p w14:paraId="0E8B60E7" w14:textId="77777777" w:rsidR="00B96F6D" w:rsidRPr="00350105" w:rsidRDefault="00B96F6D" w:rsidP="00BA4DF9">
      <w:pPr>
        <w:jc w:val="both"/>
        <w:rPr>
          <w:rStyle w:val="contentpasted0"/>
          <w:rFonts w:ascii="Arial" w:hAnsi="Arial" w:cs="Arial"/>
          <w:b/>
          <w:bCs/>
          <w:bdr w:val="none" w:sz="0" w:space="0" w:color="auto" w:frame="1"/>
        </w:rPr>
      </w:pPr>
    </w:p>
    <w:p w14:paraId="71EAEFFE" w14:textId="26203267" w:rsidR="00FD6932" w:rsidRPr="00350105" w:rsidRDefault="00F95513" w:rsidP="00BA4DF9">
      <w:pPr>
        <w:jc w:val="both"/>
        <w:rPr>
          <w:rStyle w:val="contentpasted0"/>
          <w:rFonts w:ascii="Arial" w:eastAsia="Times New Roman" w:hAnsi="Arial" w:cs="Arial"/>
          <w:bdr w:val="none" w:sz="0" w:space="0" w:color="auto" w:frame="1"/>
        </w:rPr>
      </w:pPr>
      <w:r w:rsidRPr="00350105">
        <w:rPr>
          <w:rFonts w:ascii="Arial" w:eastAsia="Times New Roman" w:hAnsi="Arial" w:cs="Arial"/>
          <w:bdr w:val="none" w:sz="0" w:space="0" w:color="auto" w:frame="1"/>
        </w:rPr>
        <w:br/>
      </w:r>
      <w:r w:rsidRPr="00350105">
        <w:rPr>
          <w:rStyle w:val="contentpasted0"/>
          <w:rFonts w:ascii="Arial" w:eastAsia="Times New Roman" w:hAnsi="Arial" w:cs="Arial"/>
          <w:i/>
          <w:iCs/>
          <w:bdr w:val="none" w:sz="0" w:space="0" w:color="auto" w:frame="1"/>
        </w:rPr>
        <w:t>Roma</w:t>
      </w:r>
      <w:r w:rsidR="007D37AA" w:rsidRPr="00350105">
        <w:rPr>
          <w:rStyle w:val="contentpasted0"/>
          <w:rFonts w:ascii="Arial" w:eastAsia="Times New Roman" w:hAnsi="Arial" w:cs="Arial"/>
          <w:i/>
          <w:iCs/>
          <w:bdr w:val="none" w:sz="0" w:space="0" w:color="auto" w:frame="1"/>
        </w:rPr>
        <w:t xml:space="preserve">, </w:t>
      </w:r>
      <w:r w:rsidR="00FD6932" w:rsidRPr="00350105">
        <w:rPr>
          <w:rStyle w:val="contentpasted0"/>
          <w:rFonts w:ascii="Arial" w:eastAsia="Times New Roman" w:hAnsi="Arial" w:cs="Arial"/>
          <w:i/>
          <w:iCs/>
          <w:bdr w:val="none" w:sz="0" w:space="0" w:color="auto" w:frame="1"/>
        </w:rPr>
        <w:t>2</w:t>
      </w:r>
      <w:r w:rsidR="0088605D">
        <w:rPr>
          <w:rStyle w:val="contentpasted0"/>
          <w:rFonts w:ascii="Arial" w:eastAsia="Times New Roman" w:hAnsi="Arial" w:cs="Arial"/>
          <w:i/>
          <w:iCs/>
          <w:bdr w:val="none" w:sz="0" w:space="0" w:color="auto" w:frame="1"/>
        </w:rPr>
        <w:t>3</w:t>
      </w:r>
      <w:r w:rsidR="00704F82" w:rsidRPr="00350105">
        <w:rPr>
          <w:rStyle w:val="contentpasted0"/>
          <w:rFonts w:ascii="Arial" w:eastAsia="Times New Roman" w:hAnsi="Arial" w:cs="Arial"/>
          <w:i/>
          <w:iCs/>
          <w:bdr w:val="none" w:sz="0" w:space="0" w:color="auto" w:frame="1"/>
        </w:rPr>
        <w:t xml:space="preserve"> gennaio 20</w:t>
      </w:r>
      <w:r w:rsidR="00FD6932" w:rsidRPr="00350105">
        <w:rPr>
          <w:rStyle w:val="contentpasted0"/>
          <w:rFonts w:ascii="Arial" w:eastAsia="Times New Roman" w:hAnsi="Arial" w:cs="Arial"/>
          <w:i/>
          <w:iCs/>
          <w:bdr w:val="none" w:sz="0" w:space="0" w:color="auto" w:frame="1"/>
        </w:rPr>
        <w:t>24</w:t>
      </w:r>
      <w:r w:rsidR="00FD6932" w:rsidRPr="00350105">
        <w:rPr>
          <w:rStyle w:val="contentpasted0"/>
          <w:rFonts w:ascii="Arial" w:eastAsia="Times New Roman" w:hAnsi="Arial" w:cs="Arial"/>
          <w:bdr w:val="none" w:sz="0" w:space="0" w:color="auto" w:frame="1"/>
        </w:rPr>
        <w:t xml:space="preserve"> – Consentire a</w:t>
      </w:r>
      <w:r w:rsidR="00FD6932" w:rsidRPr="00350105">
        <w:rPr>
          <w:rFonts w:ascii="Arial" w:hAnsi="Arial" w:cs="Arial"/>
        </w:rPr>
        <w:t xml:space="preserve">i CTU </w:t>
      </w:r>
      <w:r w:rsidR="0099080D" w:rsidRPr="00350105">
        <w:rPr>
          <w:rFonts w:ascii="Arial" w:hAnsi="Arial" w:cs="Arial"/>
        </w:rPr>
        <w:t xml:space="preserve">sia </w:t>
      </w:r>
      <w:r w:rsidR="00FD6932" w:rsidRPr="00350105">
        <w:rPr>
          <w:rFonts w:ascii="Arial" w:hAnsi="Arial" w:cs="Arial"/>
        </w:rPr>
        <w:t xml:space="preserve">di </w:t>
      </w:r>
      <w:r w:rsidR="00FD6932" w:rsidRPr="00350105">
        <w:rPr>
          <w:rFonts w:ascii="Arial" w:hAnsi="Arial" w:cs="Arial"/>
          <w:b/>
          <w:bCs/>
        </w:rPr>
        <w:t xml:space="preserve">allegare un’unica dichiarazione sostitutiva di certificazione </w:t>
      </w:r>
      <w:r w:rsidR="00FD6932" w:rsidRPr="00350105">
        <w:rPr>
          <w:rFonts w:ascii="Arial" w:hAnsi="Arial" w:cs="Arial"/>
        </w:rPr>
        <w:t>a corredo del</w:t>
      </w:r>
      <w:r w:rsidR="0099080D" w:rsidRPr="00350105">
        <w:rPr>
          <w:rFonts w:ascii="Arial" w:hAnsi="Arial" w:cs="Arial"/>
        </w:rPr>
        <w:t xml:space="preserve"> perfezionamento del</w:t>
      </w:r>
      <w:r w:rsidR="00FD6932" w:rsidRPr="00350105">
        <w:rPr>
          <w:rFonts w:ascii="Arial" w:hAnsi="Arial" w:cs="Arial"/>
        </w:rPr>
        <w:t xml:space="preserve">la domanda di iscrizione al nuovo Albo telematico </w:t>
      </w:r>
      <w:r w:rsidR="0099080D" w:rsidRPr="00350105">
        <w:rPr>
          <w:rFonts w:ascii="Arial" w:hAnsi="Arial" w:cs="Arial"/>
        </w:rPr>
        <w:t xml:space="preserve">sia </w:t>
      </w:r>
      <w:r w:rsidR="00FD6932" w:rsidRPr="00350105">
        <w:rPr>
          <w:rFonts w:ascii="Arial" w:hAnsi="Arial" w:cs="Arial"/>
        </w:rPr>
        <w:t xml:space="preserve">di </w:t>
      </w:r>
      <w:r w:rsidR="00FD6932" w:rsidRPr="00350105">
        <w:rPr>
          <w:rFonts w:ascii="Arial" w:hAnsi="Arial" w:cs="Arial"/>
          <w:b/>
          <w:bCs/>
        </w:rPr>
        <w:t xml:space="preserve">effettuare l’iscrizione nella categoria di appartenenza e nei settori di specializzazione entro il 4 marzo </w:t>
      </w:r>
      <w:r w:rsidR="00FD6932" w:rsidRPr="00350105">
        <w:rPr>
          <w:rFonts w:ascii="Arial" w:hAnsi="Arial" w:cs="Arial"/>
        </w:rPr>
        <w:t xml:space="preserve">per non incorrere nella decadenza dei 90 giorni in base alle Specifiche tecniche adottate dal </w:t>
      </w:r>
      <w:r w:rsidR="0099080D" w:rsidRPr="00350105">
        <w:rPr>
          <w:rFonts w:ascii="Arial" w:hAnsi="Arial" w:cs="Arial"/>
        </w:rPr>
        <w:t>M</w:t>
      </w:r>
      <w:r w:rsidR="00FD6932" w:rsidRPr="00350105">
        <w:rPr>
          <w:rFonts w:ascii="Arial" w:hAnsi="Arial" w:cs="Arial"/>
        </w:rPr>
        <w:t xml:space="preserve">inistero della </w:t>
      </w:r>
      <w:r w:rsidR="0099080D" w:rsidRPr="00350105">
        <w:rPr>
          <w:rFonts w:ascii="Arial" w:hAnsi="Arial" w:cs="Arial"/>
        </w:rPr>
        <w:t>G</w:t>
      </w:r>
      <w:r w:rsidR="00FD6932" w:rsidRPr="00350105">
        <w:rPr>
          <w:rFonts w:ascii="Arial" w:hAnsi="Arial" w:cs="Arial"/>
        </w:rPr>
        <w:t>iustizia lo scorso 4 dicembre</w:t>
      </w:r>
      <w:r w:rsidR="0099080D" w:rsidRPr="00350105">
        <w:rPr>
          <w:rFonts w:ascii="Arial" w:hAnsi="Arial" w:cs="Arial"/>
        </w:rPr>
        <w:t>,</w:t>
      </w:r>
      <w:r w:rsidR="00FD6932" w:rsidRPr="00350105">
        <w:rPr>
          <w:rFonts w:ascii="Arial" w:hAnsi="Arial" w:cs="Arial"/>
        </w:rPr>
        <w:t xml:space="preserve"> anche al fine di non generare differenze </w:t>
      </w:r>
      <w:r w:rsidR="000F1D74" w:rsidRPr="00350105">
        <w:rPr>
          <w:rFonts w:ascii="Arial" w:hAnsi="Arial" w:cs="Arial"/>
        </w:rPr>
        <w:t>e disomogeneità sul territorio a seconda del circondario del tribunale in cui il CTU abbia già operato.</w:t>
      </w:r>
    </w:p>
    <w:p w14:paraId="66EA6EA8" w14:textId="77777777" w:rsidR="00FD6932" w:rsidRPr="00350105" w:rsidRDefault="00FD6932" w:rsidP="00BA4DF9">
      <w:pPr>
        <w:jc w:val="both"/>
        <w:rPr>
          <w:rStyle w:val="contentpasted0"/>
          <w:rFonts w:ascii="Arial" w:eastAsia="Times New Roman" w:hAnsi="Arial" w:cs="Arial"/>
          <w:bdr w:val="none" w:sz="0" w:space="0" w:color="auto" w:frame="1"/>
        </w:rPr>
      </w:pPr>
    </w:p>
    <w:p w14:paraId="0EEFC07A" w14:textId="723DF0A9" w:rsidR="0099080D" w:rsidRPr="00350105" w:rsidRDefault="0099080D" w:rsidP="00BA4DF9">
      <w:pPr>
        <w:jc w:val="both"/>
        <w:rPr>
          <w:rFonts w:ascii="Arial" w:hAnsi="Arial" w:cs="Arial"/>
        </w:rPr>
      </w:pPr>
      <w:r w:rsidRPr="00350105">
        <w:rPr>
          <w:rStyle w:val="contentpasted0"/>
          <w:rFonts w:ascii="Arial" w:eastAsia="Times New Roman" w:hAnsi="Arial" w:cs="Arial"/>
          <w:bdr w:val="none" w:sz="0" w:space="0" w:color="auto" w:frame="1"/>
        </w:rPr>
        <w:t>Lo chiede il</w:t>
      </w:r>
      <w:r w:rsidRPr="00350105">
        <w:rPr>
          <w:rStyle w:val="contentpasted0"/>
          <w:rFonts w:ascii="Arial" w:eastAsia="Times New Roman" w:hAnsi="Arial" w:cs="Arial"/>
          <w:b/>
          <w:bCs/>
          <w:bdr w:val="none" w:sz="0" w:space="0" w:color="auto" w:frame="1"/>
        </w:rPr>
        <w:t xml:space="preserve"> Consiglio nazionale dei commercialisti in una lettera</w:t>
      </w:r>
      <w:r w:rsidR="009E2D35" w:rsidRPr="00350105">
        <w:rPr>
          <w:rStyle w:val="contentpasted0"/>
          <w:rFonts w:ascii="Arial" w:eastAsia="Times New Roman" w:hAnsi="Arial" w:cs="Arial"/>
          <w:b/>
          <w:bCs/>
          <w:bdr w:val="none" w:sz="0" w:space="0" w:color="auto" w:frame="1"/>
        </w:rPr>
        <w:t xml:space="preserve"> </w:t>
      </w:r>
      <w:r w:rsidR="00980BD2" w:rsidRPr="00350105">
        <w:rPr>
          <w:rStyle w:val="contentpasted0"/>
          <w:rFonts w:ascii="Arial" w:eastAsia="Times New Roman" w:hAnsi="Arial" w:cs="Arial"/>
          <w:b/>
          <w:bCs/>
          <w:bdr w:val="none" w:sz="0" w:space="0" w:color="auto" w:frame="1"/>
        </w:rPr>
        <w:t xml:space="preserve">firmata dal presidente della categoria, Elbano de Nuccio, </w:t>
      </w:r>
      <w:r w:rsidRPr="00350105">
        <w:rPr>
          <w:rStyle w:val="contentpasted0"/>
          <w:rFonts w:ascii="Arial" w:eastAsia="Times New Roman" w:hAnsi="Arial" w:cs="Arial"/>
          <w:b/>
          <w:bCs/>
          <w:bdr w:val="none" w:sz="0" w:space="0" w:color="auto" w:frame="1"/>
        </w:rPr>
        <w:t>inviata al Ministero della Giustizia</w:t>
      </w:r>
      <w:r w:rsidRPr="00350105">
        <w:rPr>
          <w:rStyle w:val="contentpasted0"/>
          <w:rFonts w:ascii="Arial" w:eastAsia="Times New Roman" w:hAnsi="Arial" w:cs="Arial"/>
          <w:bdr w:val="none" w:sz="0" w:space="0" w:color="auto" w:frame="1"/>
        </w:rPr>
        <w:t xml:space="preserve"> che, già nelle scorse settimane, ha accolto alcune richieste del</w:t>
      </w:r>
      <w:r w:rsidR="00445AEC" w:rsidRPr="00350105">
        <w:rPr>
          <w:rStyle w:val="contentpasted0"/>
          <w:rFonts w:ascii="Arial" w:eastAsia="Times New Roman" w:hAnsi="Arial" w:cs="Arial"/>
          <w:bdr w:val="none" w:sz="0" w:space="0" w:color="auto" w:frame="1"/>
        </w:rPr>
        <w:t>lo stesso</w:t>
      </w:r>
      <w:r w:rsidRPr="00350105">
        <w:rPr>
          <w:rStyle w:val="contentpasted0"/>
          <w:rFonts w:ascii="Arial" w:eastAsia="Times New Roman" w:hAnsi="Arial" w:cs="Arial"/>
          <w:bdr w:val="none" w:sz="0" w:space="0" w:color="auto" w:frame="1"/>
        </w:rPr>
        <w:t xml:space="preserve"> Consiglio, permettendo al </w:t>
      </w:r>
      <w:r w:rsidRPr="00350105">
        <w:rPr>
          <w:rFonts w:ascii="Arial" w:hAnsi="Arial" w:cs="Arial"/>
        </w:rPr>
        <w:t xml:space="preserve">CTU di allegare la documentazione richiesta per il perfezionamento della domanda con dichiarazioni sostitutive </w:t>
      </w:r>
      <w:r w:rsidRPr="00350105">
        <w:rPr>
          <w:rFonts w:ascii="Arial" w:hAnsi="Arial" w:cs="Arial"/>
          <w:i/>
          <w:iCs/>
        </w:rPr>
        <w:t>ex</w:t>
      </w:r>
      <w:r w:rsidRPr="00350105">
        <w:rPr>
          <w:rFonts w:ascii="Arial" w:hAnsi="Arial" w:cs="Arial"/>
        </w:rPr>
        <w:t xml:space="preserve"> art. 46 DPR 445/2000 in luogo dei documenti in originale.</w:t>
      </w:r>
    </w:p>
    <w:p w14:paraId="779C79DC" w14:textId="77777777" w:rsidR="00165DD0" w:rsidRPr="00350105" w:rsidRDefault="00165DD0" w:rsidP="00BA4DF9">
      <w:pPr>
        <w:jc w:val="both"/>
        <w:rPr>
          <w:rFonts w:ascii="Arial" w:hAnsi="Arial" w:cs="Arial"/>
        </w:rPr>
      </w:pPr>
    </w:p>
    <w:p w14:paraId="2CD37516" w14:textId="6986E47B" w:rsidR="00165DD0" w:rsidRPr="00350105" w:rsidRDefault="00165DD0" w:rsidP="00165DD0">
      <w:pPr>
        <w:jc w:val="both"/>
        <w:rPr>
          <w:rFonts w:ascii="Arial" w:eastAsia="Times New Roman" w:hAnsi="Arial" w:cs="Arial"/>
          <w:kern w:val="2"/>
          <w:lang w:eastAsia="en-US"/>
        </w:rPr>
      </w:pPr>
      <w:r w:rsidRPr="00350105">
        <w:rPr>
          <w:rFonts w:ascii="Arial" w:eastAsia="Times New Roman" w:hAnsi="Arial" w:cs="Arial"/>
          <w:kern w:val="2"/>
          <w:lang w:eastAsia="en-US"/>
        </w:rPr>
        <w:t xml:space="preserve">Dallo scorso 4 gennaio, infatti, la procedura di iscrizione all’Albo dei consulenti tecnici d’ufficio e dei periti presso il tribunale è gestita in modalità telematica attraverso il </w:t>
      </w:r>
      <w:r w:rsidR="0045305C" w:rsidRPr="00350105">
        <w:rPr>
          <w:rFonts w:ascii="Arial" w:eastAsia="Times New Roman" w:hAnsi="Arial" w:cs="Arial"/>
          <w:kern w:val="2"/>
          <w:lang w:eastAsia="en-US"/>
        </w:rPr>
        <w:t xml:space="preserve">nuovo </w:t>
      </w:r>
      <w:r w:rsidR="0045305C" w:rsidRPr="00350105">
        <w:rPr>
          <w:rStyle w:val="contentpasted0"/>
          <w:rFonts w:ascii="Arial" w:eastAsia="Times New Roman" w:hAnsi="Arial" w:cs="Arial"/>
          <w:bdr w:val="none" w:sz="0" w:space="0" w:color="auto" w:frame="1"/>
        </w:rPr>
        <w:t>“Portale Albo CTU, periti ed elenco nazionale” a cui</w:t>
      </w:r>
      <w:r w:rsidRPr="00350105">
        <w:rPr>
          <w:rFonts w:ascii="Arial" w:eastAsia="Times New Roman" w:hAnsi="Arial" w:cs="Arial"/>
          <w:kern w:val="2"/>
          <w:lang w:eastAsia="en-US"/>
        </w:rPr>
        <w:t xml:space="preserve"> i consulenti tecnici d’ufficio e i periti già iscritti negli albi circondariali, tenuti in modalità cartacea alla data del 4 gennaio 2024, devono ripresentare la domanda di iscrizione entro il</w:t>
      </w:r>
      <w:r w:rsidR="0045305C" w:rsidRPr="00350105">
        <w:rPr>
          <w:rFonts w:ascii="Arial" w:eastAsia="Times New Roman" w:hAnsi="Arial" w:cs="Arial"/>
          <w:kern w:val="2"/>
          <w:lang w:eastAsia="en-US"/>
        </w:rPr>
        <w:t xml:space="preserve"> prossimo</w:t>
      </w:r>
      <w:r w:rsidRPr="00350105">
        <w:rPr>
          <w:rFonts w:ascii="Arial" w:eastAsia="Times New Roman" w:hAnsi="Arial" w:cs="Arial"/>
          <w:kern w:val="2"/>
          <w:lang w:eastAsia="en-US"/>
        </w:rPr>
        <w:t xml:space="preserve"> 4 marz</w:t>
      </w:r>
      <w:r w:rsidR="0045305C" w:rsidRPr="00350105">
        <w:rPr>
          <w:rFonts w:ascii="Arial" w:eastAsia="Times New Roman" w:hAnsi="Arial" w:cs="Arial"/>
          <w:kern w:val="2"/>
          <w:lang w:eastAsia="en-US"/>
        </w:rPr>
        <w:t>o</w:t>
      </w:r>
      <w:r w:rsidRPr="00350105">
        <w:rPr>
          <w:rFonts w:ascii="Arial" w:eastAsia="Times New Roman" w:hAnsi="Arial" w:cs="Arial"/>
          <w:kern w:val="2"/>
          <w:lang w:eastAsia="en-US"/>
        </w:rPr>
        <w:t>.</w:t>
      </w:r>
    </w:p>
    <w:p w14:paraId="3AFE6AD8" w14:textId="77777777" w:rsidR="0099080D" w:rsidRPr="00350105" w:rsidRDefault="0099080D" w:rsidP="00BA4DF9">
      <w:pPr>
        <w:jc w:val="both"/>
        <w:rPr>
          <w:rFonts w:ascii="Arial" w:hAnsi="Arial" w:cs="Arial"/>
        </w:rPr>
      </w:pPr>
    </w:p>
    <w:p w14:paraId="3638213D" w14:textId="243104EF" w:rsidR="0099080D" w:rsidRPr="00350105" w:rsidRDefault="00445AEC" w:rsidP="00BA4DF9">
      <w:pPr>
        <w:jc w:val="both"/>
        <w:rPr>
          <w:rFonts w:ascii="Arial" w:hAnsi="Arial" w:cs="Arial"/>
        </w:rPr>
      </w:pPr>
      <w:r w:rsidRPr="00350105">
        <w:rPr>
          <w:rFonts w:ascii="Arial" w:hAnsi="Arial" w:cs="Arial"/>
        </w:rPr>
        <w:t xml:space="preserve">I </w:t>
      </w:r>
      <w:r w:rsidR="0099080D" w:rsidRPr="00350105">
        <w:rPr>
          <w:rFonts w:ascii="Arial" w:hAnsi="Arial" w:cs="Arial"/>
        </w:rPr>
        <w:t>professionisti che stanno procedendo con l’iscrizione segnalano</w:t>
      </w:r>
      <w:r w:rsidRPr="00350105">
        <w:rPr>
          <w:rFonts w:ascii="Arial" w:hAnsi="Arial" w:cs="Arial"/>
        </w:rPr>
        <w:t xml:space="preserve"> tuttavia</w:t>
      </w:r>
      <w:r w:rsidR="0099080D" w:rsidRPr="00350105">
        <w:rPr>
          <w:rFonts w:ascii="Arial" w:hAnsi="Arial" w:cs="Arial"/>
        </w:rPr>
        <w:t xml:space="preserve"> che il sistema esige di allegare tante dichiarazioni</w:t>
      </w:r>
      <w:r w:rsidR="003E3525" w:rsidRPr="00350105">
        <w:rPr>
          <w:rFonts w:ascii="Arial" w:hAnsi="Arial" w:cs="Arial"/>
        </w:rPr>
        <w:t xml:space="preserve"> sostitutive</w:t>
      </w:r>
      <w:r w:rsidR="0099080D" w:rsidRPr="00350105">
        <w:rPr>
          <w:rFonts w:ascii="Arial" w:hAnsi="Arial" w:cs="Arial"/>
        </w:rPr>
        <w:t xml:space="preserve"> quanti sono i documenti da allegare. </w:t>
      </w:r>
      <w:r w:rsidR="00874EAE" w:rsidRPr="00350105">
        <w:rPr>
          <w:rFonts w:ascii="Arial" w:hAnsi="Arial" w:cs="Arial"/>
        </w:rPr>
        <w:t xml:space="preserve">Per questo motivo, </w:t>
      </w:r>
      <w:r w:rsidR="0099080D" w:rsidRPr="00350105">
        <w:rPr>
          <w:rFonts w:ascii="Arial" w:hAnsi="Arial" w:cs="Arial"/>
        </w:rPr>
        <w:t>nell’ottica di assicurare maggiore speditezza al procedimento,</w:t>
      </w:r>
      <w:r w:rsidR="00874EAE" w:rsidRPr="00350105">
        <w:rPr>
          <w:rFonts w:ascii="Arial" w:hAnsi="Arial" w:cs="Arial"/>
        </w:rPr>
        <w:t xml:space="preserve"> il Consiglio nazionale chiede di </w:t>
      </w:r>
      <w:r w:rsidR="00874EAE" w:rsidRPr="00350105">
        <w:rPr>
          <w:rFonts w:ascii="Arial" w:hAnsi="Arial" w:cs="Arial"/>
          <w:b/>
          <w:bCs/>
        </w:rPr>
        <w:t xml:space="preserve">consentire </w:t>
      </w:r>
      <w:r w:rsidR="0099080D" w:rsidRPr="00350105">
        <w:rPr>
          <w:rFonts w:ascii="Arial" w:hAnsi="Arial" w:cs="Arial"/>
          <w:b/>
          <w:bCs/>
        </w:rPr>
        <w:t>ai CTU di allegare un’unica dichiarazione sostitutiva di certificazione</w:t>
      </w:r>
      <w:r w:rsidR="0099080D" w:rsidRPr="00350105">
        <w:rPr>
          <w:rFonts w:ascii="Arial" w:hAnsi="Arial" w:cs="Arial"/>
        </w:rPr>
        <w:t xml:space="preserve"> in ordine a tutte le informazioni </w:t>
      </w:r>
      <w:r w:rsidR="004D1071" w:rsidRPr="00350105">
        <w:rPr>
          <w:rFonts w:ascii="Arial" w:hAnsi="Arial" w:cs="Arial"/>
        </w:rPr>
        <w:t>richieste</w:t>
      </w:r>
      <w:r w:rsidR="0099080D" w:rsidRPr="00350105">
        <w:rPr>
          <w:rFonts w:ascii="Arial" w:hAnsi="Arial" w:cs="Arial"/>
        </w:rPr>
        <w:t xml:space="preserve"> dalla normativa.</w:t>
      </w:r>
    </w:p>
    <w:p w14:paraId="499E045D" w14:textId="77777777" w:rsidR="00874EAE" w:rsidRPr="00350105" w:rsidRDefault="00874EAE" w:rsidP="00BA4DF9">
      <w:pPr>
        <w:jc w:val="both"/>
        <w:rPr>
          <w:rFonts w:ascii="Arial" w:hAnsi="Arial" w:cs="Arial"/>
        </w:rPr>
      </w:pPr>
    </w:p>
    <w:p w14:paraId="4FC72F39" w14:textId="2BDC33B0" w:rsidR="00BD5ADB" w:rsidRPr="00350105" w:rsidRDefault="00A375C3" w:rsidP="00BD5ADB">
      <w:pPr>
        <w:jc w:val="both"/>
        <w:rPr>
          <w:rFonts w:ascii="Arial" w:hAnsi="Arial" w:cs="Arial"/>
        </w:rPr>
      </w:pPr>
      <w:r w:rsidRPr="00350105">
        <w:rPr>
          <w:rFonts w:ascii="Arial" w:hAnsi="Arial" w:cs="Arial"/>
        </w:rPr>
        <w:t xml:space="preserve">Un altro aspetto </w:t>
      </w:r>
      <w:r w:rsidR="00BD2E30" w:rsidRPr="00350105">
        <w:rPr>
          <w:rFonts w:ascii="Arial" w:hAnsi="Arial" w:cs="Arial"/>
        </w:rPr>
        <w:t>critico r</w:t>
      </w:r>
      <w:r w:rsidRPr="00350105">
        <w:rPr>
          <w:rFonts w:ascii="Arial" w:hAnsi="Arial" w:cs="Arial"/>
        </w:rPr>
        <w:t>i</w:t>
      </w:r>
      <w:r w:rsidR="0057792D" w:rsidRPr="00350105">
        <w:rPr>
          <w:rFonts w:ascii="Arial" w:hAnsi="Arial" w:cs="Arial"/>
        </w:rPr>
        <w:t xml:space="preserve">guarderebbe la circostanza che </w:t>
      </w:r>
      <w:r w:rsidR="00350105">
        <w:rPr>
          <w:rFonts w:ascii="Arial" w:hAnsi="Arial" w:cs="Arial"/>
        </w:rPr>
        <w:t>consente</w:t>
      </w:r>
      <w:r w:rsidR="0057792D" w:rsidRPr="00350105">
        <w:rPr>
          <w:rFonts w:ascii="Arial" w:hAnsi="Arial" w:cs="Arial"/>
        </w:rPr>
        <w:t xml:space="preserve"> al CTU già iscritto di effettuare l’iscrizione</w:t>
      </w:r>
      <w:r w:rsidR="00350105">
        <w:rPr>
          <w:rFonts w:ascii="Arial" w:hAnsi="Arial" w:cs="Arial"/>
        </w:rPr>
        <w:t xml:space="preserve"> unicamente</w:t>
      </w:r>
      <w:r w:rsidR="0057792D" w:rsidRPr="00350105">
        <w:rPr>
          <w:rFonts w:ascii="Arial" w:hAnsi="Arial" w:cs="Arial"/>
        </w:rPr>
        <w:t xml:space="preserve"> nella categoria di appartenenza e nei settori di specializzazione a cui il proponente la domanda di(re)iscrizione risulterebbe già iscritto nell’albo del tribunale competente, </w:t>
      </w:r>
      <w:r w:rsidR="0057792D" w:rsidRPr="00350105">
        <w:rPr>
          <w:rFonts w:ascii="Arial" w:hAnsi="Arial" w:cs="Arial"/>
          <w:b/>
          <w:bCs/>
        </w:rPr>
        <w:t>rinviando al periodo tra il 1° marzo e il 30 aprile la possibilità di inserire una nuova domanda per iscriversi nelle nuove categorie e nei relativi settori di specializzazione</w:t>
      </w:r>
      <w:r w:rsidR="00422713" w:rsidRPr="00350105">
        <w:rPr>
          <w:rFonts w:ascii="Arial" w:hAnsi="Arial" w:cs="Arial"/>
        </w:rPr>
        <w:t>.</w:t>
      </w:r>
      <w:r w:rsidR="00350105">
        <w:rPr>
          <w:rFonts w:ascii="Arial" w:hAnsi="Arial" w:cs="Arial"/>
        </w:rPr>
        <w:t xml:space="preserve"> </w:t>
      </w:r>
      <w:r w:rsidR="00B50F42" w:rsidRPr="00350105">
        <w:rPr>
          <w:rFonts w:ascii="Arial" w:hAnsi="Arial" w:cs="Arial"/>
        </w:rPr>
        <w:t>P</w:t>
      </w:r>
      <w:r w:rsidR="00CE19E0" w:rsidRPr="00350105">
        <w:rPr>
          <w:rFonts w:ascii="Arial" w:hAnsi="Arial" w:cs="Arial"/>
        </w:rPr>
        <w:t xml:space="preserve">rima di tutto – osserva il Consiglio nazionale – </w:t>
      </w:r>
      <w:r w:rsidR="00B50F42" w:rsidRPr="00350105">
        <w:rPr>
          <w:rFonts w:ascii="Arial" w:hAnsi="Arial" w:cs="Arial"/>
        </w:rPr>
        <w:t xml:space="preserve">quella tra il 1° marzo e il 30 aprile è </w:t>
      </w:r>
      <w:r w:rsidR="00165DD0" w:rsidRPr="00350105">
        <w:rPr>
          <w:rFonts w:ascii="Arial" w:hAnsi="Arial" w:cs="Arial"/>
        </w:rPr>
        <w:t xml:space="preserve">una </w:t>
      </w:r>
      <w:r w:rsidR="00BA4DF9" w:rsidRPr="00350105">
        <w:rPr>
          <w:rFonts w:ascii="Arial" w:hAnsi="Arial" w:cs="Arial"/>
        </w:rPr>
        <w:t>finestra temporale</w:t>
      </w:r>
      <w:r w:rsidR="00483158" w:rsidRPr="00350105">
        <w:rPr>
          <w:rFonts w:ascii="Arial" w:hAnsi="Arial" w:cs="Arial"/>
        </w:rPr>
        <w:t xml:space="preserve"> già</w:t>
      </w:r>
      <w:r w:rsidR="00BA4DF9" w:rsidRPr="00350105">
        <w:rPr>
          <w:rFonts w:ascii="Arial" w:hAnsi="Arial" w:cs="Arial"/>
        </w:rPr>
        <w:t xml:space="preserve"> riservat</w:t>
      </w:r>
      <w:r w:rsidR="00165DD0" w:rsidRPr="00350105">
        <w:rPr>
          <w:rFonts w:ascii="Arial" w:hAnsi="Arial" w:cs="Arial"/>
        </w:rPr>
        <w:t>a</w:t>
      </w:r>
      <w:r w:rsidR="00BA4DF9" w:rsidRPr="00350105">
        <w:rPr>
          <w:rFonts w:ascii="Arial" w:hAnsi="Arial" w:cs="Arial"/>
        </w:rPr>
        <w:t xml:space="preserve"> alla presentazione di nuove domande di iscrizione che</w:t>
      </w:r>
      <w:r w:rsidR="00B50F42" w:rsidRPr="00350105">
        <w:rPr>
          <w:rFonts w:ascii="Arial" w:hAnsi="Arial" w:cs="Arial"/>
        </w:rPr>
        <w:t xml:space="preserve"> </w:t>
      </w:r>
      <w:r w:rsidR="00BA4DF9" w:rsidRPr="00350105">
        <w:rPr>
          <w:rFonts w:ascii="Arial" w:hAnsi="Arial" w:cs="Arial"/>
        </w:rPr>
        <w:t>la normativa</w:t>
      </w:r>
      <w:r w:rsidR="00B50F42" w:rsidRPr="00350105">
        <w:rPr>
          <w:rFonts w:ascii="Arial" w:hAnsi="Arial" w:cs="Arial"/>
        </w:rPr>
        <w:t xml:space="preserve"> ha v</w:t>
      </w:r>
      <w:r w:rsidR="00483158" w:rsidRPr="00350105">
        <w:rPr>
          <w:rFonts w:ascii="Arial" w:hAnsi="Arial" w:cs="Arial"/>
        </w:rPr>
        <w:t xml:space="preserve">oluto </w:t>
      </w:r>
      <w:r w:rsidR="00BA4DF9" w:rsidRPr="00350105">
        <w:rPr>
          <w:rFonts w:ascii="Arial" w:hAnsi="Arial" w:cs="Arial"/>
        </w:rPr>
        <w:t>distinguere dalle domande dei CTU già iscritti per semplifica</w:t>
      </w:r>
      <w:r w:rsidR="004D1071" w:rsidRPr="00350105">
        <w:rPr>
          <w:rFonts w:ascii="Arial" w:hAnsi="Arial" w:cs="Arial"/>
        </w:rPr>
        <w:t xml:space="preserve">re </w:t>
      </w:r>
      <w:r w:rsidR="00BA4DF9" w:rsidRPr="00350105">
        <w:rPr>
          <w:rFonts w:ascii="Arial" w:hAnsi="Arial" w:cs="Arial"/>
        </w:rPr>
        <w:t xml:space="preserve">l’attività </w:t>
      </w:r>
      <w:r w:rsidR="00483158" w:rsidRPr="00350105">
        <w:rPr>
          <w:rFonts w:ascii="Arial" w:hAnsi="Arial" w:cs="Arial"/>
        </w:rPr>
        <w:t>amministrativa</w:t>
      </w:r>
      <w:r w:rsidR="00BA4DF9" w:rsidRPr="00350105">
        <w:rPr>
          <w:rFonts w:ascii="Arial" w:hAnsi="Arial" w:cs="Arial"/>
        </w:rPr>
        <w:t xml:space="preserve"> e i processi telematici necessari per attuare la completa transizione digitale. </w:t>
      </w:r>
      <w:r w:rsidR="00BD5ADB" w:rsidRPr="00350105">
        <w:rPr>
          <w:rFonts w:ascii="Arial" w:hAnsi="Arial" w:cs="Arial"/>
        </w:rPr>
        <w:t>Inoltre, le stesse Specifiche tecniche per la presentazione della domanda, adottate e pubblicate dal Ministero lo scorso 4 dicembre, non prevedono che il candidato presenti una nuova domanda in caso di una sua integrazione.</w:t>
      </w:r>
    </w:p>
    <w:p w14:paraId="3AD8559F" w14:textId="276B74DA" w:rsidR="00BD5ADB" w:rsidRPr="00350105" w:rsidRDefault="00BD5ADB" w:rsidP="00BA4DF9">
      <w:pPr>
        <w:jc w:val="both"/>
        <w:rPr>
          <w:rFonts w:ascii="Arial" w:hAnsi="Arial" w:cs="Arial"/>
        </w:rPr>
      </w:pPr>
    </w:p>
    <w:p w14:paraId="6790C895" w14:textId="4C328730" w:rsidR="00BD5ADB" w:rsidRPr="00350105" w:rsidRDefault="00BD5ADB" w:rsidP="00BD5ADB">
      <w:pPr>
        <w:jc w:val="both"/>
        <w:rPr>
          <w:rFonts w:ascii="Arial" w:hAnsi="Arial" w:cs="Arial"/>
        </w:rPr>
      </w:pPr>
      <w:r w:rsidRPr="00350105">
        <w:rPr>
          <w:rFonts w:ascii="Arial" w:hAnsi="Arial" w:cs="Arial"/>
        </w:rPr>
        <w:t xml:space="preserve">E </w:t>
      </w:r>
      <w:r w:rsidR="00CE19E0" w:rsidRPr="00350105">
        <w:rPr>
          <w:rFonts w:ascii="Arial" w:hAnsi="Arial" w:cs="Arial"/>
        </w:rPr>
        <w:t xml:space="preserve">soprattutto, </w:t>
      </w:r>
      <w:r w:rsidRPr="00350105">
        <w:rPr>
          <w:rFonts w:ascii="Arial" w:hAnsi="Arial" w:cs="Arial"/>
        </w:rPr>
        <w:t xml:space="preserve">sottolineano i commercialisti, </w:t>
      </w:r>
      <w:r w:rsidR="00CE19E0" w:rsidRPr="00350105">
        <w:rPr>
          <w:rFonts w:ascii="Arial" w:hAnsi="Arial" w:cs="Arial"/>
        </w:rPr>
        <w:t xml:space="preserve">si </w:t>
      </w:r>
      <w:r w:rsidR="0057792D" w:rsidRPr="00350105">
        <w:rPr>
          <w:rFonts w:ascii="Arial" w:hAnsi="Arial" w:cs="Arial"/>
        </w:rPr>
        <w:t xml:space="preserve">potrebbe </w:t>
      </w:r>
      <w:r w:rsidR="009D00BF" w:rsidRPr="00350105">
        <w:rPr>
          <w:rFonts w:ascii="Arial" w:hAnsi="Arial" w:cs="Arial"/>
        </w:rPr>
        <w:t>rischia</w:t>
      </w:r>
      <w:r w:rsidR="0057792D" w:rsidRPr="00350105">
        <w:rPr>
          <w:rFonts w:ascii="Arial" w:hAnsi="Arial" w:cs="Arial"/>
        </w:rPr>
        <w:t>re</w:t>
      </w:r>
      <w:r w:rsidR="009D00BF" w:rsidRPr="00350105">
        <w:rPr>
          <w:rFonts w:ascii="Arial" w:hAnsi="Arial" w:cs="Arial"/>
        </w:rPr>
        <w:t xml:space="preserve"> di </w:t>
      </w:r>
      <w:r w:rsidR="009D00BF" w:rsidRPr="00350105">
        <w:rPr>
          <w:rFonts w:ascii="Arial" w:hAnsi="Arial" w:cs="Arial"/>
          <w:b/>
          <w:bCs/>
        </w:rPr>
        <w:t xml:space="preserve">incorrere nella decadenza </w:t>
      </w:r>
      <w:r w:rsidR="00B50F42" w:rsidRPr="00350105">
        <w:rPr>
          <w:rFonts w:ascii="Arial" w:hAnsi="Arial" w:cs="Arial"/>
          <w:b/>
          <w:bCs/>
        </w:rPr>
        <w:t xml:space="preserve">dal momento </w:t>
      </w:r>
      <w:r w:rsidR="00B50F42" w:rsidRPr="00350105">
        <w:rPr>
          <w:rFonts w:ascii="Arial" w:hAnsi="Arial" w:cs="Arial"/>
        </w:rPr>
        <w:t>che, in base alle</w:t>
      </w:r>
      <w:r w:rsidRPr="00350105">
        <w:rPr>
          <w:rFonts w:ascii="Arial" w:hAnsi="Arial" w:cs="Arial"/>
        </w:rPr>
        <w:t xml:space="preserve"> suddette S</w:t>
      </w:r>
      <w:r w:rsidR="009D00BF" w:rsidRPr="00350105">
        <w:rPr>
          <w:rFonts w:ascii="Arial" w:hAnsi="Arial" w:cs="Arial"/>
        </w:rPr>
        <w:t>pecifiche</w:t>
      </w:r>
      <w:r w:rsidR="00B50F42" w:rsidRPr="00350105">
        <w:rPr>
          <w:rFonts w:ascii="Arial" w:hAnsi="Arial" w:cs="Arial"/>
        </w:rPr>
        <w:t xml:space="preserve">, il CTU deve </w:t>
      </w:r>
      <w:r w:rsidR="003E3FCA" w:rsidRPr="00350105">
        <w:rPr>
          <w:rFonts w:ascii="Arial" w:hAnsi="Arial" w:cs="Arial"/>
        </w:rPr>
        <w:t>inserire i propri dati entro 90 giorni d</w:t>
      </w:r>
      <w:r w:rsidRPr="00350105">
        <w:rPr>
          <w:rFonts w:ascii="Arial" w:hAnsi="Arial" w:cs="Arial"/>
        </w:rPr>
        <w:t xml:space="preserve">alla loro pubblicazione ovvero entro il 4 marzo 2024. </w:t>
      </w:r>
      <w:r w:rsidR="003E3FCA" w:rsidRPr="00350105">
        <w:rPr>
          <w:rFonts w:ascii="Arial" w:hAnsi="Arial" w:cs="Arial"/>
        </w:rPr>
        <w:t>Per questo motivo,</w:t>
      </w:r>
      <w:r w:rsidR="00216ED1" w:rsidRPr="00350105">
        <w:rPr>
          <w:rFonts w:ascii="Arial" w:hAnsi="Arial" w:cs="Arial"/>
        </w:rPr>
        <w:t xml:space="preserve"> </w:t>
      </w:r>
      <w:r w:rsidR="003E3FCA" w:rsidRPr="00350105">
        <w:rPr>
          <w:rFonts w:ascii="Arial" w:hAnsi="Arial" w:cs="Arial"/>
        </w:rPr>
        <w:t xml:space="preserve">il Consiglio nazionale </w:t>
      </w:r>
      <w:r w:rsidR="004D1071" w:rsidRPr="00350105">
        <w:rPr>
          <w:rFonts w:ascii="Arial" w:hAnsi="Arial" w:cs="Arial"/>
        </w:rPr>
        <w:t xml:space="preserve">auspica </w:t>
      </w:r>
      <w:r w:rsidRPr="00350105">
        <w:rPr>
          <w:rFonts w:ascii="Arial" w:hAnsi="Arial" w:cs="Arial"/>
        </w:rPr>
        <w:t xml:space="preserve">che venga consentito </w:t>
      </w:r>
      <w:r w:rsidR="00216ED1" w:rsidRPr="00350105">
        <w:rPr>
          <w:rFonts w:ascii="Arial" w:hAnsi="Arial" w:cs="Arial"/>
        </w:rPr>
        <w:t xml:space="preserve">al CTU </w:t>
      </w:r>
      <w:r w:rsidRPr="00350105">
        <w:rPr>
          <w:rFonts w:ascii="Arial" w:hAnsi="Arial" w:cs="Arial"/>
        </w:rPr>
        <w:t xml:space="preserve">di </w:t>
      </w:r>
      <w:r w:rsidR="00216ED1" w:rsidRPr="00350105">
        <w:rPr>
          <w:rFonts w:ascii="Arial" w:hAnsi="Arial" w:cs="Arial"/>
        </w:rPr>
        <w:t>inserire</w:t>
      </w:r>
      <w:r w:rsidRPr="00350105">
        <w:rPr>
          <w:rFonts w:ascii="Arial" w:hAnsi="Arial" w:cs="Arial"/>
        </w:rPr>
        <w:t xml:space="preserve"> entro il 4 marzo – al pari de</w:t>
      </w:r>
      <w:r w:rsidR="00216ED1" w:rsidRPr="00350105">
        <w:rPr>
          <w:rFonts w:ascii="Arial" w:hAnsi="Arial" w:cs="Arial"/>
        </w:rPr>
        <w:t xml:space="preserve">lla presentazione delle domande di </w:t>
      </w:r>
      <w:r w:rsidR="0057792D" w:rsidRPr="00350105">
        <w:rPr>
          <w:rFonts w:ascii="Arial" w:hAnsi="Arial" w:cs="Arial"/>
        </w:rPr>
        <w:t>(</w:t>
      </w:r>
      <w:r w:rsidR="00216ED1" w:rsidRPr="00350105">
        <w:rPr>
          <w:rFonts w:ascii="Arial" w:hAnsi="Arial" w:cs="Arial"/>
        </w:rPr>
        <w:t>re</w:t>
      </w:r>
      <w:r w:rsidR="0057792D" w:rsidRPr="00350105">
        <w:rPr>
          <w:rFonts w:ascii="Arial" w:hAnsi="Arial" w:cs="Arial"/>
        </w:rPr>
        <w:t>)</w:t>
      </w:r>
      <w:r w:rsidR="00216ED1" w:rsidRPr="00350105">
        <w:rPr>
          <w:rFonts w:ascii="Arial" w:hAnsi="Arial" w:cs="Arial"/>
        </w:rPr>
        <w:t>iscrizione – gli eventuali</w:t>
      </w:r>
      <w:r w:rsidRPr="00350105">
        <w:rPr>
          <w:rFonts w:ascii="Arial" w:hAnsi="Arial" w:cs="Arial"/>
        </w:rPr>
        <w:t xml:space="preserve"> nuovi settori di specializzazione afferenti anche a categorie diverse </w:t>
      </w:r>
      <w:r w:rsidRPr="00350105">
        <w:rPr>
          <w:rFonts w:ascii="Arial" w:hAnsi="Arial" w:cs="Arial"/>
        </w:rPr>
        <w:lastRenderedPageBreak/>
        <w:t>da quella di prima appartenenza al fine di non comprimere</w:t>
      </w:r>
      <w:r w:rsidR="00A84692" w:rsidRPr="00350105">
        <w:rPr>
          <w:rFonts w:ascii="Arial" w:hAnsi="Arial" w:cs="Arial"/>
        </w:rPr>
        <w:t xml:space="preserve"> un legittimo interesse</w:t>
      </w:r>
      <w:r w:rsidR="00E35668" w:rsidRPr="00350105">
        <w:rPr>
          <w:rFonts w:ascii="Arial" w:hAnsi="Arial" w:cs="Arial"/>
        </w:rPr>
        <w:t xml:space="preserve"> attraverso la presentazione di una nuova domanda</w:t>
      </w:r>
      <w:r w:rsidRPr="00350105">
        <w:rPr>
          <w:rFonts w:ascii="Arial" w:hAnsi="Arial" w:cs="Arial"/>
        </w:rPr>
        <w:t>.</w:t>
      </w:r>
    </w:p>
    <w:p w14:paraId="312D5820" w14:textId="386BE6FA" w:rsidR="00BD5ADB" w:rsidRPr="00350105" w:rsidRDefault="00BD5ADB" w:rsidP="00BD5ADB">
      <w:pPr>
        <w:jc w:val="both"/>
        <w:rPr>
          <w:rFonts w:ascii="Arial" w:hAnsi="Arial" w:cs="Arial"/>
        </w:rPr>
      </w:pPr>
    </w:p>
    <w:p w14:paraId="68A0D2EE" w14:textId="4962CEB1" w:rsidR="00CE19E0" w:rsidRPr="00350105" w:rsidRDefault="00216ED1" w:rsidP="00BA4DF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350105">
        <w:rPr>
          <w:rFonts w:ascii="Arial" w:hAnsi="Arial" w:cs="Arial"/>
          <w:sz w:val="22"/>
          <w:szCs w:val="22"/>
        </w:rPr>
        <w:t xml:space="preserve">Per i commercialisti, infine, </w:t>
      </w:r>
      <w:r w:rsidR="00E35668" w:rsidRPr="00350105">
        <w:rPr>
          <w:rFonts w:ascii="Arial" w:hAnsi="Arial" w:cs="Arial"/>
          <w:sz w:val="22"/>
          <w:szCs w:val="22"/>
        </w:rPr>
        <w:t xml:space="preserve">c’è </w:t>
      </w:r>
      <w:r w:rsidR="00E35668" w:rsidRPr="00350105">
        <w:rPr>
          <w:rFonts w:ascii="Arial" w:hAnsi="Arial" w:cs="Arial"/>
          <w:b/>
          <w:bCs/>
          <w:sz w:val="22"/>
          <w:szCs w:val="22"/>
        </w:rPr>
        <w:t>il rischio che il sistema</w:t>
      </w:r>
      <w:r w:rsidR="00E35668" w:rsidRPr="00350105">
        <w:rPr>
          <w:rFonts w:ascii="Arial" w:hAnsi="Arial" w:cs="Arial"/>
          <w:sz w:val="22"/>
          <w:szCs w:val="22"/>
        </w:rPr>
        <w:t xml:space="preserve"> – che </w:t>
      </w:r>
      <w:r w:rsidR="00CE19E0" w:rsidRPr="00350105">
        <w:rPr>
          <w:rFonts w:ascii="Arial" w:hAnsi="Arial" w:cs="Arial"/>
          <w:sz w:val="22"/>
          <w:szCs w:val="22"/>
        </w:rPr>
        <w:t xml:space="preserve">in questa prima fase di funzionamento del Portale sembrerebbe incentrato sul collegamento di dati acquisibili dall’interrogazione degli albi già tenuti presso il tribunale con modalità telematica </w:t>
      </w:r>
      <w:r w:rsidR="00E35668" w:rsidRPr="00350105">
        <w:rPr>
          <w:rFonts w:ascii="Arial" w:hAnsi="Arial" w:cs="Arial"/>
          <w:sz w:val="22"/>
          <w:szCs w:val="22"/>
        </w:rPr>
        <w:t xml:space="preserve">– </w:t>
      </w:r>
      <w:r w:rsidR="00CE19E0" w:rsidRPr="00350105">
        <w:rPr>
          <w:rFonts w:ascii="Arial" w:hAnsi="Arial" w:cs="Arial"/>
          <w:b/>
          <w:bCs/>
          <w:sz w:val="22"/>
          <w:szCs w:val="22"/>
        </w:rPr>
        <w:t>potrebbe generare evidenti differenze e disomogeneità sul territorio a seconda del circondario del tribunale in cui il richiedente CTU abbia già operato</w:t>
      </w:r>
      <w:r w:rsidR="00CE19E0" w:rsidRPr="00350105">
        <w:rPr>
          <w:rFonts w:ascii="Arial" w:hAnsi="Arial" w:cs="Arial"/>
          <w:sz w:val="22"/>
          <w:szCs w:val="22"/>
        </w:rPr>
        <w:t xml:space="preserve">. Infatti, </w:t>
      </w:r>
      <w:r w:rsidR="00FB21E7" w:rsidRPr="00350105">
        <w:rPr>
          <w:rFonts w:ascii="Arial" w:hAnsi="Arial" w:cs="Arial"/>
          <w:sz w:val="22"/>
          <w:szCs w:val="22"/>
        </w:rPr>
        <w:t xml:space="preserve">poiché </w:t>
      </w:r>
      <w:r w:rsidR="00CE19E0" w:rsidRPr="00350105">
        <w:rPr>
          <w:rFonts w:ascii="Arial" w:hAnsi="Arial" w:cs="Arial"/>
          <w:sz w:val="22"/>
          <w:szCs w:val="22"/>
        </w:rPr>
        <w:t xml:space="preserve">i settori di specializzazioni delle categorie in cui l’albo è stato suddiviso in ogni tribunale non sono omogenei, </w:t>
      </w:r>
      <w:r w:rsidR="00FB21E7" w:rsidRPr="00350105">
        <w:rPr>
          <w:rFonts w:ascii="Arial" w:hAnsi="Arial" w:cs="Arial"/>
          <w:sz w:val="22"/>
          <w:szCs w:val="22"/>
        </w:rPr>
        <w:t>si verrebbero a creare</w:t>
      </w:r>
      <w:r w:rsidR="00CE19E0" w:rsidRPr="00350105">
        <w:rPr>
          <w:rFonts w:ascii="Arial" w:hAnsi="Arial" w:cs="Arial"/>
          <w:sz w:val="22"/>
          <w:szCs w:val="22"/>
        </w:rPr>
        <w:t xml:space="preserve"> difformità sostanziali tra categorie e specializzazioni attribuite ai CTU </w:t>
      </w:r>
      <w:r w:rsidR="00FB21E7" w:rsidRPr="00350105">
        <w:rPr>
          <w:rFonts w:ascii="Arial" w:hAnsi="Arial" w:cs="Arial"/>
          <w:sz w:val="22"/>
          <w:szCs w:val="22"/>
        </w:rPr>
        <w:t>su</w:t>
      </w:r>
      <w:r w:rsidR="00CE19E0" w:rsidRPr="00350105">
        <w:rPr>
          <w:rFonts w:ascii="Arial" w:hAnsi="Arial" w:cs="Arial"/>
          <w:sz w:val="22"/>
          <w:szCs w:val="22"/>
        </w:rPr>
        <w:t xml:space="preserve">l territorio nazionale. </w:t>
      </w:r>
      <w:r w:rsidR="00FB21E7" w:rsidRPr="00350105">
        <w:rPr>
          <w:rFonts w:ascii="Arial" w:hAnsi="Arial" w:cs="Arial"/>
          <w:sz w:val="22"/>
          <w:szCs w:val="22"/>
        </w:rPr>
        <w:t xml:space="preserve">In particolare, </w:t>
      </w:r>
      <w:r w:rsidR="00CE19E0" w:rsidRPr="00350105">
        <w:rPr>
          <w:rFonts w:ascii="Arial" w:hAnsi="Arial" w:cs="Arial"/>
          <w:sz w:val="22"/>
          <w:szCs w:val="22"/>
        </w:rPr>
        <w:t>in alcuni tribunali è stato stabilito un numero massimo di specializzazioni alle quali il CTU poteva essere iscritto nell’ambito della categoria di appartenenza.</w:t>
      </w:r>
    </w:p>
    <w:p w14:paraId="3FA1E601" w14:textId="77777777" w:rsidR="00CE19E0" w:rsidRPr="00350105" w:rsidRDefault="00CE19E0" w:rsidP="00BA4DF9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6BBAC28" w14:textId="49D8EA4D" w:rsidR="0057792D" w:rsidRPr="00350105" w:rsidRDefault="00553F32" w:rsidP="0057792D">
      <w:pPr>
        <w:jc w:val="both"/>
        <w:rPr>
          <w:rFonts w:ascii="Arial" w:hAnsi="Arial" w:cs="Arial"/>
        </w:rPr>
      </w:pPr>
      <w:r w:rsidRPr="00350105">
        <w:rPr>
          <w:rFonts w:ascii="Arial" w:hAnsi="Arial" w:cs="Arial"/>
        </w:rPr>
        <w:t xml:space="preserve">“Il Consiglio Nazionale, rappresentando le istanze </w:t>
      </w:r>
      <w:r w:rsidR="009708C8" w:rsidRPr="00350105">
        <w:rPr>
          <w:rFonts w:ascii="Arial" w:hAnsi="Arial" w:cs="Arial"/>
        </w:rPr>
        <w:t>pro</w:t>
      </w:r>
      <w:r w:rsidRPr="00350105">
        <w:rPr>
          <w:rFonts w:ascii="Arial" w:hAnsi="Arial" w:cs="Arial"/>
        </w:rPr>
        <w:t xml:space="preserve">venienti da molti </w:t>
      </w:r>
      <w:r w:rsidR="007C51A4" w:rsidRPr="00350105">
        <w:rPr>
          <w:rFonts w:ascii="Arial" w:hAnsi="Arial" w:cs="Arial"/>
        </w:rPr>
        <w:t>commercialisti</w:t>
      </w:r>
      <w:r w:rsidRPr="00350105">
        <w:rPr>
          <w:rFonts w:ascii="Arial" w:hAnsi="Arial" w:cs="Arial"/>
        </w:rPr>
        <w:t xml:space="preserve">, si è tempestivamente attivato con i competenti uffici del Ministero, </w:t>
      </w:r>
      <w:r w:rsidR="004E23E1" w:rsidRPr="00350105">
        <w:rPr>
          <w:rFonts w:ascii="Arial" w:hAnsi="Arial" w:cs="Arial"/>
        </w:rPr>
        <w:t xml:space="preserve">segnalando alcune anomalie di funzionamento al fine di semplificare l’attività degli iscritti </w:t>
      </w:r>
      <w:r w:rsidR="002334E3" w:rsidRPr="00350105">
        <w:rPr>
          <w:rFonts w:ascii="Arial" w:hAnsi="Arial" w:cs="Arial"/>
        </w:rPr>
        <w:t>– afferma il consigliere segretario</w:t>
      </w:r>
      <w:r w:rsidR="00A84692" w:rsidRPr="00350105">
        <w:rPr>
          <w:rFonts w:ascii="Arial" w:hAnsi="Arial" w:cs="Arial"/>
        </w:rPr>
        <w:t xml:space="preserve"> nazionale dei commercialisti</w:t>
      </w:r>
      <w:r w:rsidR="002334E3" w:rsidRPr="00350105">
        <w:rPr>
          <w:rFonts w:ascii="Arial" w:hAnsi="Arial" w:cs="Arial"/>
        </w:rPr>
        <w:t xml:space="preserve"> </w:t>
      </w:r>
      <w:r w:rsidR="002334E3" w:rsidRPr="00350105">
        <w:rPr>
          <w:rFonts w:ascii="Arial" w:hAnsi="Arial" w:cs="Arial"/>
          <w:b/>
          <w:bCs/>
        </w:rPr>
        <w:t>Giovanna Greco</w:t>
      </w:r>
      <w:r w:rsidR="002334E3" w:rsidRPr="00350105">
        <w:rPr>
          <w:rFonts w:ascii="Arial" w:hAnsi="Arial" w:cs="Arial"/>
        </w:rPr>
        <w:t>, delegat</w:t>
      </w:r>
      <w:r w:rsidR="00A84692" w:rsidRPr="00350105">
        <w:rPr>
          <w:rFonts w:ascii="Arial" w:hAnsi="Arial" w:cs="Arial"/>
        </w:rPr>
        <w:t>o</w:t>
      </w:r>
      <w:r w:rsidR="002334E3" w:rsidRPr="00350105">
        <w:rPr>
          <w:rFonts w:ascii="Arial" w:hAnsi="Arial" w:cs="Arial"/>
        </w:rPr>
        <w:t xml:space="preserve"> a Funzioni giudiziarie e ADR –. </w:t>
      </w:r>
      <w:r w:rsidRPr="00350105">
        <w:rPr>
          <w:rFonts w:ascii="Arial" w:hAnsi="Arial" w:cs="Arial"/>
        </w:rPr>
        <w:t>Nell’ottica di una proficua collaborazione con gli uffici del Ministero e di migliorare il sistema preposto alla gestione del Portale</w:t>
      </w:r>
      <w:r w:rsidR="009708C8" w:rsidRPr="00350105">
        <w:rPr>
          <w:rFonts w:ascii="Arial" w:hAnsi="Arial" w:cs="Arial"/>
        </w:rPr>
        <w:t xml:space="preserve"> unico</w:t>
      </w:r>
      <w:r w:rsidRPr="00350105">
        <w:rPr>
          <w:rFonts w:ascii="Arial" w:hAnsi="Arial" w:cs="Arial"/>
        </w:rPr>
        <w:t xml:space="preserve">, </w:t>
      </w:r>
      <w:r w:rsidR="0057792D" w:rsidRPr="00350105">
        <w:rPr>
          <w:rFonts w:ascii="Arial" w:hAnsi="Arial" w:cs="Arial"/>
        </w:rPr>
        <w:t>ci siamo resi disponibili con il Dipartimento per la transizione digitale della giustizia,</w:t>
      </w:r>
    </w:p>
    <w:p w14:paraId="68DF0CD5" w14:textId="021C9993" w:rsidR="0057792D" w:rsidRPr="00350105" w:rsidRDefault="0057792D" w:rsidP="0057792D">
      <w:pPr>
        <w:jc w:val="both"/>
        <w:rPr>
          <w:rFonts w:ascii="Arial" w:hAnsi="Arial" w:cs="Arial"/>
        </w:rPr>
      </w:pPr>
      <w:r w:rsidRPr="00350105">
        <w:rPr>
          <w:rFonts w:ascii="Arial" w:hAnsi="Arial" w:cs="Arial"/>
        </w:rPr>
        <w:t>l’analisi statistica e le politiche di coesione per avviare un utile confronto sulle tematiche di diretto interesse per le attività dei professionisti iscritti al nostro Albo</w:t>
      </w:r>
      <w:r w:rsidR="006350D0" w:rsidRPr="00350105">
        <w:rPr>
          <w:rFonts w:ascii="Arial" w:hAnsi="Arial" w:cs="Arial"/>
        </w:rPr>
        <w:t>”</w:t>
      </w:r>
      <w:r w:rsidRPr="00350105">
        <w:rPr>
          <w:rFonts w:ascii="Arial" w:hAnsi="Arial" w:cs="Arial"/>
        </w:rPr>
        <w:t>.</w:t>
      </w:r>
    </w:p>
    <w:p w14:paraId="1D222183" w14:textId="7B98C99B" w:rsidR="002334E3" w:rsidRPr="002334E3" w:rsidRDefault="002334E3" w:rsidP="002334E3">
      <w:pPr>
        <w:jc w:val="both"/>
        <w:rPr>
          <w:rFonts w:ascii="Arial" w:hAnsi="Arial" w:cs="Arial"/>
        </w:rPr>
      </w:pPr>
    </w:p>
    <w:sectPr w:rsidR="002334E3" w:rsidRPr="002334E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AE5B" w14:textId="77777777" w:rsidR="00B92636" w:rsidRDefault="00B92636" w:rsidP="00220212">
      <w:r>
        <w:separator/>
      </w:r>
    </w:p>
  </w:endnote>
  <w:endnote w:type="continuationSeparator" w:id="0">
    <w:p w14:paraId="03C1CA0D" w14:textId="77777777" w:rsidR="00B92636" w:rsidRDefault="00B92636" w:rsidP="0022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3586" w14:textId="77777777" w:rsidR="00B92636" w:rsidRDefault="00B92636" w:rsidP="00220212">
      <w:r>
        <w:separator/>
      </w:r>
    </w:p>
  </w:footnote>
  <w:footnote w:type="continuationSeparator" w:id="0">
    <w:p w14:paraId="76D13DAA" w14:textId="77777777" w:rsidR="00B92636" w:rsidRDefault="00B92636" w:rsidP="0022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182F" w14:textId="3AE2477E" w:rsidR="00220212" w:rsidRDefault="00220212" w:rsidP="00220212">
    <w:pPr>
      <w:pStyle w:val="Intestazione"/>
      <w:jc w:val="center"/>
    </w:pPr>
    <w:r>
      <w:rPr>
        <w:noProof/>
      </w:rPr>
      <w:drawing>
        <wp:inline distT="0" distB="0" distL="0" distR="0" wp14:anchorId="15DD6D97" wp14:editId="6AC1F1E6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426DF"/>
    <w:multiLevelType w:val="hybridMultilevel"/>
    <w:tmpl w:val="BFBACEE8"/>
    <w:lvl w:ilvl="0" w:tplc="7A6E5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74122">
    <w:abstractNumId w:val="0"/>
  </w:num>
  <w:num w:numId="2" w16cid:durableId="1979190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7D9"/>
    <w:rsid w:val="00010022"/>
    <w:rsid w:val="000479AC"/>
    <w:rsid w:val="000B6668"/>
    <w:rsid w:val="000C110F"/>
    <w:rsid w:val="000F1D74"/>
    <w:rsid w:val="000F55E6"/>
    <w:rsid w:val="00116D81"/>
    <w:rsid w:val="00143CA7"/>
    <w:rsid w:val="0015226C"/>
    <w:rsid w:val="00165DD0"/>
    <w:rsid w:val="00177C26"/>
    <w:rsid w:val="001E3A81"/>
    <w:rsid w:val="002075E5"/>
    <w:rsid w:val="00216372"/>
    <w:rsid w:val="00216ED1"/>
    <w:rsid w:val="00220212"/>
    <w:rsid w:val="002334E3"/>
    <w:rsid w:val="00253767"/>
    <w:rsid w:val="0026533A"/>
    <w:rsid w:val="00296AF5"/>
    <w:rsid w:val="002A32AA"/>
    <w:rsid w:val="002B5F48"/>
    <w:rsid w:val="00350105"/>
    <w:rsid w:val="003C3F4F"/>
    <w:rsid w:val="003E17D9"/>
    <w:rsid w:val="003E3525"/>
    <w:rsid w:val="003E3FCA"/>
    <w:rsid w:val="00422713"/>
    <w:rsid w:val="00445AEC"/>
    <w:rsid w:val="0045305C"/>
    <w:rsid w:val="00483158"/>
    <w:rsid w:val="00486C52"/>
    <w:rsid w:val="00497999"/>
    <w:rsid w:val="004B5EE7"/>
    <w:rsid w:val="004C2BCA"/>
    <w:rsid w:val="004D1071"/>
    <w:rsid w:val="004E23E1"/>
    <w:rsid w:val="00512314"/>
    <w:rsid w:val="00553F32"/>
    <w:rsid w:val="005626A0"/>
    <w:rsid w:val="005663D0"/>
    <w:rsid w:val="0057792D"/>
    <w:rsid w:val="005A4AF3"/>
    <w:rsid w:val="005E533E"/>
    <w:rsid w:val="005F6E31"/>
    <w:rsid w:val="00624D8B"/>
    <w:rsid w:val="00634A0E"/>
    <w:rsid w:val="006350D0"/>
    <w:rsid w:val="006736CC"/>
    <w:rsid w:val="00685B2B"/>
    <w:rsid w:val="00691D93"/>
    <w:rsid w:val="00695F82"/>
    <w:rsid w:val="006C3AB0"/>
    <w:rsid w:val="006C3BC3"/>
    <w:rsid w:val="006D7D54"/>
    <w:rsid w:val="00700A3D"/>
    <w:rsid w:val="007045B2"/>
    <w:rsid w:val="00704F82"/>
    <w:rsid w:val="00745DF2"/>
    <w:rsid w:val="007C51A4"/>
    <w:rsid w:val="007C6736"/>
    <w:rsid w:val="007D37AA"/>
    <w:rsid w:val="007F178D"/>
    <w:rsid w:val="00810BBF"/>
    <w:rsid w:val="00814031"/>
    <w:rsid w:val="00816260"/>
    <w:rsid w:val="00874EAE"/>
    <w:rsid w:val="0088605D"/>
    <w:rsid w:val="008B0F11"/>
    <w:rsid w:val="0092736C"/>
    <w:rsid w:val="00956C46"/>
    <w:rsid w:val="009708C8"/>
    <w:rsid w:val="00980BD2"/>
    <w:rsid w:val="0099080D"/>
    <w:rsid w:val="009C51B5"/>
    <w:rsid w:val="009D00BF"/>
    <w:rsid w:val="009E2D35"/>
    <w:rsid w:val="00A0710B"/>
    <w:rsid w:val="00A24D54"/>
    <w:rsid w:val="00A25D47"/>
    <w:rsid w:val="00A375C3"/>
    <w:rsid w:val="00A402FE"/>
    <w:rsid w:val="00A735FC"/>
    <w:rsid w:val="00A84692"/>
    <w:rsid w:val="00AA55EF"/>
    <w:rsid w:val="00AE075F"/>
    <w:rsid w:val="00AF1374"/>
    <w:rsid w:val="00B02DEF"/>
    <w:rsid w:val="00B50F42"/>
    <w:rsid w:val="00B92636"/>
    <w:rsid w:val="00B96F6D"/>
    <w:rsid w:val="00BA4DF9"/>
    <w:rsid w:val="00BC10E3"/>
    <w:rsid w:val="00BC51B8"/>
    <w:rsid w:val="00BD2E30"/>
    <w:rsid w:val="00BD5ADB"/>
    <w:rsid w:val="00BD6325"/>
    <w:rsid w:val="00BD6C57"/>
    <w:rsid w:val="00BE6220"/>
    <w:rsid w:val="00C03826"/>
    <w:rsid w:val="00C251E7"/>
    <w:rsid w:val="00C522FE"/>
    <w:rsid w:val="00C56DFA"/>
    <w:rsid w:val="00C63A2F"/>
    <w:rsid w:val="00C75BC4"/>
    <w:rsid w:val="00C8115B"/>
    <w:rsid w:val="00CA44D8"/>
    <w:rsid w:val="00CE19E0"/>
    <w:rsid w:val="00CF7779"/>
    <w:rsid w:val="00D06680"/>
    <w:rsid w:val="00D21953"/>
    <w:rsid w:val="00DC53DA"/>
    <w:rsid w:val="00DE7D69"/>
    <w:rsid w:val="00E03186"/>
    <w:rsid w:val="00E069B1"/>
    <w:rsid w:val="00E07E8C"/>
    <w:rsid w:val="00E26B37"/>
    <w:rsid w:val="00E35668"/>
    <w:rsid w:val="00E61584"/>
    <w:rsid w:val="00E65C94"/>
    <w:rsid w:val="00E66DD6"/>
    <w:rsid w:val="00E6752D"/>
    <w:rsid w:val="00E9030F"/>
    <w:rsid w:val="00E94CBC"/>
    <w:rsid w:val="00EC05A8"/>
    <w:rsid w:val="00EC41A2"/>
    <w:rsid w:val="00F44B94"/>
    <w:rsid w:val="00F70981"/>
    <w:rsid w:val="00F8194F"/>
    <w:rsid w:val="00F95513"/>
    <w:rsid w:val="00FB21E7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3630"/>
  <w15:chartTrackingRefBased/>
  <w15:docId w15:val="{FF192B2E-9D7F-4FA4-A806-D07091E3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5513"/>
    <w:pPr>
      <w:spacing w:after="0" w:line="240" w:lineRule="auto"/>
    </w:pPr>
    <w:rPr>
      <w:rFonts w:ascii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B0F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73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73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7C6736"/>
    <w:rPr>
      <w:b/>
      <w:bCs/>
    </w:rPr>
  </w:style>
  <w:style w:type="character" w:styleId="Enfasicorsivo">
    <w:name w:val="Emphasis"/>
    <w:basedOn w:val="Carpredefinitoparagrafo"/>
    <w:uiPriority w:val="20"/>
    <w:qFormat/>
    <w:rsid w:val="007C673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20212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12"/>
  </w:style>
  <w:style w:type="paragraph" w:styleId="Pidipagina">
    <w:name w:val="footer"/>
    <w:basedOn w:val="Normale"/>
    <w:link w:val="PidipaginaCarattere"/>
    <w:uiPriority w:val="99"/>
    <w:unhideWhenUsed/>
    <w:rsid w:val="002202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12"/>
  </w:style>
  <w:style w:type="character" w:styleId="Collegamentovisitato">
    <w:name w:val="FollowedHyperlink"/>
    <w:basedOn w:val="Carpredefinitoparagrafo"/>
    <w:uiPriority w:val="99"/>
    <w:semiHidden/>
    <w:unhideWhenUsed/>
    <w:rsid w:val="00AE075F"/>
    <w:rPr>
      <w:color w:val="954F72" w:themeColor="followedHyperlink"/>
      <w:u w:val="single"/>
    </w:rPr>
  </w:style>
  <w:style w:type="paragraph" w:customStyle="1" w:styleId="xmsonormal">
    <w:name w:val="xmsonormal"/>
    <w:basedOn w:val="Normale"/>
    <w:rsid w:val="00F95513"/>
  </w:style>
  <w:style w:type="character" w:customStyle="1" w:styleId="contentpasted0">
    <w:name w:val="contentpasted0"/>
    <w:basedOn w:val="Carpredefinitoparagrafo"/>
    <w:rsid w:val="00F95513"/>
  </w:style>
  <w:style w:type="paragraph" w:styleId="NormaleWeb">
    <w:name w:val="Normal (Web)"/>
    <w:basedOn w:val="Normale"/>
    <w:uiPriority w:val="99"/>
    <w:unhideWhenUsed/>
    <w:rsid w:val="008B0F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B0F11"/>
    <w:pPr>
      <w:spacing w:after="160" w:line="256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F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917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8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2</cp:revision>
  <dcterms:created xsi:type="dcterms:W3CDTF">2024-01-23T08:53:00Z</dcterms:created>
  <dcterms:modified xsi:type="dcterms:W3CDTF">2024-01-23T08:53:00Z</dcterms:modified>
</cp:coreProperties>
</file>