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D8D" w:rsidRPr="005C4B6F" w:rsidRDefault="00134D8D" w:rsidP="00134D8D">
      <w:pPr>
        <w:ind w:right="14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14226860"/>
      <w:bookmarkStart w:id="1" w:name="_Hlk15042534"/>
      <w:bookmarkStart w:id="2" w:name="_Hlk15900679"/>
    </w:p>
    <w:p w:rsidR="007D5CED" w:rsidRPr="001855D8" w:rsidRDefault="005D59C4" w:rsidP="004F0712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_Hlk341250"/>
      <w:bookmarkStart w:id="4" w:name="_Hlk341465"/>
      <w:bookmarkStart w:id="5" w:name="_Hlk10724548"/>
      <w:bookmarkStart w:id="6" w:name="_Hlk15040207"/>
      <w:bookmarkStart w:id="7" w:name="_Hlk22647046"/>
      <w:r w:rsidRPr="001855D8">
        <w:rPr>
          <w:rFonts w:ascii="Arial" w:eastAsia="Times New Roman" w:hAnsi="Arial" w:cs="Arial"/>
          <w:b/>
          <w:bCs/>
          <w:sz w:val="24"/>
          <w:szCs w:val="24"/>
        </w:rPr>
        <w:t xml:space="preserve">Comunicato </w:t>
      </w:r>
      <w:r w:rsidR="007D5CED" w:rsidRPr="001855D8">
        <w:rPr>
          <w:rFonts w:ascii="Arial" w:eastAsia="Times New Roman" w:hAnsi="Arial" w:cs="Arial"/>
          <w:b/>
          <w:bCs/>
          <w:sz w:val="24"/>
          <w:szCs w:val="24"/>
        </w:rPr>
        <w:t>stampa</w:t>
      </w:r>
    </w:p>
    <w:p w:rsidR="00514242" w:rsidRDefault="00514242" w:rsidP="004F0712">
      <w:pPr>
        <w:jc w:val="both"/>
        <w:rPr>
          <w:rFonts w:ascii="Arial" w:eastAsia="Times New Roman" w:hAnsi="Arial" w:cs="Arial"/>
          <w:b/>
          <w:bCs/>
        </w:rPr>
      </w:pPr>
    </w:p>
    <w:bookmarkEnd w:id="0"/>
    <w:bookmarkEnd w:id="1"/>
    <w:bookmarkEnd w:id="3"/>
    <w:bookmarkEnd w:id="4"/>
    <w:bookmarkEnd w:id="5"/>
    <w:bookmarkEnd w:id="6"/>
    <w:p w:rsidR="00514242" w:rsidRDefault="00514242" w:rsidP="00514242">
      <w:pPr>
        <w:rPr>
          <w:rFonts w:ascii="Arial" w:hAnsi="Arial" w:cs="Arial"/>
          <w:b/>
          <w:sz w:val="24"/>
          <w:szCs w:val="24"/>
        </w:rPr>
      </w:pPr>
      <w:r w:rsidRPr="00514242">
        <w:rPr>
          <w:rFonts w:ascii="Arial" w:hAnsi="Arial" w:cs="Arial"/>
          <w:b/>
          <w:sz w:val="24"/>
          <w:szCs w:val="24"/>
        </w:rPr>
        <w:t xml:space="preserve">MANOVRA: COMMERCIALISTI, BENE CONFERMA REGIME FORFETTARIO FLAT TAX </w:t>
      </w:r>
    </w:p>
    <w:p w:rsidR="00514242" w:rsidRPr="00514242" w:rsidRDefault="00514242" w:rsidP="005142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Miani: “</w:t>
      </w:r>
      <w:r w:rsidR="007B1713">
        <w:rPr>
          <w:rFonts w:ascii="Arial" w:hAnsi="Arial" w:cs="Arial"/>
          <w:b/>
          <w:sz w:val="24"/>
          <w:szCs w:val="24"/>
        </w:rPr>
        <w:t>Resta il nodo aggregazioni, andrebbero incentivate”</w:t>
      </w:r>
    </w:p>
    <w:p w:rsidR="00514242" w:rsidRPr="00514242" w:rsidRDefault="00514242" w:rsidP="00514242">
      <w:pPr>
        <w:rPr>
          <w:rFonts w:ascii="Arial" w:hAnsi="Arial" w:cs="Arial"/>
          <w:sz w:val="24"/>
          <w:szCs w:val="24"/>
        </w:rPr>
      </w:pPr>
    </w:p>
    <w:p w:rsidR="00514242" w:rsidRPr="00514242" w:rsidRDefault="00514242" w:rsidP="00514242">
      <w:pPr>
        <w:jc w:val="both"/>
        <w:rPr>
          <w:rFonts w:ascii="Arial" w:hAnsi="Arial" w:cs="Arial"/>
          <w:sz w:val="24"/>
          <w:szCs w:val="24"/>
        </w:rPr>
      </w:pPr>
    </w:p>
    <w:p w:rsidR="00514242" w:rsidRDefault="00514242" w:rsidP="00514242">
      <w:pPr>
        <w:jc w:val="both"/>
        <w:rPr>
          <w:rFonts w:ascii="Arial" w:hAnsi="Arial" w:cs="Arial"/>
          <w:sz w:val="24"/>
          <w:szCs w:val="24"/>
        </w:rPr>
      </w:pPr>
      <w:r w:rsidRPr="00514242">
        <w:rPr>
          <w:rFonts w:ascii="Arial" w:hAnsi="Arial" w:cs="Arial"/>
          <w:i/>
          <w:sz w:val="24"/>
          <w:szCs w:val="24"/>
        </w:rPr>
        <w:t>Roma, 2</w:t>
      </w:r>
      <w:r w:rsidR="001855D8">
        <w:rPr>
          <w:rFonts w:ascii="Arial" w:hAnsi="Arial" w:cs="Arial"/>
          <w:i/>
          <w:sz w:val="24"/>
          <w:szCs w:val="24"/>
        </w:rPr>
        <w:t>2</w:t>
      </w:r>
      <w:r w:rsidRPr="00514242">
        <w:rPr>
          <w:rFonts w:ascii="Arial" w:hAnsi="Arial" w:cs="Arial"/>
          <w:i/>
          <w:sz w:val="24"/>
          <w:szCs w:val="24"/>
        </w:rPr>
        <w:t xml:space="preserve"> ottobre 2019 </w:t>
      </w:r>
      <w:r>
        <w:rPr>
          <w:rFonts w:ascii="Arial" w:hAnsi="Arial" w:cs="Arial"/>
          <w:i/>
          <w:sz w:val="24"/>
          <w:szCs w:val="24"/>
        </w:rPr>
        <w:t>–</w:t>
      </w:r>
      <w:r w:rsidRPr="005142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Pr="00514242">
        <w:rPr>
          <w:rFonts w:ascii="Arial" w:hAnsi="Arial" w:cs="Arial"/>
          <w:sz w:val="24"/>
          <w:szCs w:val="24"/>
        </w:rPr>
        <w:t xml:space="preserve">Accogliamo con favore le conferme </w:t>
      </w:r>
      <w:r>
        <w:rPr>
          <w:rFonts w:ascii="Arial" w:hAnsi="Arial" w:cs="Arial"/>
          <w:sz w:val="24"/>
          <w:szCs w:val="24"/>
        </w:rPr>
        <w:t xml:space="preserve">che giungono in queste ore </w:t>
      </w:r>
      <w:r w:rsidRPr="00514242">
        <w:rPr>
          <w:rFonts w:ascii="Arial" w:hAnsi="Arial" w:cs="Arial"/>
          <w:sz w:val="24"/>
          <w:szCs w:val="24"/>
        </w:rPr>
        <w:t xml:space="preserve">da parte del Viceministro </w:t>
      </w:r>
      <w:r w:rsidR="00631B36">
        <w:rPr>
          <w:rFonts w:ascii="Arial" w:hAnsi="Arial" w:cs="Arial"/>
          <w:sz w:val="24"/>
          <w:szCs w:val="24"/>
        </w:rPr>
        <w:t xml:space="preserve">dell’economia </w:t>
      </w:r>
      <w:r>
        <w:rPr>
          <w:rFonts w:ascii="Arial" w:hAnsi="Arial" w:cs="Arial"/>
          <w:sz w:val="24"/>
          <w:szCs w:val="24"/>
        </w:rPr>
        <w:t xml:space="preserve">Antonio </w:t>
      </w:r>
      <w:proofErr w:type="spellStart"/>
      <w:r w:rsidRPr="00514242">
        <w:rPr>
          <w:rFonts w:ascii="Arial" w:hAnsi="Arial" w:cs="Arial"/>
          <w:sz w:val="24"/>
          <w:szCs w:val="24"/>
        </w:rPr>
        <w:t>Misiani</w:t>
      </w:r>
      <w:proofErr w:type="spellEnd"/>
      <w:r w:rsidRPr="00514242">
        <w:rPr>
          <w:rFonts w:ascii="Arial" w:hAnsi="Arial" w:cs="Arial"/>
          <w:sz w:val="24"/>
          <w:szCs w:val="24"/>
        </w:rPr>
        <w:t xml:space="preserve"> e dell’</w:t>
      </w:r>
      <w:r w:rsidR="001855D8">
        <w:rPr>
          <w:rFonts w:ascii="Arial" w:hAnsi="Arial" w:cs="Arial"/>
          <w:sz w:val="24"/>
          <w:szCs w:val="24"/>
        </w:rPr>
        <w:t>O</w:t>
      </w:r>
      <w:r w:rsidRPr="00514242">
        <w:rPr>
          <w:rFonts w:ascii="Arial" w:hAnsi="Arial" w:cs="Arial"/>
          <w:sz w:val="24"/>
          <w:szCs w:val="24"/>
        </w:rPr>
        <w:t>n</w:t>
      </w:r>
      <w:r w:rsidR="001855D8">
        <w:rPr>
          <w:rFonts w:ascii="Arial" w:hAnsi="Arial" w:cs="Arial"/>
          <w:sz w:val="24"/>
          <w:szCs w:val="24"/>
        </w:rPr>
        <w:t xml:space="preserve">orevole </w:t>
      </w:r>
      <w:r>
        <w:rPr>
          <w:rFonts w:ascii="Arial" w:hAnsi="Arial" w:cs="Arial"/>
          <w:sz w:val="24"/>
          <w:szCs w:val="24"/>
        </w:rPr>
        <w:t xml:space="preserve">Luigi </w:t>
      </w:r>
      <w:proofErr w:type="spellStart"/>
      <w:r w:rsidRPr="00514242">
        <w:rPr>
          <w:rFonts w:ascii="Arial" w:hAnsi="Arial" w:cs="Arial"/>
          <w:sz w:val="24"/>
          <w:szCs w:val="24"/>
        </w:rPr>
        <w:t>Marattin</w:t>
      </w:r>
      <w:proofErr w:type="spellEnd"/>
      <w:r w:rsidRPr="005142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di altri esponenti della maggioranza </w:t>
      </w:r>
      <w:r w:rsidRPr="00514242">
        <w:rPr>
          <w:rFonts w:ascii="Arial" w:hAnsi="Arial" w:cs="Arial"/>
          <w:sz w:val="24"/>
          <w:szCs w:val="24"/>
        </w:rPr>
        <w:t>circa il fatto che, in sede di ultima stesura della manovra, Governo e forze di maggioranza hanno evitato le inizialmente previste penalizzazioni per le partite IVA sotto 65.000 euro di fatturato</w:t>
      </w:r>
      <w:r>
        <w:rPr>
          <w:rFonts w:ascii="Arial" w:hAnsi="Arial" w:cs="Arial"/>
          <w:sz w:val="24"/>
          <w:szCs w:val="24"/>
        </w:rPr>
        <w:t>”</w:t>
      </w:r>
      <w:r w:rsidRPr="00514242">
        <w:rPr>
          <w:rFonts w:ascii="Arial" w:hAnsi="Arial" w:cs="Arial"/>
          <w:sz w:val="24"/>
          <w:szCs w:val="24"/>
        </w:rPr>
        <w:t>.</w:t>
      </w:r>
    </w:p>
    <w:p w:rsidR="00514242" w:rsidRDefault="00514242" w:rsidP="00514242">
      <w:pPr>
        <w:jc w:val="both"/>
        <w:rPr>
          <w:rFonts w:ascii="Arial" w:hAnsi="Arial" w:cs="Arial"/>
          <w:sz w:val="24"/>
          <w:szCs w:val="24"/>
        </w:rPr>
      </w:pPr>
    </w:p>
    <w:p w:rsidR="00514242" w:rsidRDefault="001855D8" w:rsidP="005142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È </w:t>
      </w:r>
      <w:r w:rsidR="00514242">
        <w:rPr>
          <w:rFonts w:ascii="Arial" w:hAnsi="Arial" w:cs="Arial"/>
          <w:sz w:val="24"/>
          <w:szCs w:val="24"/>
        </w:rPr>
        <w:t xml:space="preserve">quanto afferma il presidente del Consiglio nazionale dei commercialisti, </w:t>
      </w:r>
      <w:r w:rsidR="00514242" w:rsidRPr="00514242">
        <w:rPr>
          <w:rFonts w:ascii="Arial" w:hAnsi="Arial" w:cs="Arial"/>
          <w:b/>
          <w:sz w:val="24"/>
          <w:szCs w:val="24"/>
        </w:rPr>
        <w:t>Massimo Miani</w:t>
      </w:r>
      <w:r w:rsidR="00514242">
        <w:rPr>
          <w:rFonts w:ascii="Arial" w:hAnsi="Arial" w:cs="Arial"/>
          <w:sz w:val="24"/>
          <w:szCs w:val="24"/>
        </w:rPr>
        <w:t>.</w:t>
      </w:r>
    </w:p>
    <w:p w:rsidR="00514242" w:rsidRDefault="00514242" w:rsidP="005142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bookmarkEnd w:id="2"/>
    <w:bookmarkEnd w:id="7"/>
    <w:p w:rsidR="00A662B5" w:rsidRPr="00276F51" w:rsidRDefault="00A662B5" w:rsidP="00A662B5">
      <w:pPr>
        <w:jc w:val="both"/>
        <w:rPr>
          <w:rFonts w:ascii="Arial" w:hAnsi="Arial" w:cs="Arial"/>
          <w:sz w:val="24"/>
          <w:szCs w:val="24"/>
        </w:rPr>
      </w:pPr>
      <w:r w:rsidRPr="00276F51">
        <w:rPr>
          <w:rFonts w:ascii="Arial" w:hAnsi="Arial" w:cs="Arial"/>
          <w:sz w:val="24"/>
          <w:szCs w:val="24"/>
        </w:rPr>
        <w:t>“Rimane naturalmente il nodo che già aveva</w:t>
      </w:r>
      <w:r>
        <w:rPr>
          <w:rFonts w:ascii="Arial" w:hAnsi="Arial" w:cs="Arial"/>
          <w:sz w:val="24"/>
          <w:szCs w:val="24"/>
        </w:rPr>
        <w:t>m</w:t>
      </w:r>
      <w:r w:rsidRPr="00276F51">
        <w:rPr>
          <w:rFonts w:ascii="Arial" w:hAnsi="Arial" w:cs="Arial"/>
          <w:sz w:val="24"/>
          <w:szCs w:val="24"/>
        </w:rPr>
        <w:t>o evidenziato al precedente Governo e alla precedente maggioranza</w:t>
      </w:r>
      <w:r w:rsidR="001855D8">
        <w:rPr>
          <w:rFonts w:ascii="Arial" w:hAnsi="Arial" w:cs="Arial"/>
          <w:sz w:val="24"/>
          <w:szCs w:val="24"/>
        </w:rPr>
        <w:t xml:space="preserve"> – </w:t>
      </w:r>
      <w:r w:rsidRPr="00276F51">
        <w:rPr>
          <w:rFonts w:ascii="Arial" w:hAnsi="Arial" w:cs="Arial"/>
          <w:sz w:val="24"/>
          <w:szCs w:val="24"/>
        </w:rPr>
        <w:t>aggiunge Miani</w:t>
      </w:r>
      <w:r w:rsidR="001855D8">
        <w:rPr>
          <w:rFonts w:ascii="Arial" w:hAnsi="Arial" w:cs="Arial"/>
          <w:sz w:val="24"/>
          <w:szCs w:val="24"/>
        </w:rPr>
        <w:t xml:space="preserve"> – </w:t>
      </w:r>
      <w:bookmarkStart w:id="8" w:name="_GoBack"/>
      <w:bookmarkEnd w:id="8"/>
      <w:r w:rsidRPr="00276F51">
        <w:rPr>
          <w:rFonts w:ascii="Arial" w:hAnsi="Arial" w:cs="Arial"/>
          <w:sz w:val="24"/>
          <w:szCs w:val="24"/>
        </w:rPr>
        <w:t>dell</w:t>
      </w:r>
      <w:r>
        <w:rPr>
          <w:rFonts w:ascii="Arial" w:hAnsi="Arial" w:cs="Arial"/>
          <w:sz w:val="24"/>
          <w:szCs w:val="24"/>
        </w:rPr>
        <w:t>’</w:t>
      </w:r>
      <w:r w:rsidRPr="00276F51">
        <w:rPr>
          <w:rFonts w:ascii="Arial" w:hAnsi="Arial" w:cs="Arial"/>
          <w:sz w:val="24"/>
          <w:szCs w:val="24"/>
        </w:rPr>
        <w:t>impossibilità di fruir</w:t>
      </w:r>
      <w:r>
        <w:rPr>
          <w:rFonts w:ascii="Arial" w:hAnsi="Arial" w:cs="Arial"/>
          <w:sz w:val="24"/>
          <w:szCs w:val="24"/>
        </w:rPr>
        <w:t>e delle agevolazioni anche da parte di</w:t>
      </w:r>
      <w:r w:rsidRPr="00276F51">
        <w:rPr>
          <w:rFonts w:ascii="Arial" w:hAnsi="Arial" w:cs="Arial"/>
          <w:sz w:val="24"/>
          <w:szCs w:val="24"/>
        </w:rPr>
        <w:t xml:space="preserve"> chi svolge l’attività in forma associata</w:t>
      </w:r>
      <w:r>
        <w:rPr>
          <w:rFonts w:ascii="Arial" w:hAnsi="Arial" w:cs="Arial"/>
          <w:sz w:val="24"/>
          <w:szCs w:val="24"/>
        </w:rPr>
        <w:t xml:space="preserve">, impossibilità </w:t>
      </w:r>
      <w:r w:rsidRPr="00276F51">
        <w:rPr>
          <w:rFonts w:ascii="Arial" w:hAnsi="Arial" w:cs="Arial"/>
          <w:sz w:val="24"/>
          <w:szCs w:val="24"/>
        </w:rPr>
        <w:t xml:space="preserve">che si trasforma in un incentivo implicito alla disgregazione, in un contesto che </w:t>
      </w:r>
      <w:r>
        <w:rPr>
          <w:rFonts w:ascii="Arial" w:hAnsi="Arial" w:cs="Arial"/>
          <w:sz w:val="24"/>
          <w:szCs w:val="24"/>
        </w:rPr>
        <w:t xml:space="preserve">invece </w:t>
      </w:r>
      <w:r w:rsidRPr="00276F51">
        <w:rPr>
          <w:rFonts w:ascii="Arial" w:hAnsi="Arial" w:cs="Arial"/>
          <w:sz w:val="24"/>
          <w:szCs w:val="24"/>
        </w:rPr>
        <w:t xml:space="preserve">richiederebbe incentivi alle aggregazioni”. </w:t>
      </w:r>
    </w:p>
    <w:p w:rsidR="004F0712" w:rsidRDefault="004F0712" w:rsidP="00A662B5">
      <w:pPr>
        <w:jc w:val="both"/>
        <w:rPr>
          <w:rFonts w:ascii="Arial" w:hAnsi="Arial" w:cs="Arial"/>
          <w:szCs w:val="24"/>
        </w:rPr>
      </w:pPr>
    </w:p>
    <w:sectPr w:rsidR="004F0712" w:rsidSect="00134D8D">
      <w:headerReference w:type="default" r:id="rId8"/>
      <w:footerReference w:type="default" r:id="rId9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F6D" w:rsidRDefault="005F7F6D" w:rsidP="0078332C">
      <w:r>
        <w:separator/>
      </w:r>
    </w:p>
  </w:endnote>
  <w:endnote w:type="continuationSeparator" w:id="0">
    <w:p w:rsidR="005F7F6D" w:rsidRDefault="005F7F6D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F6D" w:rsidRDefault="005F7F6D" w:rsidP="0078332C">
      <w:r>
        <w:separator/>
      </w:r>
    </w:p>
  </w:footnote>
  <w:footnote w:type="continuationSeparator" w:id="0">
    <w:p w:rsidR="005F7F6D" w:rsidRDefault="005F7F6D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6" name="Immagine 6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717F0"/>
    <w:multiLevelType w:val="hybridMultilevel"/>
    <w:tmpl w:val="37307C96"/>
    <w:lvl w:ilvl="0" w:tplc="C3E849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F35F7"/>
    <w:multiLevelType w:val="hybridMultilevel"/>
    <w:tmpl w:val="E93C67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F5D3D1A"/>
    <w:multiLevelType w:val="hybridMultilevel"/>
    <w:tmpl w:val="F732FA46"/>
    <w:lvl w:ilvl="0" w:tplc="839C8C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D5D68"/>
    <w:multiLevelType w:val="hybridMultilevel"/>
    <w:tmpl w:val="FED864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9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6C7B"/>
    <w:rsid w:val="00016261"/>
    <w:rsid w:val="00022A7F"/>
    <w:rsid w:val="00024A50"/>
    <w:rsid w:val="00032856"/>
    <w:rsid w:val="000329A4"/>
    <w:rsid w:val="00037091"/>
    <w:rsid w:val="000539AC"/>
    <w:rsid w:val="0006018A"/>
    <w:rsid w:val="0007464D"/>
    <w:rsid w:val="000806B0"/>
    <w:rsid w:val="00090CE4"/>
    <w:rsid w:val="0009108B"/>
    <w:rsid w:val="000B3118"/>
    <w:rsid w:val="000B3EFF"/>
    <w:rsid w:val="000C0552"/>
    <w:rsid w:val="000C19B1"/>
    <w:rsid w:val="000D01B1"/>
    <w:rsid w:val="000E3695"/>
    <w:rsid w:val="00103B90"/>
    <w:rsid w:val="00105755"/>
    <w:rsid w:val="00121C2D"/>
    <w:rsid w:val="00123B69"/>
    <w:rsid w:val="00134D8D"/>
    <w:rsid w:val="0016059D"/>
    <w:rsid w:val="001702C7"/>
    <w:rsid w:val="00173E3A"/>
    <w:rsid w:val="00173F96"/>
    <w:rsid w:val="00174310"/>
    <w:rsid w:val="001855D8"/>
    <w:rsid w:val="00186787"/>
    <w:rsid w:val="00191BB6"/>
    <w:rsid w:val="00194C03"/>
    <w:rsid w:val="001A0E52"/>
    <w:rsid w:val="001B0DE6"/>
    <w:rsid w:val="001C67E1"/>
    <w:rsid w:val="001C7E5F"/>
    <w:rsid w:val="001D456F"/>
    <w:rsid w:val="002062BE"/>
    <w:rsid w:val="0021644F"/>
    <w:rsid w:val="002204CC"/>
    <w:rsid w:val="00221234"/>
    <w:rsid w:val="0022378E"/>
    <w:rsid w:val="002438B0"/>
    <w:rsid w:val="00243BD7"/>
    <w:rsid w:val="00254F13"/>
    <w:rsid w:val="00272605"/>
    <w:rsid w:val="0028246D"/>
    <w:rsid w:val="00286C68"/>
    <w:rsid w:val="00286D96"/>
    <w:rsid w:val="00294D14"/>
    <w:rsid w:val="00296A84"/>
    <w:rsid w:val="002A1399"/>
    <w:rsid w:val="002A3814"/>
    <w:rsid w:val="002A59A1"/>
    <w:rsid w:val="002A70B5"/>
    <w:rsid w:val="002A7FD0"/>
    <w:rsid w:val="002C27DE"/>
    <w:rsid w:val="002C7311"/>
    <w:rsid w:val="002D2034"/>
    <w:rsid w:val="002E259D"/>
    <w:rsid w:val="002F4704"/>
    <w:rsid w:val="00301B0A"/>
    <w:rsid w:val="00303A76"/>
    <w:rsid w:val="0030744E"/>
    <w:rsid w:val="00312A48"/>
    <w:rsid w:val="00313354"/>
    <w:rsid w:val="00316DEE"/>
    <w:rsid w:val="0033082E"/>
    <w:rsid w:val="00332874"/>
    <w:rsid w:val="00333957"/>
    <w:rsid w:val="0034450B"/>
    <w:rsid w:val="0036445C"/>
    <w:rsid w:val="00365C91"/>
    <w:rsid w:val="003808D1"/>
    <w:rsid w:val="003A03BB"/>
    <w:rsid w:val="003A742B"/>
    <w:rsid w:val="003B7329"/>
    <w:rsid w:val="003C53E7"/>
    <w:rsid w:val="003D1DEE"/>
    <w:rsid w:val="003E0F52"/>
    <w:rsid w:val="003E1A7E"/>
    <w:rsid w:val="003E753F"/>
    <w:rsid w:val="00444646"/>
    <w:rsid w:val="00445993"/>
    <w:rsid w:val="00462ADD"/>
    <w:rsid w:val="0047270A"/>
    <w:rsid w:val="00472F6D"/>
    <w:rsid w:val="00473E0A"/>
    <w:rsid w:val="00475788"/>
    <w:rsid w:val="00476C15"/>
    <w:rsid w:val="004870B2"/>
    <w:rsid w:val="004871C5"/>
    <w:rsid w:val="004A44B8"/>
    <w:rsid w:val="004A6888"/>
    <w:rsid w:val="004B2695"/>
    <w:rsid w:val="004D0E90"/>
    <w:rsid w:val="004F0712"/>
    <w:rsid w:val="004F267B"/>
    <w:rsid w:val="004F4736"/>
    <w:rsid w:val="004F7362"/>
    <w:rsid w:val="005107EC"/>
    <w:rsid w:val="00510EE4"/>
    <w:rsid w:val="00513967"/>
    <w:rsid w:val="00514242"/>
    <w:rsid w:val="0051452F"/>
    <w:rsid w:val="00543860"/>
    <w:rsid w:val="00547534"/>
    <w:rsid w:val="00555885"/>
    <w:rsid w:val="005625A8"/>
    <w:rsid w:val="005636DE"/>
    <w:rsid w:val="00564A2D"/>
    <w:rsid w:val="0058002D"/>
    <w:rsid w:val="00580C25"/>
    <w:rsid w:val="005816F1"/>
    <w:rsid w:val="00582D74"/>
    <w:rsid w:val="00590F83"/>
    <w:rsid w:val="005A3A3F"/>
    <w:rsid w:val="005C4B6F"/>
    <w:rsid w:val="005D2D5F"/>
    <w:rsid w:val="005D455A"/>
    <w:rsid w:val="005D59C4"/>
    <w:rsid w:val="005E4D40"/>
    <w:rsid w:val="005E7ECB"/>
    <w:rsid w:val="005F2F00"/>
    <w:rsid w:val="005F5B57"/>
    <w:rsid w:val="005F7F6D"/>
    <w:rsid w:val="00611037"/>
    <w:rsid w:val="00616CB9"/>
    <w:rsid w:val="006273CC"/>
    <w:rsid w:val="00627473"/>
    <w:rsid w:val="00631B36"/>
    <w:rsid w:val="00641C3C"/>
    <w:rsid w:val="00651FFD"/>
    <w:rsid w:val="0066338C"/>
    <w:rsid w:val="00677A10"/>
    <w:rsid w:val="006A0D3B"/>
    <w:rsid w:val="006C6818"/>
    <w:rsid w:val="006F4DC7"/>
    <w:rsid w:val="006F5BFD"/>
    <w:rsid w:val="007423B1"/>
    <w:rsid w:val="00743FB6"/>
    <w:rsid w:val="00762292"/>
    <w:rsid w:val="00764D9D"/>
    <w:rsid w:val="0077008C"/>
    <w:rsid w:val="007816BA"/>
    <w:rsid w:val="00782159"/>
    <w:rsid w:val="0078332C"/>
    <w:rsid w:val="0079652F"/>
    <w:rsid w:val="007B1713"/>
    <w:rsid w:val="007B3070"/>
    <w:rsid w:val="007C14B1"/>
    <w:rsid w:val="007C3C72"/>
    <w:rsid w:val="007D5CED"/>
    <w:rsid w:val="007E44E2"/>
    <w:rsid w:val="0080283B"/>
    <w:rsid w:val="00805BDB"/>
    <w:rsid w:val="00813FF6"/>
    <w:rsid w:val="00817CAB"/>
    <w:rsid w:val="00832BE3"/>
    <w:rsid w:val="00855840"/>
    <w:rsid w:val="00862A65"/>
    <w:rsid w:val="00863104"/>
    <w:rsid w:val="00873B45"/>
    <w:rsid w:val="0087487D"/>
    <w:rsid w:val="00892C1F"/>
    <w:rsid w:val="00897D6B"/>
    <w:rsid w:val="008B2C4E"/>
    <w:rsid w:val="008C0245"/>
    <w:rsid w:val="008D7ACA"/>
    <w:rsid w:val="008E141E"/>
    <w:rsid w:val="0090175A"/>
    <w:rsid w:val="00927580"/>
    <w:rsid w:val="00933237"/>
    <w:rsid w:val="00934F3D"/>
    <w:rsid w:val="00935333"/>
    <w:rsid w:val="0094271D"/>
    <w:rsid w:val="00944056"/>
    <w:rsid w:val="009477ED"/>
    <w:rsid w:val="009618F5"/>
    <w:rsid w:val="0097646E"/>
    <w:rsid w:val="009813D9"/>
    <w:rsid w:val="00982BE2"/>
    <w:rsid w:val="00986756"/>
    <w:rsid w:val="009A1934"/>
    <w:rsid w:val="009A33C1"/>
    <w:rsid w:val="009D0B50"/>
    <w:rsid w:val="009D1F36"/>
    <w:rsid w:val="009D3EC4"/>
    <w:rsid w:val="009D3FB3"/>
    <w:rsid w:val="009D5B30"/>
    <w:rsid w:val="009D673E"/>
    <w:rsid w:val="009F0C91"/>
    <w:rsid w:val="00A07FB9"/>
    <w:rsid w:val="00A12594"/>
    <w:rsid w:val="00A22CC4"/>
    <w:rsid w:val="00A34135"/>
    <w:rsid w:val="00A41F47"/>
    <w:rsid w:val="00A46131"/>
    <w:rsid w:val="00A47BEF"/>
    <w:rsid w:val="00A5048A"/>
    <w:rsid w:val="00A52294"/>
    <w:rsid w:val="00A54335"/>
    <w:rsid w:val="00A636A8"/>
    <w:rsid w:val="00A64118"/>
    <w:rsid w:val="00A6546B"/>
    <w:rsid w:val="00A662B5"/>
    <w:rsid w:val="00A837E6"/>
    <w:rsid w:val="00A96080"/>
    <w:rsid w:val="00AA004A"/>
    <w:rsid w:val="00AA66A8"/>
    <w:rsid w:val="00AA7145"/>
    <w:rsid w:val="00AB02A8"/>
    <w:rsid w:val="00AB092F"/>
    <w:rsid w:val="00AB44A8"/>
    <w:rsid w:val="00AC2BD9"/>
    <w:rsid w:val="00AC4E17"/>
    <w:rsid w:val="00AE3DBA"/>
    <w:rsid w:val="00B01322"/>
    <w:rsid w:val="00B059EF"/>
    <w:rsid w:val="00B14747"/>
    <w:rsid w:val="00B15621"/>
    <w:rsid w:val="00B1659C"/>
    <w:rsid w:val="00B34200"/>
    <w:rsid w:val="00B42691"/>
    <w:rsid w:val="00B452B6"/>
    <w:rsid w:val="00B70218"/>
    <w:rsid w:val="00B737E0"/>
    <w:rsid w:val="00B74510"/>
    <w:rsid w:val="00B77787"/>
    <w:rsid w:val="00B90683"/>
    <w:rsid w:val="00B926C3"/>
    <w:rsid w:val="00BA04F4"/>
    <w:rsid w:val="00BB02DF"/>
    <w:rsid w:val="00BB2E5B"/>
    <w:rsid w:val="00BB7EE6"/>
    <w:rsid w:val="00BD0510"/>
    <w:rsid w:val="00BF3A80"/>
    <w:rsid w:val="00C302BD"/>
    <w:rsid w:val="00C30E85"/>
    <w:rsid w:val="00C342D6"/>
    <w:rsid w:val="00C92F98"/>
    <w:rsid w:val="00C93548"/>
    <w:rsid w:val="00C95666"/>
    <w:rsid w:val="00CB14A8"/>
    <w:rsid w:val="00CC5E7A"/>
    <w:rsid w:val="00CE403B"/>
    <w:rsid w:val="00CF6388"/>
    <w:rsid w:val="00D027DD"/>
    <w:rsid w:val="00D02F53"/>
    <w:rsid w:val="00D04ABF"/>
    <w:rsid w:val="00D051D5"/>
    <w:rsid w:val="00D078C6"/>
    <w:rsid w:val="00D07944"/>
    <w:rsid w:val="00D12802"/>
    <w:rsid w:val="00D21FB3"/>
    <w:rsid w:val="00D2261A"/>
    <w:rsid w:val="00D22A11"/>
    <w:rsid w:val="00D27080"/>
    <w:rsid w:val="00D33D3F"/>
    <w:rsid w:val="00D52EA5"/>
    <w:rsid w:val="00D65875"/>
    <w:rsid w:val="00D730A3"/>
    <w:rsid w:val="00D93385"/>
    <w:rsid w:val="00D95335"/>
    <w:rsid w:val="00DA7914"/>
    <w:rsid w:val="00DC6D38"/>
    <w:rsid w:val="00DD7923"/>
    <w:rsid w:val="00E22AF3"/>
    <w:rsid w:val="00E27B5D"/>
    <w:rsid w:val="00E27BC3"/>
    <w:rsid w:val="00E30769"/>
    <w:rsid w:val="00E33070"/>
    <w:rsid w:val="00E36AE1"/>
    <w:rsid w:val="00E4047F"/>
    <w:rsid w:val="00E6797B"/>
    <w:rsid w:val="00E855E0"/>
    <w:rsid w:val="00E91958"/>
    <w:rsid w:val="00E938B5"/>
    <w:rsid w:val="00E9545A"/>
    <w:rsid w:val="00EA25EF"/>
    <w:rsid w:val="00EA5EBD"/>
    <w:rsid w:val="00EB7E70"/>
    <w:rsid w:val="00ED08A8"/>
    <w:rsid w:val="00ED2970"/>
    <w:rsid w:val="00ED2BA2"/>
    <w:rsid w:val="00EE13D6"/>
    <w:rsid w:val="00EE3C69"/>
    <w:rsid w:val="00EE51A4"/>
    <w:rsid w:val="00EE61E3"/>
    <w:rsid w:val="00EF561D"/>
    <w:rsid w:val="00EF57D4"/>
    <w:rsid w:val="00EF5A99"/>
    <w:rsid w:val="00EF7D25"/>
    <w:rsid w:val="00F00503"/>
    <w:rsid w:val="00F079D1"/>
    <w:rsid w:val="00F343CA"/>
    <w:rsid w:val="00F37FF1"/>
    <w:rsid w:val="00F67F0B"/>
    <w:rsid w:val="00F7125B"/>
    <w:rsid w:val="00F8058C"/>
    <w:rsid w:val="00F90BCE"/>
    <w:rsid w:val="00FA23ED"/>
    <w:rsid w:val="00FA5AD9"/>
    <w:rsid w:val="00FC274B"/>
    <w:rsid w:val="00FC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DA0E99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B30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B059EF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D2261A"/>
    <w:rPr>
      <w:color w:val="605E5C"/>
      <w:shd w:val="clear" w:color="auto" w:fill="E1DFDD"/>
    </w:rPr>
  </w:style>
  <w:style w:type="paragraph" w:customStyle="1" w:styleId="parar1">
    <w:name w:val="parar1"/>
    <w:basedOn w:val="Normale"/>
    <w:uiPriority w:val="99"/>
    <w:rsid w:val="005D59C4"/>
    <w:rPr>
      <w:rFonts w:ascii="Times New Roman" w:eastAsia="MS ??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B30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72AAC-E88A-4E59-A259-C1553E052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</cp:revision>
  <cp:lastPrinted>2019-07-17T10:35:00Z</cp:lastPrinted>
  <dcterms:created xsi:type="dcterms:W3CDTF">2019-10-22T12:51:00Z</dcterms:created>
  <dcterms:modified xsi:type="dcterms:W3CDTF">2019-10-22T14:48:00Z</dcterms:modified>
</cp:coreProperties>
</file>