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31AED" w14:textId="77777777" w:rsidR="005F6B93" w:rsidRPr="00DA569A" w:rsidRDefault="005F6B93" w:rsidP="00DA569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ascii="Arial" w:eastAsia="Arial" w:hAnsi="Arial" w:cs="Arial"/>
          <w:bCs/>
          <w:color w:val="000000"/>
          <w:sz w:val="24"/>
          <w:szCs w:val="24"/>
          <w:u w:val="single"/>
        </w:rPr>
      </w:pPr>
    </w:p>
    <w:p w14:paraId="3E183C8E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bookmarkStart w:id="0" w:name="_gjdgxs" w:colFirst="0" w:colLast="0"/>
      <w:bookmarkEnd w:id="0"/>
    </w:p>
    <w:p w14:paraId="6EE7B559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123119F5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2ACF443D" w14:textId="04B0EAEC" w:rsidR="007D361E" w:rsidRDefault="007D361E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DA569A"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  <w:t>Comunicato stampa</w:t>
      </w:r>
    </w:p>
    <w:p w14:paraId="4896482F" w14:textId="4E5B5CF3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  <w:shd w:val="clear" w:color="auto" w:fill="FFFFFF"/>
        </w:rPr>
      </w:pPr>
    </w:p>
    <w:p w14:paraId="4C1DF781" w14:textId="77777777" w:rsidR="0004465B" w:rsidRP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9A54384" w14:textId="6BB11008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04465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ALLUVIONE, AVVISO PUBBLICO DEI COMMERCIALISTI PER L</w:t>
      </w:r>
      <w:r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’</w:t>
      </w:r>
      <w:r w:rsidRPr="0004465B"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ASSEGNAZIONE DELLE DONAZIONI RACCOLTE </w:t>
      </w:r>
    </w:p>
    <w:p w14:paraId="0482058D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3FE66ED6" w14:textId="10F0E5EA" w:rsidR="0004465B" w:rsidRP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L’iniziativa </w:t>
      </w:r>
      <w:r>
        <w:rPr>
          <w:rFonts w:ascii="Arial" w:hAnsi="Arial" w:cs="Arial"/>
          <w:b/>
          <w:bCs/>
          <w:sz w:val="24"/>
          <w:szCs w:val="24"/>
          <w:shd w:val="clear" w:color="auto" w:fill="FBFAF9"/>
        </w:rPr>
        <w:t>d</w:t>
      </w:r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i </w:t>
      </w:r>
      <w:proofErr w:type="spellStart"/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>Communitas</w:t>
      </w:r>
      <w:proofErr w:type="spellEnd"/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, la </w:t>
      </w:r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Onlus del Consiglio nazionale </w:t>
      </w:r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 xml:space="preserve">della categoria, </w:t>
      </w:r>
      <w:r w:rsidRPr="0004465B">
        <w:rPr>
          <w:rFonts w:ascii="Arial" w:hAnsi="Arial" w:cs="Arial"/>
          <w:b/>
          <w:bCs/>
          <w:sz w:val="24"/>
          <w:szCs w:val="24"/>
          <w:shd w:val="clear" w:color="auto" w:fill="FBFAF9"/>
        </w:rPr>
        <w:t>a favore degli iscritti all’Albo che hanno subito danni per gli eventi calamitosi di maggio</w:t>
      </w:r>
    </w:p>
    <w:p w14:paraId="7659BCE8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3F02686" w14:textId="77777777" w:rsid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775D481B" w14:textId="77777777" w:rsidR="0004465B" w:rsidRPr="0004465B" w:rsidRDefault="0004465B" w:rsidP="00DA569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</w:p>
    <w:p w14:paraId="6DCE3EB3" w14:textId="71D61DB7" w:rsidR="0004465B" w:rsidRPr="0004465B" w:rsidRDefault="0004465B" w:rsidP="0004465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4465B">
        <w:rPr>
          <w:rStyle w:val="Enfasigrassetto"/>
          <w:rFonts w:ascii="Arial" w:hAnsi="Arial" w:cs="Arial"/>
          <w:b w:val="0"/>
          <w:bCs w:val="0"/>
          <w:i/>
          <w:iCs/>
          <w:color w:val="333333"/>
          <w:bdr w:val="none" w:sz="0" w:space="0" w:color="auto" w:frame="1"/>
        </w:rPr>
        <w:t>Roma, 22 settembre 2023 -</w:t>
      </w:r>
      <w:r>
        <w:rPr>
          <w:rStyle w:val="Enfasigrassetto"/>
          <w:rFonts w:ascii="Arial" w:hAnsi="Arial" w:cs="Arial"/>
          <w:color w:val="333333"/>
          <w:bdr w:val="none" w:sz="0" w:space="0" w:color="auto" w:frame="1"/>
        </w:rPr>
        <w:t xml:space="preserve"> </w:t>
      </w:r>
      <w:proofErr w:type="spellStart"/>
      <w:r w:rsidRPr="0004465B">
        <w:rPr>
          <w:rStyle w:val="Enfasigrassetto"/>
          <w:rFonts w:ascii="Arial" w:hAnsi="Arial" w:cs="Arial"/>
          <w:color w:val="333333"/>
          <w:bdr w:val="none" w:sz="0" w:space="0" w:color="auto" w:frame="1"/>
        </w:rPr>
        <w:t>Communitas</w:t>
      </w:r>
      <w:proofErr w:type="spellEnd"/>
      <w:r w:rsidRPr="0004465B">
        <w:rPr>
          <w:rFonts w:ascii="Arial" w:hAnsi="Arial" w:cs="Arial"/>
          <w:color w:val="333333"/>
        </w:rPr>
        <w:t>, la Onlus del Consiglio nazionale dei commercialisti presieduta da </w:t>
      </w:r>
      <w:r w:rsidRPr="0004465B">
        <w:rPr>
          <w:rStyle w:val="Enfasigrassetto"/>
          <w:rFonts w:ascii="Arial" w:hAnsi="Arial" w:cs="Arial"/>
          <w:color w:val="333333"/>
          <w:bdr w:val="none" w:sz="0" w:space="0" w:color="auto" w:frame="1"/>
        </w:rPr>
        <w:t>Maria Rachele Vigani</w:t>
      </w:r>
      <w:r w:rsidRPr="0004465B">
        <w:rPr>
          <w:rFonts w:ascii="Arial" w:hAnsi="Arial" w:cs="Arial"/>
          <w:color w:val="333333"/>
        </w:rPr>
        <w:t xml:space="preserve">, ha pubblicato un avviso pubblico sul </w:t>
      </w:r>
      <w:r w:rsidRPr="0004465B">
        <w:rPr>
          <w:rFonts w:ascii="Arial" w:hAnsi="Arial" w:cs="Arial"/>
        </w:rPr>
        <w:t>proprio </w:t>
      </w:r>
      <w:hyperlink r:id="rId6" w:history="1">
        <w:r w:rsidRPr="0004465B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sito Internet</w:t>
        </w:r>
      </w:hyperlink>
      <w:r w:rsidRPr="0004465B">
        <w:rPr>
          <w:rFonts w:ascii="Arial" w:hAnsi="Arial" w:cs="Arial"/>
        </w:rPr>
        <w:t> finalizzato all’assegnazione delle donazioni raccolte a favore degli iscritti all’Albo della categoria che hanno subito danni a seguito degli eventi alluvionali verificatisi in Emilia-Romagna, Marche e Toscana a partire dal 1° maggio scorso. Ne dà notizia il Consiglio nazionale della categoria con </w:t>
      </w:r>
      <w:hyperlink r:id="rId7" w:history="1">
        <w:r w:rsidRPr="0004465B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l’informativa 117/2023</w:t>
        </w:r>
      </w:hyperlink>
      <w:r w:rsidRPr="0004465B">
        <w:rPr>
          <w:rFonts w:ascii="Arial" w:hAnsi="Arial" w:cs="Arial"/>
        </w:rPr>
        <w:t> a firma del presidente </w:t>
      </w:r>
      <w:r w:rsidRPr="0004465B">
        <w:rPr>
          <w:rStyle w:val="Enfasigrassetto"/>
          <w:rFonts w:ascii="Arial" w:hAnsi="Arial" w:cs="Arial"/>
          <w:bdr w:val="none" w:sz="0" w:space="0" w:color="auto" w:frame="1"/>
        </w:rPr>
        <w:t>Elbano de Nuccio</w:t>
      </w:r>
      <w:r w:rsidRPr="0004465B">
        <w:rPr>
          <w:rFonts w:ascii="Arial" w:hAnsi="Arial" w:cs="Arial"/>
        </w:rPr>
        <w:t>.</w:t>
      </w:r>
    </w:p>
    <w:p w14:paraId="506141FD" w14:textId="77777777" w:rsidR="0004465B" w:rsidRPr="0004465B" w:rsidRDefault="0004465B" w:rsidP="0004465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C484693" w14:textId="77777777" w:rsidR="0004465B" w:rsidRPr="0004465B" w:rsidRDefault="0004465B" w:rsidP="0004465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4465B">
        <w:rPr>
          <w:rFonts w:ascii="Arial" w:hAnsi="Arial" w:cs="Arial"/>
        </w:rPr>
        <w:t>In particolare, l’iniziativa è volta a conoscere le situazioni di disagio che hanno interessato gli iscritti agli Ordini delle diverse aree interessate, per </w:t>
      </w:r>
      <w:r w:rsidRPr="0004465B">
        <w:rPr>
          <w:rStyle w:val="Enfasigrassetto"/>
          <w:rFonts w:ascii="Arial" w:hAnsi="Arial" w:cs="Arial"/>
          <w:bdr w:val="none" w:sz="0" w:space="0" w:color="auto" w:frame="1"/>
        </w:rPr>
        <w:t>finanziarne</w:t>
      </w:r>
      <w:r w:rsidRPr="0004465B">
        <w:rPr>
          <w:rFonts w:ascii="Arial" w:hAnsi="Arial" w:cs="Arial"/>
        </w:rPr>
        <w:t> la ripresa delle attività lavorative e per agevolarne il ritorno alle normali condizioni di vita, in un’ottica di </w:t>
      </w:r>
      <w:r w:rsidRPr="0004465B">
        <w:rPr>
          <w:rStyle w:val="Enfasigrassetto"/>
          <w:rFonts w:ascii="Arial" w:hAnsi="Arial" w:cs="Arial"/>
          <w:bdr w:val="none" w:sz="0" w:space="0" w:color="auto" w:frame="1"/>
        </w:rPr>
        <w:t>solidarietà e di vicinanza</w:t>
      </w:r>
      <w:r w:rsidRPr="0004465B">
        <w:rPr>
          <w:rFonts w:ascii="Arial" w:hAnsi="Arial" w:cs="Arial"/>
        </w:rPr>
        <w:t> tra tutti gli iscritti, gli Ordini territoriali e le associazioni di colleghi. All’</w:t>
      </w:r>
      <w:hyperlink r:id="rId8" w:history="1">
        <w:r w:rsidRPr="0004465B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avviso pubblico</w:t>
        </w:r>
      </w:hyperlink>
      <w:r w:rsidRPr="0004465B">
        <w:rPr>
          <w:rFonts w:ascii="Arial" w:hAnsi="Arial" w:cs="Arial"/>
        </w:rPr>
        <w:t>  si aggiunge l’</w:t>
      </w:r>
      <w:hyperlink r:id="rId9" w:history="1">
        <w:r w:rsidRPr="0004465B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autocertificazione</w:t>
        </w:r>
      </w:hyperlink>
      <w:r w:rsidRPr="0004465B">
        <w:rPr>
          <w:rFonts w:ascii="Arial" w:hAnsi="Arial" w:cs="Arial"/>
        </w:rPr>
        <w:t> per la richiesta dei fondi e </w:t>
      </w:r>
      <w:hyperlink r:id="rId10" w:history="1">
        <w:r w:rsidRPr="0004465B">
          <w:rPr>
            <w:rStyle w:val="Collegamentoipertestuale"/>
            <w:rFonts w:ascii="Arial" w:hAnsi="Arial" w:cs="Arial"/>
            <w:color w:val="auto"/>
            <w:bdr w:val="none" w:sz="0" w:space="0" w:color="auto" w:frame="1"/>
          </w:rPr>
          <w:t>l’allegato 1 della Legge 31.07.2023 n 100  </w:t>
        </w:r>
      </w:hyperlink>
      <w:r w:rsidRPr="0004465B">
        <w:rPr>
          <w:rFonts w:ascii="Arial" w:hAnsi="Arial" w:cs="Arial"/>
        </w:rPr>
        <w:t>contenente  l’elenco dei comuni interessati.</w:t>
      </w:r>
    </w:p>
    <w:p w14:paraId="6C6448C0" w14:textId="77777777" w:rsidR="0004465B" w:rsidRPr="0004465B" w:rsidRDefault="0004465B" w:rsidP="0004465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14:paraId="1BC83E76" w14:textId="77777777" w:rsidR="0004465B" w:rsidRPr="0004465B" w:rsidRDefault="0004465B" w:rsidP="0004465B">
      <w:pPr>
        <w:pStyle w:val="Normale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04465B">
        <w:rPr>
          <w:rFonts w:ascii="Arial" w:hAnsi="Arial" w:cs="Arial"/>
        </w:rPr>
        <w:t xml:space="preserve">Il totale delle donazioni raccolte fino a questo momento da </w:t>
      </w:r>
      <w:proofErr w:type="spellStart"/>
      <w:r w:rsidRPr="0004465B">
        <w:rPr>
          <w:rFonts w:ascii="Arial" w:hAnsi="Arial" w:cs="Arial"/>
        </w:rPr>
        <w:t>Communitas</w:t>
      </w:r>
      <w:proofErr w:type="spellEnd"/>
      <w:r w:rsidRPr="0004465B">
        <w:rPr>
          <w:rFonts w:ascii="Arial" w:hAnsi="Arial" w:cs="Arial"/>
        </w:rPr>
        <w:t xml:space="preserve"> Onlus ammonta a circa </w:t>
      </w:r>
      <w:r w:rsidRPr="0004465B">
        <w:rPr>
          <w:rStyle w:val="Enfasigrassetto"/>
          <w:rFonts w:ascii="Arial" w:hAnsi="Arial" w:cs="Arial"/>
          <w:bdr w:val="none" w:sz="0" w:space="0" w:color="auto" w:frame="1"/>
        </w:rPr>
        <w:t>77mila euro</w:t>
      </w:r>
      <w:r w:rsidRPr="0004465B">
        <w:rPr>
          <w:rFonts w:ascii="Arial" w:hAnsi="Arial" w:cs="Arial"/>
        </w:rPr>
        <w:t>. Le richieste dovranno pervenire, entro e non oltre le </w:t>
      </w:r>
      <w:r w:rsidRPr="0004465B">
        <w:rPr>
          <w:rStyle w:val="Enfasigrassetto"/>
          <w:rFonts w:ascii="Arial" w:hAnsi="Arial" w:cs="Arial"/>
          <w:bdr w:val="none" w:sz="0" w:space="0" w:color="auto" w:frame="1"/>
        </w:rPr>
        <w:t>ore 24:00 del 7 ottobre 2023</w:t>
      </w:r>
      <w:r w:rsidRPr="0004465B">
        <w:rPr>
          <w:rFonts w:ascii="Arial" w:hAnsi="Arial" w:cs="Arial"/>
        </w:rPr>
        <w:t>, esclusivamente a mezzo posta elettronica certificata all’indirizzo infocommunitasonlus@pec.it</w:t>
      </w:r>
    </w:p>
    <w:p w14:paraId="3074CF4F" w14:textId="39758DD0" w:rsidR="005F6B93" w:rsidRPr="0004465B" w:rsidRDefault="005F6B93" w:rsidP="0004465B">
      <w:pPr>
        <w:shd w:val="clear" w:color="auto" w:fill="FFFFFF"/>
        <w:jc w:val="center"/>
        <w:rPr>
          <w:rFonts w:ascii="Arial" w:eastAsia="Arial" w:hAnsi="Arial" w:cs="Arial"/>
          <w:sz w:val="24"/>
          <w:szCs w:val="24"/>
        </w:rPr>
      </w:pPr>
    </w:p>
    <w:sectPr w:rsidR="005F6B93" w:rsidRPr="0004465B">
      <w:headerReference w:type="defaul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17EAC" w14:textId="77777777" w:rsidR="00463658" w:rsidRDefault="00463658">
      <w:r>
        <w:separator/>
      </w:r>
    </w:p>
  </w:endnote>
  <w:endnote w:type="continuationSeparator" w:id="0">
    <w:p w14:paraId="16684CB9" w14:textId="77777777" w:rsidR="00463658" w:rsidRDefault="00463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850A5" w14:textId="77777777" w:rsidR="00463658" w:rsidRDefault="00463658">
      <w:r>
        <w:separator/>
      </w:r>
    </w:p>
  </w:footnote>
  <w:footnote w:type="continuationSeparator" w:id="0">
    <w:p w14:paraId="3E26B5A2" w14:textId="77777777" w:rsidR="00463658" w:rsidRDefault="00463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FB80C" w14:textId="77777777" w:rsidR="005F6B93" w:rsidRDefault="007C29B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1605"/>
        <w:tab w:val="left" w:pos="2745"/>
      </w:tabs>
      <w:jc w:val="center"/>
      <w:rPr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 wp14:anchorId="797765F5" wp14:editId="748F6A27">
          <wp:extent cx="2528764" cy="858955"/>
          <wp:effectExtent l="0" t="0" r="0" b="0"/>
          <wp:docPr id="1" name="image1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NDCEC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28764" cy="85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B93"/>
    <w:rsid w:val="00023BF1"/>
    <w:rsid w:val="0004465B"/>
    <w:rsid w:val="00090992"/>
    <w:rsid w:val="000B5619"/>
    <w:rsid w:val="000D6ED2"/>
    <w:rsid w:val="000E08B6"/>
    <w:rsid w:val="000F1AA7"/>
    <w:rsid w:val="00102840"/>
    <w:rsid w:val="00103156"/>
    <w:rsid w:val="001657E9"/>
    <w:rsid w:val="001B1920"/>
    <w:rsid w:val="002A2879"/>
    <w:rsid w:val="002B4469"/>
    <w:rsid w:val="002C49C0"/>
    <w:rsid w:val="00326249"/>
    <w:rsid w:val="00387C43"/>
    <w:rsid w:val="00463658"/>
    <w:rsid w:val="004C16AB"/>
    <w:rsid w:val="00554081"/>
    <w:rsid w:val="005737D5"/>
    <w:rsid w:val="00580C6D"/>
    <w:rsid w:val="005F6B93"/>
    <w:rsid w:val="005F788F"/>
    <w:rsid w:val="00604E37"/>
    <w:rsid w:val="00636734"/>
    <w:rsid w:val="0068637E"/>
    <w:rsid w:val="006D73FC"/>
    <w:rsid w:val="00786893"/>
    <w:rsid w:val="007C29BB"/>
    <w:rsid w:val="007D361E"/>
    <w:rsid w:val="00801E5C"/>
    <w:rsid w:val="00827BB9"/>
    <w:rsid w:val="00835DFC"/>
    <w:rsid w:val="00846CAC"/>
    <w:rsid w:val="00852119"/>
    <w:rsid w:val="008D050B"/>
    <w:rsid w:val="008E7494"/>
    <w:rsid w:val="008F3A07"/>
    <w:rsid w:val="00946202"/>
    <w:rsid w:val="00A90FDA"/>
    <w:rsid w:val="00AF32E8"/>
    <w:rsid w:val="00B406A9"/>
    <w:rsid w:val="00BB3EF7"/>
    <w:rsid w:val="00BD401F"/>
    <w:rsid w:val="00C14B5A"/>
    <w:rsid w:val="00C2303C"/>
    <w:rsid w:val="00C87946"/>
    <w:rsid w:val="00CF1019"/>
    <w:rsid w:val="00D33529"/>
    <w:rsid w:val="00DA569A"/>
    <w:rsid w:val="00E40EEA"/>
    <w:rsid w:val="00E87613"/>
    <w:rsid w:val="00EC0F33"/>
    <w:rsid w:val="00EC3325"/>
    <w:rsid w:val="00ED7CE8"/>
    <w:rsid w:val="00F15857"/>
    <w:rsid w:val="00F66F72"/>
    <w:rsid w:val="00FA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12097"/>
  <w15:docId w15:val="{61E40992-0D64-4BA5-9823-ABB1DC21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240"/>
      <w:outlineLvl w:val="0"/>
    </w:pPr>
    <w:rPr>
      <w:color w:val="2E75B5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sz w:val="24"/>
      <w:szCs w:val="24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40" w:line="276" w:lineRule="auto"/>
      <w:outlineLvl w:val="2"/>
    </w:pPr>
    <w:rPr>
      <w:color w:val="1E4D78"/>
      <w:sz w:val="24"/>
      <w:szCs w:val="24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eWeb">
    <w:name w:val="Normal (Web)"/>
    <w:basedOn w:val="Normale"/>
    <w:uiPriority w:val="99"/>
    <w:semiHidden/>
    <w:unhideWhenUsed/>
    <w:rsid w:val="0004465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04465B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0446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9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ercialisti.it/documents/20182/1236776/allegato+1+informativa+117/ea56894b-b1cf-4961-88fb-871b03988a9a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commercialisti.it/visualizzatore-articolo?_articleId=1515626&amp;plid=4649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mmunitasonlus.it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www.commercialisti.it/documents/20182/1236776/allegato+3+informativa+117/f9521279-360c-49ac-b012-5ea3492e9dc8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mmercialisti.it/documents/20182/1236776/allegato+2+informativa+117/727c2d56-8c29-4eb4-b94e-955a339fc7d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Tommaso Di Nardo</dc:creator>
  <cp:lastModifiedBy>Mauro Parracino</cp:lastModifiedBy>
  <cp:revision>2</cp:revision>
  <dcterms:created xsi:type="dcterms:W3CDTF">2023-09-22T07:44:00Z</dcterms:created>
  <dcterms:modified xsi:type="dcterms:W3CDTF">2023-09-22T07:44:00Z</dcterms:modified>
</cp:coreProperties>
</file>