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E8" w:rsidRDefault="00882BE8" w:rsidP="002A3E9D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2A3E9D" w:rsidRDefault="002A3E9D" w:rsidP="002A3E9D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COMUNICATO ST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</w:rPr>
        <w:t>AMPA</w:t>
      </w:r>
    </w:p>
    <w:p w:rsidR="002A3E9D" w:rsidRDefault="002A3E9D" w:rsidP="002A3E9D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B3271C" w:rsidRPr="002A3E9D" w:rsidRDefault="00D077AB" w:rsidP="002A3E9D">
      <w:pPr>
        <w:jc w:val="both"/>
        <w:rPr>
          <w:rFonts w:ascii="Arial" w:hAnsi="Arial" w:cs="Arial"/>
          <w:b/>
          <w:bCs/>
          <w:color w:val="000000" w:themeColor="text1"/>
        </w:rPr>
      </w:pPr>
      <w:r w:rsidRPr="002A3E9D">
        <w:rPr>
          <w:rFonts w:ascii="Arial" w:hAnsi="Arial" w:cs="Arial"/>
          <w:b/>
          <w:bCs/>
          <w:color w:val="000000" w:themeColor="text1"/>
        </w:rPr>
        <w:t>COMMERCIALISTI, AMPLIA</w:t>
      </w:r>
      <w:r w:rsidR="00A0390E">
        <w:rPr>
          <w:rFonts w:ascii="Arial" w:hAnsi="Arial" w:cs="Arial"/>
          <w:b/>
          <w:bCs/>
          <w:color w:val="000000" w:themeColor="text1"/>
        </w:rPr>
        <w:t>TA</w:t>
      </w:r>
      <w:r w:rsidRPr="002A3E9D">
        <w:rPr>
          <w:rFonts w:ascii="Arial" w:hAnsi="Arial" w:cs="Arial"/>
          <w:b/>
          <w:bCs/>
          <w:color w:val="000000" w:themeColor="text1"/>
        </w:rPr>
        <w:t xml:space="preserve"> LA COMMISSIO</w:t>
      </w:r>
      <w:r w:rsidR="002A3E9D" w:rsidRPr="002A3E9D">
        <w:rPr>
          <w:rFonts w:ascii="Arial" w:hAnsi="Arial" w:cs="Arial"/>
          <w:b/>
          <w:bCs/>
          <w:color w:val="000000" w:themeColor="text1"/>
        </w:rPr>
        <w:t>N</w:t>
      </w:r>
      <w:r w:rsidRPr="002A3E9D">
        <w:rPr>
          <w:rFonts w:ascii="Arial" w:hAnsi="Arial" w:cs="Arial"/>
          <w:b/>
          <w:bCs/>
          <w:color w:val="000000" w:themeColor="text1"/>
        </w:rPr>
        <w:t>E</w:t>
      </w:r>
      <w:r w:rsidR="002A3E9D" w:rsidRPr="002A3E9D">
        <w:rPr>
          <w:rFonts w:ascii="Arial" w:hAnsi="Arial" w:cs="Arial"/>
          <w:b/>
          <w:bCs/>
          <w:color w:val="000000" w:themeColor="text1"/>
        </w:rPr>
        <w:t xml:space="preserve"> </w:t>
      </w:r>
      <w:r w:rsidRPr="002A3E9D">
        <w:rPr>
          <w:rFonts w:ascii="Arial" w:hAnsi="Arial" w:cs="Arial"/>
          <w:b/>
          <w:bCs/>
          <w:color w:val="000000" w:themeColor="text1"/>
        </w:rPr>
        <w:t>PER LA RIFORMA FISCALE</w:t>
      </w:r>
    </w:p>
    <w:p w:rsidR="00D077AB" w:rsidRPr="002A3E9D" w:rsidRDefault="00D077AB" w:rsidP="002A3E9D">
      <w:pPr>
        <w:jc w:val="both"/>
        <w:rPr>
          <w:rFonts w:ascii="Arial" w:hAnsi="Arial" w:cs="Arial"/>
          <w:b/>
          <w:bCs/>
          <w:color w:val="000000" w:themeColor="text1"/>
        </w:rPr>
      </w:pPr>
      <w:r w:rsidRPr="002A3E9D">
        <w:rPr>
          <w:rFonts w:ascii="Arial" w:hAnsi="Arial" w:cs="Arial"/>
          <w:b/>
          <w:bCs/>
          <w:color w:val="000000" w:themeColor="text1"/>
        </w:rPr>
        <w:t>Del gruppo di lavoro entrano a far parte due esperte in scienz</w:t>
      </w:r>
      <w:r w:rsidR="00F30CEB">
        <w:rPr>
          <w:rFonts w:ascii="Arial" w:hAnsi="Arial" w:cs="Arial"/>
          <w:b/>
          <w:bCs/>
          <w:color w:val="000000" w:themeColor="text1"/>
        </w:rPr>
        <w:t>a</w:t>
      </w:r>
      <w:r w:rsidRPr="002A3E9D">
        <w:rPr>
          <w:rFonts w:ascii="Arial" w:hAnsi="Arial" w:cs="Arial"/>
          <w:b/>
          <w:bCs/>
          <w:color w:val="000000" w:themeColor="text1"/>
        </w:rPr>
        <w:t xml:space="preserve"> delle finanze</w:t>
      </w:r>
      <w:r w:rsidR="002A3E9D" w:rsidRPr="002A3E9D">
        <w:rPr>
          <w:rFonts w:ascii="Arial" w:hAnsi="Arial" w:cs="Arial"/>
          <w:b/>
          <w:bCs/>
          <w:color w:val="000000" w:themeColor="text1"/>
        </w:rPr>
        <w:t xml:space="preserve"> e una ricercatrice della fondazione nazionale della categoria</w:t>
      </w:r>
    </w:p>
    <w:p w:rsidR="00D077AB" w:rsidRPr="002A3E9D" w:rsidRDefault="00D077AB" w:rsidP="002A3E9D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2A3E9D" w:rsidRPr="002A3E9D" w:rsidRDefault="00D077AB" w:rsidP="002A3E9D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</w:pPr>
      <w:r w:rsidRPr="00F7736A">
        <w:rPr>
          <w:rFonts w:ascii="Arial" w:hAnsi="Arial" w:cs="Arial"/>
          <w:i/>
          <w:iCs/>
          <w:color w:val="000000" w:themeColor="text1"/>
        </w:rPr>
        <w:t>Roma, 2</w:t>
      </w:r>
      <w:r w:rsidR="00EC382B" w:rsidRPr="00F7736A">
        <w:rPr>
          <w:rFonts w:ascii="Arial" w:hAnsi="Arial" w:cs="Arial"/>
          <w:i/>
          <w:iCs/>
          <w:color w:val="000000" w:themeColor="text1"/>
        </w:rPr>
        <w:t>2</w:t>
      </w:r>
      <w:r w:rsidRPr="00F7736A">
        <w:rPr>
          <w:rFonts w:ascii="Arial" w:hAnsi="Arial" w:cs="Arial"/>
          <w:i/>
          <w:iCs/>
          <w:color w:val="000000" w:themeColor="text1"/>
        </w:rPr>
        <w:t xml:space="preserve"> settembre 2020</w:t>
      </w:r>
      <w:r w:rsidRPr="002A3E9D">
        <w:rPr>
          <w:rFonts w:ascii="Arial" w:hAnsi="Arial" w:cs="Arial"/>
          <w:color w:val="000000" w:themeColor="text1"/>
        </w:rPr>
        <w:t xml:space="preserve"> – La Commissione voluta dal Consiglio nazionale dei commercialisti incaricata di elaborare una proposta di </w:t>
      </w:r>
      <w:r w:rsidRPr="002A3E9D">
        <w:rPr>
          <w:rFonts w:ascii="Arial" w:hAnsi="Arial" w:cs="Arial"/>
          <w:b/>
          <w:bCs/>
          <w:color w:val="000000" w:themeColor="text1"/>
        </w:rPr>
        <w:t>riforma fiscale</w:t>
      </w:r>
      <w:r w:rsidRPr="002A3E9D">
        <w:rPr>
          <w:rFonts w:ascii="Arial" w:hAnsi="Arial" w:cs="Arial"/>
          <w:color w:val="000000" w:themeColor="text1"/>
        </w:rPr>
        <w:t xml:space="preserve"> coordinata da </w:t>
      </w:r>
      <w:r w:rsidRPr="002A3E9D">
        <w:rPr>
          <w:rFonts w:ascii="Arial" w:hAnsi="Arial" w:cs="Arial"/>
          <w:b/>
          <w:bCs/>
          <w:color w:val="000000" w:themeColor="text1"/>
        </w:rPr>
        <w:t xml:space="preserve">Carlo Cottarelli </w:t>
      </w:r>
      <w:r w:rsidRPr="002A3E9D">
        <w:rPr>
          <w:rFonts w:ascii="Arial" w:hAnsi="Arial" w:cs="Arial"/>
          <w:color w:val="000000" w:themeColor="text1"/>
        </w:rPr>
        <w:t xml:space="preserve">amplia il suo organico e comprende ora anche due esperte </w:t>
      </w:r>
      <w:r w:rsidR="002A3E9D" w:rsidRPr="002A3E9D">
        <w:rPr>
          <w:rFonts w:ascii="Arial" w:hAnsi="Arial" w:cs="Arial"/>
          <w:color w:val="000000" w:themeColor="text1"/>
        </w:rPr>
        <w:t>in</w:t>
      </w:r>
      <w:r w:rsidRPr="002A3E9D">
        <w:rPr>
          <w:rFonts w:ascii="Arial" w:hAnsi="Arial" w:cs="Arial"/>
          <w:color w:val="000000" w:themeColor="text1"/>
        </w:rPr>
        <w:t xml:space="preserve"> </w:t>
      </w:r>
      <w:r w:rsidRPr="002A3E9D">
        <w:rPr>
          <w:rFonts w:ascii="Arial" w:hAnsi="Arial" w:cs="Arial"/>
          <w:b/>
          <w:bCs/>
          <w:color w:val="000000" w:themeColor="text1"/>
        </w:rPr>
        <w:t>scienza delle finanze</w:t>
      </w:r>
      <w:r w:rsidRPr="002A3E9D">
        <w:rPr>
          <w:rFonts w:ascii="Arial" w:hAnsi="Arial" w:cs="Arial"/>
          <w:color w:val="000000" w:themeColor="text1"/>
        </w:rPr>
        <w:t>. Si tratta dell</w:t>
      </w:r>
      <w:r w:rsidR="002A3E9D" w:rsidRPr="002A3E9D">
        <w:rPr>
          <w:rFonts w:ascii="Arial" w:hAnsi="Arial" w:cs="Arial"/>
          <w:color w:val="000000" w:themeColor="text1"/>
        </w:rPr>
        <w:t>e</w:t>
      </w:r>
      <w:r w:rsidRPr="002A3E9D">
        <w:rPr>
          <w:rFonts w:ascii="Arial" w:hAnsi="Arial" w:cs="Arial"/>
          <w:color w:val="000000" w:themeColor="text1"/>
        </w:rPr>
        <w:t xml:space="preserve"> professoress</w:t>
      </w:r>
      <w:r w:rsidR="002A3E9D" w:rsidRPr="002A3E9D">
        <w:rPr>
          <w:rFonts w:ascii="Arial" w:hAnsi="Arial" w:cs="Arial"/>
          <w:color w:val="000000" w:themeColor="text1"/>
        </w:rPr>
        <w:t>e</w:t>
      </w:r>
      <w:r w:rsidRPr="002A3E9D">
        <w:rPr>
          <w:rFonts w:ascii="Arial" w:hAnsi="Arial" w:cs="Arial"/>
          <w:color w:val="000000" w:themeColor="text1"/>
        </w:rPr>
        <w:t xml:space="preserve"> </w:t>
      </w:r>
      <w:r w:rsidRPr="002A3E9D">
        <w:rPr>
          <w:rFonts w:ascii="Arial" w:hAnsi="Arial" w:cs="Arial"/>
          <w:b/>
          <w:bCs/>
          <w:color w:val="000000" w:themeColor="text1"/>
        </w:rPr>
        <w:t>Paol</w:t>
      </w:r>
      <w:r w:rsidR="00BB06A9">
        <w:rPr>
          <w:rFonts w:ascii="Arial" w:hAnsi="Arial" w:cs="Arial"/>
          <w:b/>
          <w:bCs/>
          <w:color w:val="000000" w:themeColor="text1"/>
        </w:rPr>
        <w:t>a</w:t>
      </w:r>
      <w:r w:rsidRPr="002A3E9D">
        <w:rPr>
          <w:rFonts w:ascii="Arial" w:hAnsi="Arial" w:cs="Arial"/>
          <w:b/>
          <w:bCs/>
          <w:color w:val="000000" w:themeColor="text1"/>
        </w:rPr>
        <w:t xml:space="preserve"> Profeta</w:t>
      </w:r>
      <w:r w:rsidRPr="002A3E9D">
        <w:rPr>
          <w:rFonts w:ascii="Arial" w:hAnsi="Arial" w:cs="Arial"/>
          <w:color w:val="000000" w:themeColor="text1"/>
        </w:rPr>
        <w:t xml:space="preserve">, dell’Università Bocconi </w:t>
      </w:r>
      <w:r w:rsidR="00EC382B">
        <w:rPr>
          <w:rFonts w:ascii="Arial" w:hAnsi="Arial" w:cs="Arial"/>
          <w:color w:val="000000" w:themeColor="text1"/>
        </w:rPr>
        <w:t xml:space="preserve">di Milano </w:t>
      </w:r>
      <w:r w:rsidRPr="002A3E9D">
        <w:rPr>
          <w:rFonts w:ascii="Arial" w:hAnsi="Arial" w:cs="Arial"/>
          <w:color w:val="000000" w:themeColor="text1"/>
        </w:rPr>
        <w:t xml:space="preserve">e </w:t>
      </w:r>
      <w:r w:rsidRPr="002A3E9D">
        <w:rPr>
          <w:rFonts w:ascii="Arial" w:hAnsi="Arial" w:cs="Arial"/>
          <w:b/>
          <w:bCs/>
          <w:color w:val="000000" w:themeColor="text1"/>
        </w:rPr>
        <w:t>Silvia Giannini</w:t>
      </w:r>
      <w:r w:rsidRPr="002A3E9D">
        <w:rPr>
          <w:rFonts w:ascii="Arial" w:hAnsi="Arial" w:cs="Arial"/>
          <w:color w:val="000000" w:themeColor="text1"/>
        </w:rPr>
        <w:t xml:space="preserve"> dell’Università di Bologna. Della Commissione faceva</w:t>
      </w:r>
      <w:r w:rsidR="002A3E9D" w:rsidRPr="002A3E9D">
        <w:rPr>
          <w:rFonts w:ascii="Arial" w:hAnsi="Arial" w:cs="Arial"/>
          <w:color w:val="000000" w:themeColor="text1"/>
        </w:rPr>
        <w:t>no</w:t>
      </w:r>
      <w:r w:rsidRPr="002A3E9D">
        <w:rPr>
          <w:rFonts w:ascii="Arial" w:hAnsi="Arial" w:cs="Arial"/>
          <w:color w:val="000000" w:themeColor="text1"/>
        </w:rPr>
        <w:t xml:space="preserve"> già parte, </w:t>
      </w:r>
      <w:r w:rsidR="002A3E9D"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o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ltre a Cottarelli, 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Angelo Contrino 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(ordinario presso il Dipartimento di Studi Giuridici dell’Università 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Bocconi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), 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Giuseppe Corasaniti 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(Professore diritto tributario Università di Brescia),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 Maurizio Leo 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(professore ordinario di diritto tributario della Scuola Nazionale dell’Amministrazione – Presidenza del </w:t>
      </w:r>
      <w:proofErr w:type="gramStart"/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Consiglio dei Ministri</w:t>
      </w:r>
      <w:proofErr w:type="gramEnd"/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), tutti </w:t>
      </w:r>
      <w:r w:rsidRPr="002A3E9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it-IT"/>
        </w:rPr>
        <w:t>esperti esterni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al Consiglio nazionale dei commercialisti. </w:t>
      </w:r>
    </w:p>
    <w:p w:rsidR="002A3E9D" w:rsidRPr="002A3E9D" w:rsidRDefault="002A3E9D" w:rsidP="002A3E9D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</w:pPr>
    </w:p>
    <w:p w:rsidR="002A3E9D" w:rsidRPr="002A3E9D" w:rsidRDefault="00D077AB" w:rsidP="002A3E9D">
      <w:pP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</w:pP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Come membri interni alla categoria fanno parte del gruppo di lavoro 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Pasquale Saggese 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(coordinatore area fiscalità Fondazione nazionale commercialisti), 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Enrico Zanetti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 (commercialista, ex Viceministro dell’Economia)</w:t>
      </w:r>
      <w:r w:rsidR="002A3E9D"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,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i due Consiglieri nazionali dei commercialisti delegati alla fiscalità, 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Gilberto Gelosa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 e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 Maurizio Postal 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e 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Tommaso di Nardo 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(coordinatore dell’area economico-statistica della Fondazione nazionale commercialisti)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. </w:t>
      </w:r>
      <w:r w:rsidRPr="002A3E9D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A loro si aggiunge adesso anche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 Paola Rossi</w:t>
      </w:r>
      <w:r w:rsidR="002A3E9D"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, </w:t>
      </w:r>
      <w:r w:rsidR="002A3E9D" w:rsidRPr="002A3E9D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ricercatrice della Fondazione nazionale dei commercialisti</w:t>
      </w:r>
      <w:r w:rsidR="00DB01D5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>.</w:t>
      </w:r>
    </w:p>
    <w:p w:rsidR="002A3E9D" w:rsidRPr="002A3E9D" w:rsidRDefault="002A3E9D" w:rsidP="002A3E9D">
      <w:pP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</w:pPr>
    </w:p>
    <w:p w:rsidR="002A3E9D" w:rsidRPr="002A3E9D" w:rsidRDefault="002A3E9D" w:rsidP="002A3E9D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2A3E9D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Dopo la prima riunione tenutasi il 16 settembre, la Commissione tornerà a riunirsi già questa settimana. 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Al centro dei lavori ci sono la revisione dell’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IRPEF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, delle relative 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addizionali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 e dei 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regimi di tassazione sostitutiva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. Altri temi sui quali la commissione lavorerà sono l’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abolizione dell’IRAP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, l’introduzione del 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criterio di “pura cassa”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 per la determinazione del reddito delle 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piccole attività produttive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,</w:t>
      </w:r>
      <w:r w:rsidR="00DB01D5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 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la semplificazione degli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 adempimenti tributari</w:t>
      </w:r>
      <w:r w:rsidRPr="002A3E9D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 e la </w:t>
      </w:r>
      <w:r w:rsidRPr="002A3E9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razionalizzazione normativa.</w:t>
      </w:r>
    </w:p>
    <w:p w:rsidR="00D077AB" w:rsidRPr="002A3E9D" w:rsidRDefault="002A3E9D" w:rsidP="002A3E9D">
      <w:pPr>
        <w:jc w:val="both"/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  <w:lang w:eastAsia="it-IT"/>
        </w:rPr>
      </w:pPr>
      <w:r w:rsidRPr="002A3E9D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  <w:lang w:eastAsia="it-IT"/>
        </w:rPr>
        <w:t xml:space="preserve"> </w:t>
      </w:r>
    </w:p>
    <w:p w:rsidR="00D077AB" w:rsidRPr="002A3E9D" w:rsidRDefault="00D077AB">
      <w:pPr>
        <w:rPr>
          <w:rFonts w:ascii="Arial" w:hAnsi="Arial" w:cs="Arial"/>
        </w:rPr>
      </w:pPr>
    </w:p>
    <w:sectPr w:rsidR="00D077AB" w:rsidRPr="002A3E9D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2E" w:rsidRDefault="00E0292E" w:rsidP="00882BE8">
      <w:r>
        <w:separator/>
      </w:r>
    </w:p>
  </w:endnote>
  <w:endnote w:type="continuationSeparator" w:id="0">
    <w:p w:rsidR="00E0292E" w:rsidRDefault="00E0292E" w:rsidP="0088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2E" w:rsidRDefault="00E0292E" w:rsidP="00882BE8">
      <w:r>
        <w:separator/>
      </w:r>
    </w:p>
  </w:footnote>
  <w:footnote w:type="continuationSeparator" w:id="0">
    <w:p w:rsidR="00E0292E" w:rsidRDefault="00E0292E" w:rsidP="0088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E8" w:rsidRDefault="00882BE8">
    <w:pPr>
      <w:pStyle w:val="Intestazione"/>
    </w:pPr>
    <w:r w:rsidRPr="00A945F8">
      <w:rPr>
        <w:noProof/>
        <w:lang w:eastAsia="it-IT"/>
      </w:rPr>
      <w:drawing>
        <wp:inline distT="0" distB="0" distL="0" distR="0" wp14:anchorId="0838E14C" wp14:editId="0927DD15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B"/>
    <w:rsid w:val="001D0C92"/>
    <w:rsid w:val="002A3E9D"/>
    <w:rsid w:val="003C2FC0"/>
    <w:rsid w:val="00882BE8"/>
    <w:rsid w:val="008F7000"/>
    <w:rsid w:val="00986D90"/>
    <w:rsid w:val="00A0390E"/>
    <w:rsid w:val="00AC6BB0"/>
    <w:rsid w:val="00BB06A9"/>
    <w:rsid w:val="00D077AB"/>
    <w:rsid w:val="00DB01D5"/>
    <w:rsid w:val="00DF7A90"/>
    <w:rsid w:val="00E0292E"/>
    <w:rsid w:val="00EC382B"/>
    <w:rsid w:val="00F30CEB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82A8"/>
  <w14:defaultImageDpi w14:val="32767"/>
  <w15:chartTrackingRefBased/>
  <w15:docId w15:val="{2DF0A078-88CB-AD4A-BC5A-5A4B80F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77A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82B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E8"/>
  </w:style>
  <w:style w:type="paragraph" w:styleId="Pidipagina">
    <w:name w:val="footer"/>
    <w:basedOn w:val="Normale"/>
    <w:link w:val="PidipaginaCarattere"/>
    <w:uiPriority w:val="99"/>
    <w:unhideWhenUsed/>
    <w:rsid w:val="00882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5</cp:revision>
  <dcterms:created xsi:type="dcterms:W3CDTF">2020-09-22T08:06:00Z</dcterms:created>
  <dcterms:modified xsi:type="dcterms:W3CDTF">2020-09-28T11:12:00Z</dcterms:modified>
</cp:coreProperties>
</file>