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A45" w:rsidRPr="00E92A45" w:rsidRDefault="00E92A45" w:rsidP="00EC5ED7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E92A45">
        <w:rPr>
          <w:rFonts w:ascii="Arial" w:hAnsi="Arial" w:cs="Arial"/>
          <w:sz w:val="28"/>
          <w:szCs w:val="28"/>
          <w:u w:val="single"/>
        </w:rPr>
        <w:t>Comunicato stampa</w:t>
      </w:r>
    </w:p>
    <w:p w:rsidR="00E92A45" w:rsidRDefault="00E92A45" w:rsidP="00EC5ED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C8354B" w:rsidRPr="000C31D3" w:rsidRDefault="00C8354B" w:rsidP="00EC5ED7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C31D3">
        <w:rPr>
          <w:rFonts w:ascii="Arial" w:hAnsi="Arial" w:cs="Arial"/>
          <w:b/>
          <w:bCs/>
          <w:sz w:val="28"/>
          <w:szCs w:val="28"/>
        </w:rPr>
        <w:t>Crisi d’impresa,</w:t>
      </w:r>
      <w:r w:rsidR="00EC5ED7" w:rsidRPr="000C31D3">
        <w:rPr>
          <w:rFonts w:ascii="Arial" w:hAnsi="Arial" w:cs="Arial"/>
          <w:b/>
          <w:bCs/>
          <w:sz w:val="28"/>
          <w:szCs w:val="28"/>
        </w:rPr>
        <w:t xml:space="preserve"> </w:t>
      </w:r>
      <w:r w:rsidR="00743C8F">
        <w:rPr>
          <w:rFonts w:ascii="Arial" w:hAnsi="Arial" w:cs="Arial"/>
          <w:b/>
          <w:bCs/>
          <w:sz w:val="28"/>
          <w:szCs w:val="28"/>
        </w:rPr>
        <w:t>nasce</w:t>
      </w:r>
      <w:r w:rsidR="00EC5ED7" w:rsidRPr="000C31D3">
        <w:rPr>
          <w:rFonts w:ascii="Arial" w:hAnsi="Arial" w:cs="Arial"/>
          <w:b/>
          <w:bCs/>
          <w:sz w:val="28"/>
          <w:szCs w:val="28"/>
        </w:rPr>
        <w:t xml:space="preserve"> il </w:t>
      </w:r>
      <w:r w:rsidRPr="000C31D3">
        <w:rPr>
          <w:rFonts w:ascii="Arial" w:hAnsi="Arial" w:cs="Arial"/>
          <w:b/>
          <w:bCs/>
          <w:sz w:val="28"/>
          <w:szCs w:val="28"/>
        </w:rPr>
        <w:t>Bollettino</w:t>
      </w:r>
      <w:r w:rsidR="00EC5ED7" w:rsidRPr="000C31D3">
        <w:rPr>
          <w:rFonts w:ascii="Arial" w:hAnsi="Arial" w:cs="Arial"/>
          <w:b/>
          <w:bCs/>
          <w:sz w:val="28"/>
          <w:szCs w:val="28"/>
        </w:rPr>
        <w:t xml:space="preserve"> trimestrale</w:t>
      </w:r>
      <w:r w:rsidRPr="000C31D3">
        <w:rPr>
          <w:rFonts w:ascii="Arial" w:hAnsi="Arial" w:cs="Arial"/>
          <w:b/>
          <w:bCs/>
          <w:sz w:val="28"/>
          <w:szCs w:val="28"/>
        </w:rPr>
        <w:t xml:space="preserve"> dell’Osservatorio internazionale</w:t>
      </w:r>
      <w:r w:rsidR="00EC5ED7" w:rsidRPr="000C31D3">
        <w:rPr>
          <w:rFonts w:ascii="Arial" w:hAnsi="Arial" w:cs="Arial"/>
          <w:b/>
          <w:bCs/>
          <w:sz w:val="28"/>
          <w:szCs w:val="28"/>
        </w:rPr>
        <w:t xml:space="preserve"> del CNDCEC</w:t>
      </w:r>
    </w:p>
    <w:p w:rsidR="00C8354B" w:rsidRPr="00EC5ED7" w:rsidRDefault="00C8354B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31D3">
        <w:rPr>
          <w:rFonts w:ascii="Arial" w:hAnsi="Arial" w:cs="Arial"/>
          <w:b/>
          <w:bCs/>
          <w:sz w:val="24"/>
          <w:szCs w:val="24"/>
        </w:rPr>
        <w:t>Pubblicato il primo numero redatto dal gruppo di lavoro del Consiglio nazionale dei commercialisti</w:t>
      </w:r>
      <w:r w:rsidR="00EC5ED7" w:rsidRPr="000C31D3">
        <w:rPr>
          <w:rFonts w:ascii="Arial" w:hAnsi="Arial" w:cs="Arial"/>
          <w:b/>
          <w:bCs/>
          <w:sz w:val="24"/>
          <w:szCs w:val="24"/>
        </w:rPr>
        <w:t xml:space="preserve"> </w:t>
      </w:r>
      <w:r w:rsidR="007A299D" w:rsidRPr="007A299D">
        <w:rPr>
          <w:rFonts w:ascii="Arial" w:hAnsi="Arial" w:cs="Arial"/>
          <w:b/>
          <w:bCs/>
          <w:sz w:val="24"/>
          <w:szCs w:val="24"/>
        </w:rPr>
        <w:t>con le novità legislative e giurisprudenziali degli ultimi tre mesi relative all’insolvenza in ambito transnazionale</w:t>
      </w:r>
    </w:p>
    <w:p w:rsidR="00C8354B" w:rsidRPr="00EC5ED7" w:rsidRDefault="00C8354B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37B4" w:rsidRPr="00EC5ED7" w:rsidRDefault="00C8354B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ED7">
        <w:rPr>
          <w:rFonts w:ascii="Arial" w:hAnsi="Arial" w:cs="Arial"/>
          <w:sz w:val="24"/>
          <w:szCs w:val="24"/>
        </w:rPr>
        <w:t>M</w:t>
      </w:r>
      <w:r w:rsidR="00B137B4" w:rsidRPr="00EC5ED7">
        <w:rPr>
          <w:rFonts w:ascii="Arial" w:hAnsi="Arial" w:cs="Arial"/>
          <w:sz w:val="24"/>
          <w:szCs w:val="24"/>
        </w:rPr>
        <w:t xml:space="preserve">onitoraggio costante delle </w:t>
      </w:r>
      <w:r w:rsidR="00B137B4" w:rsidRPr="00D94F50">
        <w:rPr>
          <w:rFonts w:ascii="Arial" w:hAnsi="Arial" w:cs="Arial"/>
          <w:b/>
          <w:bCs/>
          <w:sz w:val="24"/>
          <w:szCs w:val="24"/>
        </w:rPr>
        <w:t>novità legislative</w:t>
      </w:r>
      <w:r w:rsidR="00D94F50">
        <w:rPr>
          <w:rFonts w:ascii="Arial" w:hAnsi="Arial" w:cs="Arial"/>
          <w:sz w:val="24"/>
          <w:szCs w:val="24"/>
        </w:rPr>
        <w:t xml:space="preserve"> e</w:t>
      </w:r>
      <w:r w:rsidR="00B137B4" w:rsidRPr="00EC5ED7">
        <w:rPr>
          <w:rFonts w:ascii="Arial" w:hAnsi="Arial" w:cs="Arial"/>
          <w:sz w:val="24"/>
          <w:szCs w:val="24"/>
        </w:rPr>
        <w:t xml:space="preserve"> </w:t>
      </w:r>
      <w:r w:rsidR="00B137B4" w:rsidRPr="00D94F50">
        <w:rPr>
          <w:rFonts w:ascii="Arial" w:hAnsi="Arial" w:cs="Arial"/>
          <w:b/>
          <w:bCs/>
          <w:sz w:val="24"/>
          <w:szCs w:val="24"/>
        </w:rPr>
        <w:t>giurisprudenziali</w:t>
      </w:r>
      <w:r w:rsidR="00B137B4" w:rsidRPr="00EC5ED7">
        <w:rPr>
          <w:rFonts w:ascii="Arial" w:hAnsi="Arial" w:cs="Arial"/>
          <w:sz w:val="24"/>
          <w:szCs w:val="24"/>
        </w:rPr>
        <w:t xml:space="preserve"> e delle prassi adottate </w:t>
      </w:r>
      <w:r w:rsidR="00D94F50">
        <w:rPr>
          <w:rFonts w:ascii="Arial" w:hAnsi="Arial" w:cs="Arial"/>
          <w:sz w:val="24"/>
          <w:szCs w:val="24"/>
        </w:rPr>
        <w:t>nei diversi Paesi</w:t>
      </w:r>
      <w:r w:rsidR="00B137B4" w:rsidRPr="00EC5ED7">
        <w:rPr>
          <w:rFonts w:ascii="Arial" w:hAnsi="Arial" w:cs="Arial"/>
          <w:sz w:val="24"/>
          <w:szCs w:val="24"/>
        </w:rPr>
        <w:t xml:space="preserve"> in materia di crisi</w:t>
      </w:r>
      <w:r w:rsidR="00713B30">
        <w:rPr>
          <w:rFonts w:ascii="Arial" w:hAnsi="Arial" w:cs="Arial"/>
          <w:sz w:val="24"/>
          <w:szCs w:val="24"/>
        </w:rPr>
        <w:t xml:space="preserve"> e</w:t>
      </w:r>
      <w:r w:rsidR="00B137B4" w:rsidRPr="00EC5ED7">
        <w:rPr>
          <w:rFonts w:ascii="Arial" w:hAnsi="Arial" w:cs="Arial"/>
          <w:sz w:val="24"/>
          <w:szCs w:val="24"/>
        </w:rPr>
        <w:t xml:space="preserve"> insolvenza è il fine del</w:t>
      </w:r>
      <w:r w:rsidR="00FB3BBE">
        <w:rPr>
          <w:rFonts w:ascii="Arial" w:hAnsi="Arial" w:cs="Arial"/>
          <w:sz w:val="24"/>
          <w:szCs w:val="24"/>
        </w:rPr>
        <w:t xml:space="preserve"> nuovo</w:t>
      </w:r>
      <w:r w:rsidR="00B137B4" w:rsidRPr="00EC5ED7">
        <w:rPr>
          <w:rFonts w:ascii="Arial" w:hAnsi="Arial" w:cs="Arial"/>
          <w:sz w:val="24"/>
          <w:szCs w:val="24"/>
        </w:rPr>
        <w:t xml:space="preserve"> </w:t>
      </w:r>
      <w:r w:rsidR="00B137B4" w:rsidRPr="00D94F50">
        <w:rPr>
          <w:rFonts w:ascii="Arial" w:hAnsi="Arial" w:cs="Arial"/>
          <w:b/>
          <w:bCs/>
          <w:sz w:val="24"/>
          <w:szCs w:val="24"/>
        </w:rPr>
        <w:t>Bollettino trimestrale</w:t>
      </w:r>
      <w:r w:rsidR="00B137B4" w:rsidRPr="00EC5ED7">
        <w:rPr>
          <w:rFonts w:ascii="Arial" w:hAnsi="Arial" w:cs="Arial"/>
          <w:sz w:val="24"/>
          <w:szCs w:val="24"/>
        </w:rPr>
        <w:t xml:space="preserve"> realizzato dall’</w:t>
      </w:r>
      <w:r w:rsidR="00B137B4" w:rsidRPr="00D94F50">
        <w:rPr>
          <w:rFonts w:ascii="Arial" w:hAnsi="Arial" w:cs="Arial"/>
          <w:b/>
          <w:bCs/>
          <w:sz w:val="24"/>
          <w:szCs w:val="24"/>
        </w:rPr>
        <w:t xml:space="preserve">Osservatorio internazionale crisi di impresa, </w:t>
      </w:r>
      <w:r w:rsidR="00B137B4" w:rsidRPr="00EC5ED7">
        <w:rPr>
          <w:rFonts w:ascii="Arial" w:hAnsi="Arial" w:cs="Arial"/>
          <w:sz w:val="24"/>
          <w:szCs w:val="24"/>
        </w:rPr>
        <w:t>istituito dal Consiglio nazionale dei commercialisti</w:t>
      </w:r>
      <w:r w:rsidR="00D94F50">
        <w:rPr>
          <w:rFonts w:ascii="Arial" w:hAnsi="Arial" w:cs="Arial"/>
          <w:sz w:val="24"/>
          <w:szCs w:val="24"/>
        </w:rPr>
        <w:t xml:space="preserve">, guidato da </w:t>
      </w:r>
      <w:r w:rsidR="00B137B4" w:rsidRPr="00EC5ED7">
        <w:rPr>
          <w:rFonts w:ascii="Arial" w:hAnsi="Arial" w:cs="Arial"/>
          <w:b/>
          <w:bCs/>
          <w:sz w:val="24"/>
          <w:szCs w:val="24"/>
        </w:rPr>
        <w:t>Andrea Foschi</w:t>
      </w:r>
      <w:r w:rsidR="00A43702">
        <w:rPr>
          <w:rFonts w:ascii="Arial" w:hAnsi="Arial" w:cs="Arial"/>
          <w:sz w:val="24"/>
          <w:szCs w:val="24"/>
        </w:rPr>
        <w:t xml:space="preserve">, </w:t>
      </w:r>
      <w:r w:rsidRPr="00EC5ED7">
        <w:rPr>
          <w:rFonts w:ascii="Arial" w:hAnsi="Arial" w:cs="Arial"/>
          <w:b/>
          <w:bCs/>
          <w:sz w:val="24"/>
          <w:szCs w:val="24"/>
        </w:rPr>
        <w:t>Alessandro Solidoro</w:t>
      </w:r>
      <w:r w:rsidRPr="00EC5ED7">
        <w:rPr>
          <w:rFonts w:ascii="Arial" w:hAnsi="Arial" w:cs="Arial"/>
          <w:sz w:val="24"/>
          <w:szCs w:val="24"/>
        </w:rPr>
        <w:t xml:space="preserve"> </w:t>
      </w:r>
      <w:r w:rsidR="00713B30">
        <w:rPr>
          <w:rFonts w:ascii="Arial" w:hAnsi="Arial" w:cs="Arial"/>
          <w:sz w:val="24"/>
          <w:szCs w:val="24"/>
        </w:rPr>
        <w:t xml:space="preserve">– </w:t>
      </w:r>
      <w:r w:rsidRPr="00EC5ED7">
        <w:rPr>
          <w:rFonts w:ascii="Arial" w:hAnsi="Arial" w:cs="Arial"/>
          <w:sz w:val="24"/>
          <w:szCs w:val="24"/>
        </w:rPr>
        <w:t>consiglieri del CNDCEC delegati rispettivamente a</w:t>
      </w:r>
      <w:r w:rsidR="00B137B4" w:rsidRPr="00EC5ED7">
        <w:rPr>
          <w:rFonts w:ascii="Arial" w:hAnsi="Arial" w:cs="Arial"/>
          <w:sz w:val="24"/>
          <w:szCs w:val="24"/>
        </w:rPr>
        <w:t>lle Procedure concorsuali</w:t>
      </w:r>
      <w:r w:rsidRPr="00EC5ED7">
        <w:rPr>
          <w:rFonts w:ascii="Arial" w:hAnsi="Arial" w:cs="Arial"/>
          <w:sz w:val="24"/>
          <w:szCs w:val="24"/>
        </w:rPr>
        <w:t xml:space="preserve"> e all</w:t>
      </w:r>
      <w:r w:rsidR="00B137B4" w:rsidRPr="00EC5ED7">
        <w:rPr>
          <w:rFonts w:ascii="Arial" w:hAnsi="Arial" w:cs="Arial"/>
          <w:sz w:val="24"/>
          <w:szCs w:val="24"/>
        </w:rPr>
        <w:t>’Attività internazionale</w:t>
      </w:r>
      <w:r w:rsidR="00713B30">
        <w:rPr>
          <w:rFonts w:ascii="Arial" w:hAnsi="Arial" w:cs="Arial"/>
          <w:sz w:val="24"/>
          <w:szCs w:val="24"/>
        </w:rPr>
        <w:t xml:space="preserve"> – </w:t>
      </w:r>
      <w:r w:rsidR="00D94F50">
        <w:rPr>
          <w:rFonts w:ascii="Arial" w:hAnsi="Arial" w:cs="Arial"/>
          <w:sz w:val="24"/>
          <w:szCs w:val="24"/>
        </w:rPr>
        <w:t xml:space="preserve">e </w:t>
      </w:r>
      <w:r w:rsidR="00B137B4" w:rsidRPr="00EC5ED7">
        <w:rPr>
          <w:rFonts w:ascii="Arial" w:hAnsi="Arial" w:cs="Arial"/>
          <w:b/>
          <w:bCs/>
          <w:sz w:val="24"/>
          <w:szCs w:val="24"/>
        </w:rPr>
        <w:t>Luciano Panzani</w:t>
      </w:r>
      <w:r w:rsidR="00A43702" w:rsidRPr="00A43702">
        <w:rPr>
          <w:rFonts w:ascii="Arial" w:hAnsi="Arial" w:cs="Arial"/>
          <w:sz w:val="24"/>
          <w:szCs w:val="24"/>
        </w:rPr>
        <w:t xml:space="preserve"> (presidente)</w:t>
      </w:r>
      <w:r w:rsidR="00FA2D85" w:rsidRPr="00A43702">
        <w:rPr>
          <w:rFonts w:ascii="Arial" w:hAnsi="Arial" w:cs="Arial"/>
          <w:sz w:val="24"/>
          <w:szCs w:val="24"/>
        </w:rPr>
        <w:t>.</w:t>
      </w:r>
    </w:p>
    <w:p w:rsidR="00B137B4" w:rsidRPr="00EC5ED7" w:rsidRDefault="00B137B4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4BC" w:rsidRPr="00EC5ED7" w:rsidRDefault="00C8354B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ED7">
        <w:rPr>
          <w:rFonts w:ascii="Arial" w:hAnsi="Arial" w:cs="Arial"/>
          <w:sz w:val="24"/>
          <w:szCs w:val="24"/>
        </w:rPr>
        <w:t xml:space="preserve">Il bollettino, </w:t>
      </w:r>
      <w:r w:rsidR="00EC5ED7">
        <w:rPr>
          <w:rFonts w:ascii="Arial" w:hAnsi="Arial" w:cs="Arial"/>
          <w:sz w:val="24"/>
          <w:szCs w:val="24"/>
        </w:rPr>
        <w:t xml:space="preserve">in considerazione della pandemia causata dal Covid-19, </w:t>
      </w:r>
      <w:r w:rsidRPr="00EC5ED7">
        <w:rPr>
          <w:rFonts w:ascii="Arial" w:hAnsi="Arial" w:cs="Arial"/>
          <w:sz w:val="24"/>
          <w:szCs w:val="24"/>
        </w:rPr>
        <w:t>si focalizzerà in particolare sull</w:t>
      </w:r>
      <w:r w:rsidR="007164BC" w:rsidRPr="00EC5ED7">
        <w:rPr>
          <w:rFonts w:ascii="Arial" w:hAnsi="Arial" w:cs="Arial"/>
          <w:sz w:val="24"/>
          <w:szCs w:val="24"/>
        </w:rPr>
        <w:t xml:space="preserve">e </w:t>
      </w:r>
      <w:r w:rsidR="007164BC" w:rsidRPr="00D94F50">
        <w:rPr>
          <w:rFonts w:ascii="Arial" w:hAnsi="Arial" w:cs="Arial"/>
          <w:b/>
          <w:bCs/>
          <w:sz w:val="24"/>
          <w:szCs w:val="24"/>
        </w:rPr>
        <w:t>misure di emergenza</w:t>
      </w:r>
      <w:r w:rsidR="007164BC" w:rsidRPr="00EC5ED7">
        <w:rPr>
          <w:rFonts w:ascii="Arial" w:hAnsi="Arial" w:cs="Arial"/>
          <w:sz w:val="24"/>
          <w:szCs w:val="24"/>
        </w:rPr>
        <w:t xml:space="preserve"> e </w:t>
      </w:r>
      <w:r w:rsidRPr="00EC5ED7">
        <w:rPr>
          <w:rFonts w:ascii="Arial" w:hAnsi="Arial" w:cs="Arial"/>
          <w:sz w:val="24"/>
          <w:szCs w:val="24"/>
        </w:rPr>
        <w:t>su</w:t>
      </w:r>
      <w:r w:rsidR="007164BC" w:rsidRPr="00EC5ED7">
        <w:rPr>
          <w:rFonts w:ascii="Arial" w:hAnsi="Arial" w:cs="Arial"/>
          <w:sz w:val="24"/>
          <w:szCs w:val="24"/>
        </w:rPr>
        <w:t xml:space="preserve">lla </w:t>
      </w:r>
      <w:r w:rsidR="007164BC" w:rsidRPr="00D94F50">
        <w:rPr>
          <w:rFonts w:ascii="Arial" w:hAnsi="Arial" w:cs="Arial"/>
          <w:b/>
          <w:bCs/>
          <w:sz w:val="24"/>
          <w:szCs w:val="24"/>
        </w:rPr>
        <w:t>legislazione d’urgenza</w:t>
      </w:r>
      <w:r w:rsidR="007164BC" w:rsidRPr="00EC5ED7">
        <w:rPr>
          <w:rFonts w:ascii="Arial" w:hAnsi="Arial" w:cs="Arial"/>
          <w:sz w:val="24"/>
          <w:szCs w:val="24"/>
        </w:rPr>
        <w:t xml:space="preserve"> varate </w:t>
      </w:r>
      <w:r w:rsidRPr="00EC5ED7">
        <w:rPr>
          <w:rFonts w:ascii="Arial" w:hAnsi="Arial" w:cs="Arial"/>
          <w:sz w:val="24"/>
          <w:szCs w:val="24"/>
        </w:rPr>
        <w:t xml:space="preserve">negli </w:t>
      </w:r>
      <w:r w:rsidR="007164BC" w:rsidRPr="00EC5ED7">
        <w:rPr>
          <w:rFonts w:ascii="Arial" w:hAnsi="Arial" w:cs="Arial"/>
          <w:sz w:val="24"/>
          <w:szCs w:val="24"/>
        </w:rPr>
        <w:t xml:space="preserve">ultimi mesi nella prospettiva di effettuare, oltre alla ricognizione, un sintetico </w:t>
      </w:r>
      <w:r w:rsidRPr="00EC5ED7">
        <w:rPr>
          <w:rFonts w:ascii="Arial" w:hAnsi="Arial" w:cs="Arial"/>
          <w:sz w:val="24"/>
          <w:szCs w:val="24"/>
        </w:rPr>
        <w:t xml:space="preserve">ed </w:t>
      </w:r>
      <w:r w:rsidR="007164BC" w:rsidRPr="00D94F50">
        <w:rPr>
          <w:rFonts w:ascii="Arial" w:hAnsi="Arial" w:cs="Arial"/>
          <w:b/>
          <w:bCs/>
          <w:sz w:val="24"/>
          <w:szCs w:val="24"/>
        </w:rPr>
        <w:t>efficace confronto</w:t>
      </w:r>
      <w:r w:rsidR="007164BC" w:rsidRPr="00EC5ED7">
        <w:rPr>
          <w:rFonts w:ascii="Arial" w:hAnsi="Arial" w:cs="Arial"/>
          <w:sz w:val="24"/>
          <w:szCs w:val="24"/>
        </w:rPr>
        <w:t xml:space="preserve"> tra le esperienze dei vari Paesi.</w:t>
      </w:r>
    </w:p>
    <w:p w:rsidR="00C8354B" w:rsidRPr="00EC5ED7" w:rsidRDefault="00C8354B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4BC" w:rsidRPr="00EC5ED7" w:rsidRDefault="007164BC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ED7">
        <w:rPr>
          <w:rFonts w:ascii="Arial" w:hAnsi="Arial" w:cs="Arial"/>
          <w:sz w:val="24"/>
          <w:szCs w:val="24"/>
        </w:rPr>
        <w:t xml:space="preserve">La comparazione con gli ordinamenti stranieri, infatti, oltre a tenere costantemente acceso il dibattito sugli istituti e sulla loro applicazione nel Paese d’origine, potrebbe assumere una rilevante funzione propedeutica per la predisposizione di </w:t>
      </w:r>
      <w:r w:rsidRPr="00D94F50">
        <w:rPr>
          <w:rFonts w:ascii="Arial" w:hAnsi="Arial" w:cs="Arial"/>
          <w:b/>
          <w:bCs/>
          <w:sz w:val="24"/>
          <w:szCs w:val="24"/>
        </w:rPr>
        <w:t>future proposte legislative</w:t>
      </w:r>
      <w:r w:rsidRPr="00EC5ED7">
        <w:rPr>
          <w:rFonts w:ascii="Arial" w:hAnsi="Arial" w:cs="Arial"/>
          <w:sz w:val="24"/>
          <w:szCs w:val="24"/>
        </w:rPr>
        <w:t xml:space="preserve"> sulle crisi e sull’insolvenza.</w:t>
      </w:r>
    </w:p>
    <w:p w:rsidR="007164BC" w:rsidRPr="00EC5ED7" w:rsidRDefault="007164BC" w:rsidP="00EC5ED7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  <w:r w:rsidRPr="00EC5ED7">
        <w:rPr>
          <w:rFonts w:ascii="Arial" w:eastAsiaTheme="minorHAnsi" w:hAnsi="Arial" w:cs="Arial"/>
          <w:lang w:eastAsia="en-US"/>
        </w:rPr>
        <w:t xml:space="preserve"> </w:t>
      </w:r>
    </w:p>
    <w:p w:rsidR="00A77124" w:rsidRDefault="00A77124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ED7">
        <w:rPr>
          <w:rFonts w:ascii="Arial" w:hAnsi="Arial" w:cs="Arial"/>
          <w:sz w:val="24"/>
          <w:szCs w:val="24"/>
        </w:rPr>
        <w:t>Il primo numero del Bollettino</w:t>
      </w:r>
      <w:r w:rsidR="00EC5ED7">
        <w:rPr>
          <w:rFonts w:ascii="Arial" w:hAnsi="Arial" w:cs="Arial"/>
          <w:sz w:val="24"/>
          <w:szCs w:val="24"/>
        </w:rPr>
        <w:t>, pubblicato oggi,</w:t>
      </w:r>
      <w:r w:rsidRPr="00EC5ED7">
        <w:rPr>
          <w:rFonts w:ascii="Arial" w:hAnsi="Arial" w:cs="Arial"/>
          <w:sz w:val="24"/>
          <w:szCs w:val="24"/>
        </w:rPr>
        <w:t xml:space="preserve"> segnala le novità legislative e giurisprudenziali degli ultimi tre mesi relative all’insolvenza in ambito transnazionale. Nelle </w:t>
      </w:r>
      <w:r w:rsidRPr="00D94F50">
        <w:rPr>
          <w:rFonts w:ascii="Arial" w:hAnsi="Arial" w:cs="Arial"/>
          <w:b/>
          <w:bCs/>
          <w:sz w:val="24"/>
          <w:szCs w:val="24"/>
        </w:rPr>
        <w:t xml:space="preserve">quattro sezioni </w:t>
      </w:r>
      <w:r w:rsidR="00EC5ED7">
        <w:rPr>
          <w:rFonts w:ascii="Arial" w:hAnsi="Arial" w:cs="Arial"/>
          <w:sz w:val="24"/>
          <w:szCs w:val="24"/>
        </w:rPr>
        <w:t>(</w:t>
      </w:r>
      <w:r w:rsidR="00A67B0A">
        <w:rPr>
          <w:rFonts w:ascii="Arial" w:hAnsi="Arial" w:cs="Arial"/>
          <w:sz w:val="24"/>
          <w:szCs w:val="24"/>
        </w:rPr>
        <w:t>N</w:t>
      </w:r>
      <w:r w:rsidR="00EC5ED7">
        <w:rPr>
          <w:rFonts w:ascii="Arial" w:hAnsi="Arial" w:cs="Arial"/>
          <w:sz w:val="24"/>
          <w:szCs w:val="24"/>
        </w:rPr>
        <w:t xml:space="preserve">ovità legislative, </w:t>
      </w:r>
      <w:r w:rsidR="00A67B0A">
        <w:rPr>
          <w:rFonts w:ascii="Arial" w:hAnsi="Arial" w:cs="Arial"/>
          <w:sz w:val="24"/>
          <w:szCs w:val="24"/>
        </w:rPr>
        <w:t>N</w:t>
      </w:r>
      <w:r w:rsidR="00EC5ED7">
        <w:rPr>
          <w:rFonts w:ascii="Arial" w:hAnsi="Arial" w:cs="Arial"/>
          <w:sz w:val="24"/>
          <w:szCs w:val="24"/>
        </w:rPr>
        <w:t xml:space="preserve">ovità giurisprudenziali, </w:t>
      </w:r>
      <w:r w:rsidR="00A67B0A">
        <w:rPr>
          <w:rFonts w:ascii="Arial" w:hAnsi="Arial" w:cs="Arial"/>
          <w:sz w:val="24"/>
          <w:szCs w:val="24"/>
        </w:rPr>
        <w:t>N</w:t>
      </w:r>
      <w:r w:rsidR="00EC5ED7">
        <w:rPr>
          <w:rFonts w:ascii="Arial" w:hAnsi="Arial" w:cs="Arial"/>
          <w:sz w:val="24"/>
          <w:szCs w:val="24"/>
        </w:rPr>
        <w:t>ovità dagli organismi e dalle associazioni internazionali,</w:t>
      </w:r>
      <w:r w:rsidR="00A67B0A">
        <w:rPr>
          <w:rFonts w:ascii="Arial" w:hAnsi="Arial" w:cs="Arial"/>
          <w:sz w:val="24"/>
          <w:szCs w:val="24"/>
        </w:rPr>
        <w:t xml:space="preserve"> Convegni e</w:t>
      </w:r>
      <w:r w:rsidR="00EC5ED7">
        <w:rPr>
          <w:rFonts w:ascii="Arial" w:hAnsi="Arial" w:cs="Arial"/>
          <w:sz w:val="24"/>
          <w:szCs w:val="24"/>
        </w:rPr>
        <w:t xml:space="preserve"> webinar) </w:t>
      </w:r>
      <w:r w:rsidRPr="00EC5ED7">
        <w:rPr>
          <w:rFonts w:ascii="Arial" w:hAnsi="Arial" w:cs="Arial"/>
          <w:sz w:val="24"/>
          <w:szCs w:val="24"/>
        </w:rPr>
        <w:t xml:space="preserve">si </w:t>
      </w:r>
      <w:r w:rsidR="00EC5ED7">
        <w:rPr>
          <w:rFonts w:ascii="Arial" w:hAnsi="Arial" w:cs="Arial"/>
          <w:sz w:val="24"/>
          <w:szCs w:val="24"/>
        </w:rPr>
        <w:t>evidenziano</w:t>
      </w:r>
      <w:r w:rsidRPr="00EC5ED7">
        <w:rPr>
          <w:rFonts w:ascii="Arial" w:hAnsi="Arial" w:cs="Arial"/>
          <w:sz w:val="24"/>
          <w:szCs w:val="24"/>
        </w:rPr>
        <w:t xml:space="preserve">, in particolare, le </w:t>
      </w:r>
      <w:r w:rsidRPr="00DE271E">
        <w:rPr>
          <w:rFonts w:ascii="Arial" w:hAnsi="Arial" w:cs="Arial"/>
          <w:b/>
          <w:bCs/>
          <w:sz w:val="24"/>
          <w:szCs w:val="24"/>
        </w:rPr>
        <w:t>misure straordinarie varate</w:t>
      </w:r>
      <w:r w:rsidRPr="00EC5ED7">
        <w:rPr>
          <w:rFonts w:ascii="Arial" w:hAnsi="Arial" w:cs="Arial"/>
          <w:sz w:val="24"/>
          <w:szCs w:val="24"/>
        </w:rPr>
        <w:t xml:space="preserve"> dai Governi </w:t>
      </w:r>
      <w:r w:rsidRPr="00DE271E">
        <w:rPr>
          <w:rFonts w:ascii="Arial" w:hAnsi="Arial" w:cs="Arial"/>
          <w:b/>
          <w:bCs/>
          <w:sz w:val="24"/>
          <w:szCs w:val="24"/>
        </w:rPr>
        <w:t>per fronteggiare la pandemia</w:t>
      </w:r>
      <w:r w:rsidRPr="00EC5ED7">
        <w:rPr>
          <w:rFonts w:ascii="Arial" w:hAnsi="Arial" w:cs="Arial"/>
          <w:sz w:val="24"/>
          <w:szCs w:val="24"/>
        </w:rPr>
        <w:t xml:space="preserve"> da Covid-19 e le prime importanti pronunce adottate durante l’emergenza in ordine all’insolvenza di grandi gruppi, accentuata o provocata dalla pandemia.</w:t>
      </w:r>
    </w:p>
    <w:p w:rsidR="00EC5ED7" w:rsidRPr="00EC5ED7" w:rsidRDefault="00EC5ED7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124" w:rsidRPr="00EC5ED7" w:rsidRDefault="00A77124" w:rsidP="00EC5E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ED7">
        <w:rPr>
          <w:rFonts w:ascii="Arial" w:hAnsi="Arial" w:cs="Arial"/>
          <w:sz w:val="24"/>
          <w:szCs w:val="24"/>
        </w:rPr>
        <w:t xml:space="preserve">Un importante spunto di riflessione viene </w:t>
      </w:r>
      <w:r w:rsidR="00DE271E">
        <w:rPr>
          <w:rFonts w:ascii="Arial" w:hAnsi="Arial" w:cs="Arial"/>
          <w:sz w:val="24"/>
          <w:szCs w:val="24"/>
        </w:rPr>
        <w:t xml:space="preserve">inoltre </w:t>
      </w:r>
      <w:r w:rsidRPr="00EC5ED7">
        <w:rPr>
          <w:rFonts w:ascii="Arial" w:hAnsi="Arial" w:cs="Arial"/>
          <w:sz w:val="24"/>
          <w:szCs w:val="24"/>
        </w:rPr>
        <w:t>offerto</w:t>
      </w:r>
      <w:r w:rsidR="00DE271E">
        <w:rPr>
          <w:rFonts w:ascii="Arial" w:hAnsi="Arial" w:cs="Arial"/>
          <w:sz w:val="24"/>
          <w:szCs w:val="24"/>
        </w:rPr>
        <w:t xml:space="preserve"> dal</w:t>
      </w:r>
      <w:r w:rsidRPr="00EC5ED7">
        <w:rPr>
          <w:rFonts w:ascii="Arial" w:hAnsi="Arial" w:cs="Arial"/>
          <w:sz w:val="24"/>
          <w:szCs w:val="24"/>
        </w:rPr>
        <w:t xml:space="preserve">l’approvazione del </w:t>
      </w:r>
      <w:r w:rsidRPr="00DE271E">
        <w:rPr>
          <w:rFonts w:ascii="Arial" w:hAnsi="Arial" w:cs="Arial"/>
          <w:b/>
          <w:bCs/>
          <w:sz w:val="24"/>
          <w:szCs w:val="24"/>
        </w:rPr>
        <w:t>Codice civile cinese</w:t>
      </w:r>
      <w:r w:rsidRPr="00EC5ED7">
        <w:rPr>
          <w:rFonts w:ascii="Arial" w:hAnsi="Arial" w:cs="Arial"/>
          <w:sz w:val="24"/>
          <w:szCs w:val="24"/>
        </w:rPr>
        <w:t>, l’entrata in vigore del quale è prevista per il 1° gennaio 2021, vera conquista di civiltà giuridica che segna un punto di svolta per l’avvio di una nuova fase di riconoscimento dei diritti civili nella storia della Repubblica Popolare Cinese.</w:t>
      </w:r>
    </w:p>
    <w:p w:rsidR="00EC5ED7" w:rsidRDefault="00EC5ED7" w:rsidP="00EC5ED7">
      <w:pPr>
        <w:pStyle w:val="NormaleWeb"/>
        <w:spacing w:before="0" w:beforeAutospacing="0" w:after="0" w:afterAutospacing="0"/>
        <w:jc w:val="both"/>
        <w:rPr>
          <w:rFonts w:ascii="Arial" w:eastAsiaTheme="minorHAnsi" w:hAnsi="Arial" w:cs="Arial"/>
          <w:lang w:eastAsia="en-US"/>
        </w:rPr>
      </w:pPr>
    </w:p>
    <w:p w:rsidR="00C8354B" w:rsidRDefault="00C8354B" w:rsidP="00EC5ED7">
      <w:pPr>
        <w:pStyle w:val="NormaleWeb"/>
        <w:spacing w:before="0" w:beforeAutospacing="0" w:after="0" w:afterAutospacing="0"/>
        <w:jc w:val="both"/>
        <w:rPr>
          <w:rStyle w:val="Collegamentoipertestuale"/>
          <w:rFonts w:ascii="Arial" w:hAnsi="Arial" w:cs="Arial"/>
        </w:rPr>
      </w:pPr>
      <w:r w:rsidRPr="00EC5ED7">
        <w:rPr>
          <w:rFonts w:ascii="Arial" w:eastAsiaTheme="minorHAnsi" w:hAnsi="Arial" w:cs="Arial"/>
          <w:lang w:eastAsia="en-US"/>
        </w:rPr>
        <w:t xml:space="preserve">Chiunque voglia far pervenire il proprio contributo o le proprie segnalazioni in relazione a pronunce, provvedimenti o novità di interesse, potrà inviare una email a  </w:t>
      </w:r>
      <w:hyperlink r:id="rId6" w:history="1">
        <w:r w:rsidRPr="00EC5ED7">
          <w:rPr>
            <w:rStyle w:val="Collegamentoipertestuale"/>
            <w:rFonts w:ascii="Arial" w:hAnsi="Arial" w:cs="Arial"/>
          </w:rPr>
          <w:t>osservatoriointernazionalecrisi@commercialisti.it</w:t>
        </w:r>
      </w:hyperlink>
      <w:r w:rsidRPr="00EC5ED7">
        <w:rPr>
          <w:rStyle w:val="Collegamentoipertestuale"/>
          <w:rFonts w:ascii="Arial" w:hAnsi="Arial" w:cs="Arial"/>
        </w:rPr>
        <w:t>.</w:t>
      </w:r>
    </w:p>
    <w:p w:rsidR="00FB3BBE" w:rsidRDefault="00FB3BBE" w:rsidP="007869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3BBE" w:rsidRDefault="00FB3BBE" w:rsidP="007869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B3BBE" w:rsidRDefault="00FB3BBE" w:rsidP="007869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869B3" w:rsidRPr="007869B3" w:rsidRDefault="007869B3" w:rsidP="007869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69B3">
        <w:rPr>
          <w:rFonts w:ascii="Arial" w:hAnsi="Arial" w:cs="Arial"/>
          <w:b/>
          <w:sz w:val="20"/>
          <w:szCs w:val="20"/>
        </w:rPr>
        <w:t>--</w:t>
      </w:r>
    </w:p>
    <w:p w:rsidR="007869B3" w:rsidRPr="007869B3" w:rsidRDefault="007869B3" w:rsidP="007869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69B3">
        <w:rPr>
          <w:rFonts w:ascii="Arial" w:hAnsi="Arial" w:cs="Arial"/>
          <w:b/>
          <w:sz w:val="20"/>
          <w:szCs w:val="20"/>
        </w:rPr>
        <w:t>Ufficio stampa Consiglio Nazionale dei Dottori Commercialisti</w:t>
      </w:r>
      <w:r w:rsidR="00FB3BBE">
        <w:rPr>
          <w:rFonts w:ascii="Arial" w:hAnsi="Arial" w:cs="Arial"/>
          <w:b/>
          <w:sz w:val="20"/>
          <w:szCs w:val="20"/>
        </w:rPr>
        <w:t xml:space="preserve"> </w:t>
      </w:r>
      <w:r w:rsidRPr="007869B3">
        <w:rPr>
          <w:rFonts w:ascii="Arial" w:hAnsi="Arial" w:cs="Arial"/>
          <w:b/>
          <w:sz w:val="20"/>
          <w:szCs w:val="20"/>
        </w:rPr>
        <w:t>e degli Esperti Contabili</w:t>
      </w:r>
    </w:p>
    <w:p w:rsidR="007869B3" w:rsidRPr="007869B3" w:rsidRDefault="007869B3" w:rsidP="00786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9B3">
        <w:rPr>
          <w:rFonts w:ascii="Arial" w:hAnsi="Arial" w:cs="Arial"/>
          <w:sz w:val="20"/>
          <w:szCs w:val="20"/>
        </w:rPr>
        <w:t>Tiziana Mastrogiacomo</w:t>
      </w:r>
    </w:p>
    <w:p w:rsidR="007869B3" w:rsidRPr="007869B3" w:rsidRDefault="007869B3" w:rsidP="00786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9B3">
        <w:rPr>
          <w:rFonts w:ascii="Arial" w:hAnsi="Arial" w:cs="Arial"/>
          <w:sz w:val="20"/>
          <w:szCs w:val="20"/>
        </w:rPr>
        <w:t>mastrogiacomo@commercialisti.it</w:t>
      </w:r>
    </w:p>
    <w:p w:rsidR="007869B3" w:rsidRPr="00EC5ED7" w:rsidRDefault="007869B3" w:rsidP="007869B3">
      <w:pPr>
        <w:spacing w:after="0" w:line="240" w:lineRule="auto"/>
        <w:jc w:val="both"/>
        <w:rPr>
          <w:rFonts w:ascii="Arial" w:hAnsi="Arial" w:cs="Arial"/>
        </w:rPr>
      </w:pPr>
      <w:r w:rsidRPr="007869B3">
        <w:rPr>
          <w:rFonts w:ascii="Arial" w:eastAsiaTheme="minorEastAsia" w:hAnsi="Arial" w:cs="Arial"/>
          <w:sz w:val="20"/>
          <w:szCs w:val="20"/>
          <w:lang w:eastAsia="it-IT"/>
        </w:rPr>
        <w:t>06.47863623</w:t>
      </w:r>
    </w:p>
    <w:sectPr w:rsidR="007869B3" w:rsidRPr="00EC5ED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04A" w:rsidRDefault="009E204A" w:rsidP="00E92A45">
      <w:pPr>
        <w:spacing w:after="0" w:line="240" w:lineRule="auto"/>
      </w:pPr>
      <w:r>
        <w:separator/>
      </w:r>
    </w:p>
  </w:endnote>
  <w:endnote w:type="continuationSeparator" w:id="0">
    <w:p w:rsidR="009E204A" w:rsidRDefault="009E204A" w:rsidP="00E9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04A" w:rsidRDefault="009E204A" w:rsidP="00E92A45">
      <w:pPr>
        <w:spacing w:after="0" w:line="240" w:lineRule="auto"/>
      </w:pPr>
      <w:r>
        <w:separator/>
      </w:r>
    </w:p>
  </w:footnote>
  <w:footnote w:type="continuationSeparator" w:id="0">
    <w:p w:rsidR="009E204A" w:rsidRDefault="009E204A" w:rsidP="00E9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A45" w:rsidRPr="00E92A45" w:rsidRDefault="00E92A45" w:rsidP="00E92A45">
    <w:pPr>
      <w:pStyle w:val="Intestazione"/>
    </w:pPr>
    <w:r w:rsidRPr="00A945F8">
      <w:rPr>
        <w:noProof/>
      </w:rPr>
      <w:drawing>
        <wp:inline distT="0" distB="0" distL="0" distR="0" wp14:anchorId="6EAA563C" wp14:editId="17BB23F3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BC"/>
    <w:rsid w:val="000C31D3"/>
    <w:rsid w:val="003A4389"/>
    <w:rsid w:val="00713B30"/>
    <w:rsid w:val="007164BC"/>
    <w:rsid w:val="00743C8F"/>
    <w:rsid w:val="007869B3"/>
    <w:rsid w:val="007A299D"/>
    <w:rsid w:val="007D288E"/>
    <w:rsid w:val="008C7DD9"/>
    <w:rsid w:val="009E204A"/>
    <w:rsid w:val="00A43702"/>
    <w:rsid w:val="00A67B0A"/>
    <w:rsid w:val="00A67E2D"/>
    <w:rsid w:val="00A77124"/>
    <w:rsid w:val="00B137B4"/>
    <w:rsid w:val="00C8354B"/>
    <w:rsid w:val="00D94F50"/>
    <w:rsid w:val="00DE271E"/>
    <w:rsid w:val="00E92A45"/>
    <w:rsid w:val="00EC5ED7"/>
    <w:rsid w:val="00FA2D85"/>
    <w:rsid w:val="00FB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52FF"/>
  <w15:chartTrackingRefBased/>
  <w15:docId w15:val="{881E33E2-99C6-4437-BB2A-152CBDD7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164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16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164B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71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124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1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77124"/>
    <w:pPr>
      <w:tabs>
        <w:tab w:val="left" w:pos="3710"/>
        <w:tab w:val="right" w:pos="9628"/>
      </w:tabs>
      <w:spacing w:after="100" w:line="240" w:lineRule="auto"/>
      <w:ind w:left="3402"/>
      <w:jc w:val="both"/>
    </w:pPr>
    <w:rPr>
      <w:rFonts w:ascii="Calibri" w:eastAsia="Times New Roman" w:hAnsi="Calibri" w:cs="Times New Roman"/>
      <w:color w:val="99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2A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servatoriointernazionalecrisi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2020-06-22T12:41:00Z</dcterms:created>
  <dcterms:modified xsi:type="dcterms:W3CDTF">2020-06-29T14:30:00Z</dcterms:modified>
</cp:coreProperties>
</file>