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C3F0" w14:textId="77777777" w:rsidR="005E75AF" w:rsidRDefault="005E75AF" w:rsidP="00FB12DF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43E6585D" w14:textId="133338A9" w:rsidR="00FB12DF" w:rsidRDefault="00FB12DF" w:rsidP="00FB12DF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22518187"/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bookmarkStart w:id="1" w:name="_Hlk114743328"/>
    </w:p>
    <w:p w14:paraId="15464A2C" w14:textId="29385961" w:rsidR="00FB12DF" w:rsidRDefault="00FB12DF" w:rsidP="00FB12DF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39CCCE39" w14:textId="5A4E6EB0" w:rsidR="0076558C" w:rsidRDefault="00B05405" w:rsidP="00FB12DF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B05405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MEDIAZIONE CONTROVERSIE CIVILI: </w:t>
      </w:r>
      <w:r w:rsidR="00BF09FF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COMMERCIALISTI, </w:t>
      </w:r>
      <w:r w:rsidR="00DF678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PREVEDERE UN</w:t>
      </w:r>
      <w:r w:rsidR="00BF09FF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MECCANISMO </w:t>
      </w:r>
      <w:r w:rsidR="00DF678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SEMPLICE </w:t>
      </w:r>
      <w:r w:rsidR="00BF09FF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DI FRUIZIONE DEL CREDITO </w:t>
      </w:r>
      <w:r w:rsidRPr="00B05405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D’IMPOSTA</w:t>
      </w:r>
    </w:p>
    <w:p w14:paraId="67AEED09" w14:textId="77777777" w:rsidR="00BF09FF" w:rsidRDefault="00BF09FF" w:rsidP="00FB12DF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A4799F6" w14:textId="6062D73F" w:rsidR="00BF09FF" w:rsidRDefault="00B05405" w:rsidP="00FB12DF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="00BF09FF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n un documento inviato al Ministero della Giustizia, il 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Consiglio Nazionale della categoria auspica che i professionisti iscritti all’Albo possano partecipare al tavolo tecnico che predisporrà il decreto</w:t>
      </w:r>
      <w:r w:rsidR="00BF09FF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per individuar</w:t>
      </w:r>
      <w:r w:rsidR="00F57A87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n</w:t>
      </w:r>
      <w:r w:rsidR="00BF09FF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e le modalità di riconoscimento</w:t>
      </w:r>
    </w:p>
    <w:p w14:paraId="42328229" w14:textId="77777777" w:rsidR="00BF09FF" w:rsidRDefault="00BF09FF" w:rsidP="00FB12DF">
      <w:pPr>
        <w:pStyle w:val="xmsonormal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2E5C844" w14:textId="3F17F8F9" w:rsidR="00BF09FF" w:rsidRDefault="00FB12DF" w:rsidP="00BF09FF">
      <w:pPr>
        <w:pStyle w:val="xmsonorma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B3B9A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>Roma, 21 dicembre 2022</w:t>
      </w:r>
      <w:r w:rsidRPr="006B3B9A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–</w:t>
      </w:r>
      <w:bookmarkEnd w:id="1"/>
      <w:r w:rsidR="00BF09F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Prevedere </w:t>
      </w:r>
      <w:r w:rsidR="00BF09FF" w:rsidRPr="006B3B9A">
        <w:rPr>
          <w:rFonts w:ascii="Arial" w:hAnsi="Arial" w:cs="Arial"/>
          <w:sz w:val="24"/>
          <w:szCs w:val="24"/>
        </w:rPr>
        <w:t xml:space="preserve">un </w:t>
      </w:r>
      <w:r w:rsidR="00BF09FF" w:rsidRPr="008216D7">
        <w:rPr>
          <w:rFonts w:ascii="Arial" w:hAnsi="Arial" w:cs="Arial"/>
          <w:b/>
          <w:bCs/>
          <w:sz w:val="24"/>
          <w:szCs w:val="24"/>
        </w:rPr>
        <w:t>meccanismo semplice e certo di fruizione del credito</w:t>
      </w:r>
      <w:r w:rsidR="00BF09FF">
        <w:rPr>
          <w:rFonts w:ascii="Arial" w:hAnsi="Arial" w:cs="Arial"/>
          <w:b/>
          <w:bCs/>
          <w:sz w:val="24"/>
          <w:szCs w:val="24"/>
        </w:rPr>
        <w:t xml:space="preserve"> d’imposta</w:t>
      </w:r>
      <w:r w:rsidR="00BF09FF" w:rsidRPr="008216D7">
        <w:rPr>
          <w:rFonts w:ascii="Arial" w:hAnsi="Arial" w:cs="Arial"/>
          <w:b/>
          <w:bCs/>
          <w:sz w:val="24"/>
          <w:szCs w:val="24"/>
        </w:rPr>
        <w:t xml:space="preserve"> per il contribuente</w:t>
      </w:r>
      <w:r w:rsidR="00F57A87">
        <w:rPr>
          <w:rFonts w:ascii="Arial" w:hAnsi="Arial" w:cs="Arial"/>
          <w:sz w:val="24"/>
          <w:szCs w:val="24"/>
        </w:rPr>
        <w:t>,</w:t>
      </w:r>
      <w:r w:rsidR="00BF09FF">
        <w:rPr>
          <w:rFonts w:ascii="Arial" w:hAnsi="Arial" w:cs="Arial"/>
          <w:sz w:val="24"/>
          <w:szCs w:val="24"/>
        </w:rPr>
        <w:t xml:space="preserve"> che </w:t>
      </w:r>
      <w:r w:rsidR="00BF09FF" w:rsidRPr="006B3B9A">
        <w:rPr>
          <w:rFonts w:ascii="Arial" w:hAnsi="Arial" w:cs="Arial"/>
          <w:sz w:val="24"/>
          <w:szCs w:val="24"/>
        </w:rPr>
        <w:t>elimin</w:t>
      </w:r>
      <w:r w:rsidR="00BF09FF">
        <w:rPr>
          <w:rFonts w:ascii="Arial" w:hAnsi="Arial" w:cs="Arial"/>
          <w:sz w:val="24"/>
          <w:szCs w:val="24"/>
        </w:rPr>
        <w:t>i</w:t>
      </w:r>
      <w:r w:rsidR="00BF09FF" w:rsidRPr="006B3B9A">
        <w:rPr>
          <w:rFonts w:ascii="Arial" w:hAnsi="Arial" w:cs="Arial"/>
          <w:sz w:val="24"/>
          <w:szCs w:val="24"/>
        </w:rPr>
        <w:t xml:space="preserve"> aggravi e adempimenti per gli organismi di mediazione e gli operatori di mediazione e l’allungamento dei tempi di fruizione da parte del contribuente, e che agevoli le comunicazioni tra il Ministero della Giustizia ed il Ministero dell’Economia e delle Finanze, utilizzando flussi dei dati certi ed attendibili, presenti nel database del Sistema di Interscambio delle fatture elettroniche (SDI).</w:t>
      </w:r>
    </w:p>
    <w:p w14:paraId="46E775A9" w14:textId="77777777" w:rsidR="00BF09FF" w:rsidRDefault="00BF09FF" w:rsidP="00BF09FF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39461885" w14:textId="27BC3937" w:rsidR="00BF09FF" w:rsidRPr="006B3B9A" w:rsidRDefault="00BF09FF" w:rsidP="00BF09FF">
      <w:pPr>
        <w:pStyle w:val="xmsonormal"/>
        <w:shd w:val="clear" w:color="auto" w:fill="FFFFFF"/>
        <w:jc w:val="both"/>
        <w:rPr>
          <w:rFonts w:ascii="Arial" w:eastAsia="Times New Roman" w:hAnsi="Arial" w:cs="Arial"/>
          <w:color w:val="19191A"/>
          <w:sz w:val="24"/>
          <w:szCs w:val="24"/>
        </w:rPr>
      </w:pPr>
      <w:r>
        <w:rPr>
          <w:rFonts w:ascii="Arial" w:eastAsia="Times New Roman" w:hAnsi="Arial" w:cs="Arial"/>
          <w:color w:val="19191A"/>
          <w:sz w:val="24"/>
          <w:szCs w:val="24"/>
        </w:rPr>
        <w:t xml:space="preserve">È questa la principale proposta contenuta nel </w:t>
      </w:r>
      <w:r w:rsidRPr="008216D7">
        <w:rPr>
          <w:rFonts w:ascii="Arial" w:eastAsia="Times New Roman" w:hAnsi="Arial" w:cs="Arial"/>
          <w:b/>
          <w:bCs/>
          <w:color w:val="19191A"/>
          <w:sz w:val="24"/>
          <w:szCs w:val="24"/>
        </w:rPr>
        <w:t>documento “Fruizione nuovi crediti d’imposta e relativi iter procedurali”</w:t>
      </w:r>
      <w:r>
        <w:rPr>
          <w:rFonts w:ascii="Arial" w:eastAsia="Times New Roman" w:hAnsi="Arial" w:cs="Arial"/>
          <w:color w:val="19191A"/>
          <w:sz w:val="24"/>
          <w:szCs w:val="24"/>
        </w:rPr>
        <w:t xml:space="preserve">, che il Consiglio Nazionale dei Dottori Commercialisti e degli Esperti Contabili ha </w:t>
      </w:r>
      <w:r w:rsidRPr="008216D7">
        <w:rPr>
          <w:rFonts w:ascii="Arial" w:eastAsia="Times New Roman" w:hAnsi="Arial" w:cs="Arial"/>
          <w:b/>
          <w:bCs/>
          <w:color w:val="19191A"/>
          <w:sz w:val="24"/>
          <w:szCs w:val="24"/>
        </w:rPr>
        <w:t>inviato al Ministro, al Viceministro e al Capo Ufficio Legislativo del Ministero della Giustizia</w:t>
      </w:r>
      <w:r>
        <w:rPr>
          <w:rFonts w:ascii="Arial" w:eastAsia="Times New Roman" w:hAnsi="Arial" w:cs="Arial"/>
          <w:color w:val="19191A"/>
          <w:sz w:val="24"/>
          <w:szCs w:val="24"/>
        </w:rPr>
        <w:t>, rispettivamente Carlo Nordio, Francesco Paolo Sisto e Antonio Mura. Il documento recepisce le proposte formulate dall’Ordine dei Dottori Commercialisti e degli Esperti Contabili di Roma, che il Consiglio nazionale ha fatto proprie, ritenendole condivisibili.</w:t>
      </w:r>
    </w:p>
    <w:p w14:paraId="5E5E62F3" w14:textId="3899A88A" w:rsidR="00BF09FF" w:rsidRDefault="00BF09FF" w:rsidP="00BF09FF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38A8A183" w14:textId="164FE11A" w:rsidR="00BF09FF" w:rsidRPr="00BF09FF" w:rsidRDefault="00BF09FF" w:rsidP="00BF09FF">
      <w:pPr>
        <w:pStyle w:val="xmsonorma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particolare, i commercialisti propongono che il credito d’imposta possa essere </w:t>
      </w:r>
      <w:r w:rsidRPr="008216D7">
        <w:rPr>
          <w:rFonts w:ascii="Arial" w:hAnsi="Arial" w:cs="Arial"/>
          <w:b/>
          <w:bCs/>
          <w:sz w:val="24"/>
          <w:szCs w:val="24"/>
        </w:rPr>
        <w:t>utilizzato in diminuzione delle imposte sui redditi o in compensazione dei tributi tramite il modello F24</w:t>
      </w:r>
      <w:r>
        <w:rPr>
          <w:rFonts w:ascii="Arial" w:hAnsi="Arial" w:cs="Arial"/>
          <w:sz w:val="24"/>
          <w:szCs w:val="24"/>
        </w:rPr>
        <w:t>.</w:t>
      </w:r>
    </w:p>
    <w:p w14:paraId="3848DF8E" w14:textId="77777777" w:rsidR="00BF09FF" w:rsidRDefault="00BF09FF" w:rsidP="00BF09FF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221ED3C6" w14:textId="2660FF5B" w:rsidR="006B3B9A" w:rsidRDefault="00BF09FF" w:rsidP="00BF09FF">
      <w:pPr>
        <w:pStyle w:val="xmsonormal"/>
        <w:shd w:val="clear" w:color="auto" w:fill="FFFFFF"/>
        <w:jc w:val="both"/>
        <w:rPr>
          <w:rFonts w:ascii="Arial" w:eastAsia="Times New Roman" w:hAnsi="Arial" w:cs="Arial"/>
          <w:color w:val="19191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Con questo documento</w:t>
      </w:r>
      <w:r w:rsidR="00F57A8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il </w:t>
      </w:r>
      <w:r w:rsidR="00F57A8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Consiglio Nazionale intende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f</w:t>
      </w:r>
      <w:r w:rsidR="00970B5A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ornire un </w:t>
      </w:r>
      <w:r w:rsidR="00970B5A" w:rsidRPr="008216D7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supporto al tavolo tecnico</w:t>
      </w:r>
      <w:r w:rsidR="00970B5A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istituito presso il Ministero della Giustizia che dovrà </w:t>
      </w:r>
      <w:r w:rsidR="00970B5A" w:rsidRPr="008216D7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predisporre il decreto per individuare </w:t>
      </w:r>
      <w:r w:rsidR="009F0A4E" w:rsidRPr="008216D7">
        <w:rPr>
          <w:rFonts w:ascii="Arial" w:hAnsi="Arial" w:cs="Arial"/>
          <w:b/>
          <w:bCs/>
          <w:sz w:val="24"/>
          <w:szCs w:val="24"/>
        </w:rPr>
        <w:t xml:space="preserve">le modalità di riconoscimento </w:t>
      </w:r>
      <w:r w:rsidR="00C55C37" w:rsidRPr="008216D7">
        <w:rPr>
          <w:rFonts w:ascii="Arial" w:hAnsi="Arial" w:cs="Arial"/>
          <w:b/>
          <w:bCs/>
          <w:sz w:val="24"/>
          <w:szCs w:val="24"/>
        </w:rPr>
        <w:t>dei crediti d’imposta</w:t>
      </w:r>
      <w:r w:rsidR="00C55C37" w:rsidRPr="006B3B9A">
        <w:rPr>
          <w:rFonts w:ascii="Arial" w:hAnsi="Arial" w:cs="Arial"/>
          <w:sz w:val="24"/>
          <w:szCs w:val="24"/>
        </w:rPr>
        <w:t xml:space="preserve"> </w:t>
      </w:r>
      <w:r w:rsidR="0076558C">
        <w:rPr>
          <w:rFonts w:ascii="Arial" w:hAnsi="Arial" w:cs="Arial"/>
          <w:sz w:val="24"/>
          <w:szCs w:val="24"/>
        </w:rPr>
        <w:t>relativi alla mediazione finalizzata alla conciliazione delle controversie civili e commerciali</w:t>
      </w:r>
      <w:r w:rsidR="00860093">
        <w:rPr>
          <w:rFonts w:ascii="Arial" w:hAnsi="Arial" w:cs="Arial"/>
          <w:sz w:val="24"/>
          <w:szCs w:val="24"/>
        </w:rPr>
        <w:t>,</w:t>
      </w:r>
      <w:r w:rsidR="0076558C">
        <w:rPr>
          <w:rFonts w:ascii="Arial" w:hAnsi="Arial" w:cs="Arial"/>
          <w:sz w:val="24"/>
          <w:szCs w:val="24"/>
        </w:rPr>
        <w:t xml:space="preserve"> </w:t>
      </w:r>
      <w:r w:rsidR="00DF678C">
        <w:rPr>
          <w:rFonts w:ascii="Arial" w:hAnsi="Arial" w:cs="Arial"/>
          <w:sz w:val="24"/>
          <w:szCs w:val="24"/>
        </w:rPr>
        <w:t xml:space="preserve">come previsto </w:t>
      </w:r>
      <w:r w:rsidR="0076558C">
        <w:rPr>
          <w:rFonts w:ascii="Arial" w:hAnsi="Arial" w:cs="Arial"/>
          <w:sz w:val="24"/>
          <w:szCs w:val="24"/>
        </w:rPr>
        <w:t xml:space="preserve">dal </w:t>
      </w:r>
      <w:r w:rsidR="009F0A4E" w:rsidRPr="006B3B9A">
        <w:rPr>
          <w:rFonts w:ascii="Arial" w:hAnsi="Arial" w:cs="Arial"/>
          <w:sz w:val="24"/>
          <w:szCs w:val="24"/>
        </w:rPr>
        <w:t>D.</w:t>
      </w:r>
      <w:r w:rsidR="00DF678C">
        <w:rPr>
          <w:rFonts w:ascii="Arial" w:hAnsi="Arial" w:cs="Arial"/>
          <w:sz w:val="24"/>
          <w:szCs w:val="24"/>
        </w:rPr>
        <w:t>l</w:t>
      </w:r>
      <w:r w:rsidR="009F0A4E" w:rsidRPr="006B3B9A">
        <w:rPr>
          <w:rFonts w:ascii="Arial" w:hAnsi="Arial" w:cs="Arial"/>
          <w:sz w:val="24"/>
          <w:szCs w:val="24"/>
        </w:rPr>
        <w:t>gs. 149/</w:t>
      </w:r>
      <w:r w:rsidR="0076558C">
        <w:rPr>
          <w:rFonts w:ascii="Arial" w:hAnsi="Arial" w:cs="Arial"/>
          <w:sz w:val="24"/>
          <w:szCs w:val="24"/>
        </w:rPr>
        <w:t>2022.</w:t>
      </w:r>
    </w:p>
    <w:p w14:paraId="05F2D332" w14:textId="4F9CDDCF" w:rsidR="009F0A4E" w:rsidRPr="006B3B9A" w:rsidRDefault="009F0A4E" w:rsidP="00BF09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436D0" w14:textId="6AC4CCFF" w:rsidR="00AA42C6" w:rsidRDefault="00AA42C6" w:rsidP="00BF09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Nella lettera, il Consiglio nazionale auspica che </w:t>
      </w:r>
      <w:r w:rsidR="00970B5A" w:rsidRPr="008216D7">
        <w:rPr>
          <w:rFonts w:ascii="Arial" w:hAnsi="Arial" w:cs="Arial"/>
          <w:b/>
          <w:bCs/>
          <w:sz w:val="24"/>
          <w:szCs w:val="24"/>
        </w:rPr>
        <w:t xml:space="preserve">gli stessi </w:t>
      </w:r>
      <w:r w:rsidR="00A821C9" w:rsidRPr="008216D7">
        <w:rPr>
          <w:rFonts w:ascii="Arial" w:hAnsi="Arial" w:cs="Arial"/>
          <w:b/>
          <w:bCs/>
          <w:sz w:val="24"/>
          <w:szCs w:val="24"/>
        </w:rPr>
        <w:t>commercialisti</w:t>
      </w:r>
      <w:r w:rsidRPr="008216D7">
        <w:rPr>
          <w:rFonts w:ascii="Arial" w:hAnsi="Arial" w:cs="Arial"/>
          <w:b/>
          <w:bCs/>
          <w:sz w:val="24"/>
          <w:szCs w:val="24"/>
        </w:rPr>
        <w:t xml:space="preserve"> possano partecipare ai lavori del tavolo tecnico</w:t>
      </w:r>
      <w:r w:rsidR="00970B5A">
        <w:rPr>
          <w:rFonts w:ascii="Arial" w:hAnsi="Arial" w:cs="Arial"/>
          <w:sz w:val="24"/>
          <w:szCs w:val="24"/>
        </w:rPr>
        <w:t xml:space="preserve">, </w:t>
      </w:r>
      <w:r w:rsidR="00785EA8">
        <w:rPr>
          <w:rFonts w:ascii="Arial" w:hAnsi="Arial" w:cs="Arial"/>
          <w:sz w:val="24"/>
          <w:szCs w:val="24"/>
        </w:rPr>
        <w:t xml:space="preserve">che </w:t>
      </w:r>
      <w:r w:rsidR="00A821C9">
        <w:rPr>
          <w:rFonts w:ascii="Arial" w:hAnsi="Arial" w:cs="Arial"/>
          <w:sz w:val="24"/>
          <w:szCs w:val="24"/>
        </w:rPr>
        <w:t>dovrà stabilire</w:t>
      </w:r>
      <w:r w:rsidR="00970B5A">
        <w:rPr>
          <w:rFonts w:ascii="Arial" w:hAnsi="Arial" w:cs="Arial"/>
          <w:sz w:val="24"/>
          <w:szCs w:val="24"/>
        </w:rPr>
        <w:t xml:space="preserve"> non solo</w:t>
      </w:r>
      <w:r w:rsidR="00A821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 modalità di riconoscimento dei suddetti crediti d’imposta</w:t>
      </w:r>
      <w:r w:rsidR="0011620E">
        <w:rPr>
          <w:rFonts w:ascii="Arial" w:hAnsi="Arial" w:cs="Arial"/>
          <w:sz w:val="24"/>
          <w:szCs w:val="24"/>
        </w:rPr>
        <w:t xml:space="preserve">, </w:t>
      </w:r>
      <w:r w:rsidR="00970B5A">
        <w:rPr>
          <w:rFonts w:ascii="Arial" w:hAnsi="Arial" w:cs="Arial"/>
          <w:sz w:val="24"/>
          <w:szCs w:val="24"/>
        </w:rPr>
        <w:t>m</w:t>
      </w:r>
      <w:r w:rsidR="006402A8">
        <w:rPr>
          <w:rFonts w:ascii="Arial" w:hAnsi="Arial" w:cs="Arial"/>
          <w:sz w:val="24"/>
          <w:szCs w:val="24"/>
        </w:rPr>
        <w:t>a</w:t>
      </w:r>
      <w:r w:rsidR="00970B5A">
        <w:rPr>
          <w:rFonts w:ascii="Arial" w:hAnsi="Arial" w:cs="Arial"/>
          <w:sz w:val="24"/>
          <w:szCs w:val="24"/>
        </w:rPr>
        <w:t xml:space="preserve"> anche </w:t>
      </w:r>
      <w:r w:rsidR="0011620E">
        <w:rPr>
          <w:rFonts w:ascii="Arial" w:hAnsi="Arial" w:cs="Arial"/>
          <w:sz w:val="24"/>
          <w:szCs w:val="24"/>
        </w:rPr>
        <w:t>la documentazione da esibire a corredo della richiesta e i controlli sull’autenticità della stessa, nonché le modalità di trasmissione in via telematica all’Agenzia delle Entrate dell’elenco dei beneficiari e dei relativi importi.</w:t>
      </w:r>
    </w:p>
    <w:p w14:paraId="3573BB66" w14:textId="77777777" w:rsidR="00AA42C6" w:rsidRDefault="00AA42C6" w:rsidP="00BF09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AD0D84" w14:textId="160BCD0A" w:rsidR="009F0A4E" w:rsidRPr="009F0A4E" w:rsidRDefault="00F57A87" w:rsidP="00BF09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9F0A4E" w:rsidRPr="006B3B9A">
        <w:rPr>
          <w:rFonts w:ascii="Arial" w:hAnsi="Arial" w:cs="Arial"/>
          <w:sz w:val="24"/>
          <w:szCs w:val="24"/>
        </w:rPr>
        <w:t>considerazione della complessità tecnica e della difficoltà nella individuazione e gestione delle risorse</w:t>
      </w:r>
      <w:r w:rsidR="00785EA8" w:rsidRPr="00785EA8">
        <w:rPr>
          <w:rFonts w:ascii="Arial" w:hAnsi="Arial" w:cs="Arial"/>
          <w:sz w:val="24"/>
          <w:szCs w:val="24"/>
        </w:rPr>
        <w:t xml:space="preserve"> </w:t>
      </w:r>
      <w:r w:rsidR="00785EA8">
        <w:rPr>
          <w:rFonts w:ascii="Arial" w:hAnsi="Arial" w:cs="Arial"/>
          <w:sz w:val="24"/>
          <w:szCs w:val="24"/>
        </w:rPr>
        <w:t xml:space="preserve">previste </w:t>
      </w:r>
      <w:r w:rsidR="0002024E">
        <w:rPr>
          <w:rFonts w:ascii="Arial" w:hAnsi="Arial" w:cs="Arial"/>
          <w:sz w:val="24"/>
          <w:szCs w:val="24"/>
        </w:rPr>
        <w:t>da</w:t>
      </w:r>
      <w:r w:rsidR="00785EA8">
        <w:rPr>
          <w:rFonts w:ascii="Arial" w:hAnsi="Arial" w:cs="Arial"/>
          <w:sz w:val="24"/>
          <w:szCs w:val="24"/>
        </w:rPr>
        <w:t xml:space="preserve">l </w:t>
      </w:r>
      <w:r w:rsidR="0002024E">
        <w:rPr>
          <w:rFonts w:ascii="Arial" w:hAnsi="Arial" w:cs="Arial"/>
          <w:sz w:val="24"/>
          <w:szCs w:val="24"/>
        </w:rPr>
        <w:t>“</w:t>
      </w:r>
      <w:r w:rsidR="00785EA8" w:rsidRPr="008216D7">
        <w:rPr>
          <w:rFonts w:ascii="Arial" w:hAnsi="Arial" w:cs="Arial"/>
          <w:b/>
          <w:bCs/>
          <w:sz w:val="24"/>
          <w:szCs w:val="24"/>
        </w:rPr>
        <w:t>Fondo per l’attuazione della delega per l’efficienza del processo civile</w:t>
      </w:r>
      <w:r w:rsidR="0002024E">
        <w:rPr>
          <w:rFonts w:ascii="Arial" w:hAnsi="Arial" w:cs="Arial"/>
          <w:sz w:val="24"/>
          <w:szCs w:val="24"/>
        </w:rPr>
        <w:t>”</w:t>
      </w:r>
      <w:r w:rsidR="00785EA8">
        <w:rPr>
          <w:rFonts w:ascii="Arial" w:hAnsi="Arial" w:cs="Arial"/>
          <w:sz w:val="24"/>
          <w:szCs w:val="24"/>
        </w:rPr>
        <w:t xml:space="preserve">, </w:t>
      </w:r>
      <w:r w:rsidR="0002024E">
        <w:rPr>
          <w:rFonts w:ascii="Arial" w:hAnsi="Arial" w:cs="Arial"/>
          <w:sz w:val="24"/>
          <w:szCs w:val="24"/>
        </w:rPr>
        <w:t>i</w:t>
      </w:r>
      <w:r w:rsidR="009F0A4E" w:rsidRPr="006B3B9A">
        <w:rPr>
          <w:rFonts w:ascii="Arial" w:hAnsi="Arial" w:cs="Arial"/>
          <w:sz w:val="24"/>
          <w:szCs w:val="24"/>
        </w:rPr>
        <w:t xml:space="preserve">l documento propone che venga </w:t>
      </w:r>
      <w:r w:rsidR="009F0A4E" w:rsidRPr="008216D7">
        <w:rPr>
          <w:rFonts w:ascii="Arial" w:hAnsi="Arial" w:cs="Arial"/>
          <w:b/>
          <w:bCs/>
          <w:sz w:val="24"/>
          <w:szCs w:val="24"/>
        </w:rPr>
        <w:t>istituito</w:t>
      </w:r>
      <w:r w:rsidR="00DF678C">
        <w:rPr>
          <w:rFonts w:ascii="Arial" w:hAnsi="Arial" w:cs="Arial"/>
          <w:b/>
          <w:bCs/>
          <w:sz w:val="24"/>
          <w:szCs w:val="24"/>
        </w:rPr>
        <w:t xml:space="preserve"> un</w:t>
      </w:r>
      <w:r w:rsidR="009F0A4E" w:rsidRPr="008216D7">
        <w:rPr>
          <w:rFonts w:ascii="Arial" w:hAnsi="Arial" w:cs="Arial"/>
          <w:b/>
          <w:bCs/>
          <w:sz w:val="24"/>
          <w:szCs w:val="24"/>
        </w:rPr>
        <w:t xml:space="preserve"> tavolo di monitoraggio permanente</w:t>
      </w:r>
      <w:r w:rsidR="009F0A4E" w:rsidRPr="006B3B9A">
        <w:rPr>
          <w:rFonts w:ascii="Arial" w:hAnsi="Arial" w:cs="Arial"/>
          <w:sz w:val="24"/>
          <w:szCs w:val="24"/>
        </w:rPr>
        <w:t>, nella cui formazione sia nominata una rappresentanza stabile della categoria dei commercialisti</w:t>
      </w:r>
      <w:r w:rsidR="0002024E">
        <w:rPr>
          <w:rFonts w:ascii="Arial" w:hAnsi="Arial" w:cs="Arial"/>
          <w:sz w:val="24"/>
          <w:szCs w:val="24"/>
        </w:rPr>
        <w:t xml:space="preserve"> </w:t>
      </w:r>
      <w:r w:rsidR="009F0A4E" w:rsidRPr="006B3B9A">
        <w:rPr>
          <w:rFonts w:ascii="Arial" w:hAnsi="Arial" w:cs="Arial"/>
          <w:sz w:val="24"/>
          <w:szCs w:val="24"/>
        </w:rPr>
        <w:t>con comprovata esperienza in tema di mediazione civile e commerciale</w:t>
      </w:r>
      <w:r w:rsidR="0002024E" w:rsidRPr="008216D7">
        <w:rPr>
          <w:rFonts w:ascii="Arial" w:hAnsi="Arial" w:cs="Arial"/>
          <w:b/>
          <w:bCs/>
          <w:sz w:val="24"/>
          <w:szCs w:val="24"/>
        </w:rPr>
        <w:t>,</w:t>
      </w:r>
      <w:r w:rsidR="009F0A4E" w:rsidRPr="008216D7">
        <w:rPr>
          <w:rFonts w:ascii="Arial" w:hAnsi="Arial" w:cs="Arial"/>
          <w:b/>
          <w:bCs/>
          <w:sz w:val="24"/>
          <w:szCs w:val="24"/>
        </w:rPr>
        <w:t xml:space="preserve"> che proceda annualmente al monitoraggio della capienza del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9F0A4E" w:rsidRPr="008216D7">
        <w:rPr>
          <w:rFonts w:ascii="Arial" w:hAnsi="Arial" w:cs="Arial"/>
          <w:b/>
          <w:bCs/>
          <w:sz w:val="24"/>
          <w:szCs w:val="24"/>
        </w:rPr>
        <w:t>ondo</w:t>
      </w:r>
      <w:r w:rsidR="009F0A4E" w:rsidRPr="006B3B9A">
        <w:rPr>
          <w:rFonts w:ascii="Arial" w:hAnsi="Arial" w:cs="Arial"/>
          <w:sz w:val="24"/>
          <w:szCs w:val="24"/>
        </w:rPr>
        <w:t xml:space="preserve"> e delle modalità </w:t>
      </w:r>
      <w:r w:rsidR="009F0A4E" w:rsidRPr="006B3B9A">
        <w:rPr>
          <w:rFonts w:ascii="Arial" w:hAnsi="Arial" w:cs="Arial"/>
          <w:sz w:val="24"/>
          <w:szCs w:val="24"/>
        </w:rPr>
        <w:lastRenderedPageBreak/>
        <w:t>di erogazione, al fine di permettere l’effettiva realizzazione del sistema dei credi</w:t>
      </w:r>
      <w:r w:rsidR="00343E23">
        <w:rPr>
          <w:rFonts w:ascii="Arial" w:hAnsi="Arial" w:cs="Arial"/>
          <w:sz w:val="24"/>
          <w:szCs w:val="24"/>
        </w:rPr>
        <w:t>ti</w:t>
      </w:r>
      <w:r w:rsidR="009F0A4E" w:rsidRPr="006B3B9A">
        <w:rPr>
          <w:rFonts w:ascii="Arial" w:hAnsi="Arial" w:cs="Arial"/>
          <w:sz w:val="24"/>
          <w:szCs w:val="24"/>
        </w:rPr>
        <w:t xml:space="preserve"> di imposta ideato e cogliere in pieno gli obiettivi prefissati.</w:t>
      </w:r>
      <w:bookmarkEnd w:id="0"/>
    </w:p>
    <w:sectPr w:rsidR="009F0A4E" w:rsidRPr="009F0A4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89C9" w14:textId="77777777" w:rsidR="009324BE" w:rsidRDefault="009324BE" w:rsidP="00FB12DF">
      <w:pPr>
        <w:spacing w:after="0" w:line="240" w:lineRule="auto"/>
      </w:pPr>
      <w:r>
        <w:separator/>
      </w:r>
    </w:p>
  </w:endnote>
  <w:endnote w:type="continuationSeparator" w:id="0">
    <w:p w14:paraId="55923027" w14:textId="77777777" w:rsidR="009324BE" w:rsidRDefault="009324BE" w:rsidP="00FB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E291" w14:textId="77777777" w:rsidR="009324BE" w:rsidRDefault="009324BE" w:rsidP="00FB12DF">
      <w:pPr>
        <w:spacing w:after="0" w:line="240" w:lineRule="auto"/>
      </w:pPr>
      <w:r>
        <w:separator/>
      </w:r>
    </w:p>
  </w:footnote>
  <w:footnote w:type="continuationSeparator" w:id="0">
    <w:p w14:paraId="0D86F4E0" w14:textId="77777777" w:rsidR="009324BE" w:rsidRDefault="009324BE" w:rsidP="00FB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27DA" w14:textId="03162AB7" w:rsidR="00FB12DF" w:rsidRDefault="00FB12DF" w:rsidP="00FB12DF">
    <w:pPr>
      <w:pStyle w:val="Intestazione"/>
      <w:jc w:val="center"/>
    </w:pPr>
    <w:r>
      <w:rPr>
        <w:noProof/>
      </w:rPr>
      <w:drawing>
        <wp:inline distT="0" distB="0" distL="0" distR="0" wp14:anchorId="04715645" wp14:editId="0B0759DB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66"/>
    <w:rsid w:val="0002024E"/>
    <w:rsid w:val="0011620E"/>
    <w:rsid w:val="00125E05"/>
    <w:rsid w:val="00162D42"/>
    <w:rsid w:val="00171366"/>
    <w:rsid w:val="00343E23"/>
    <w:rsid w:val="00365CF5"/>
    <w:rsid w:val="005E75AF"/>
    <w:rsid w:val="006402A8"/>
    <w:rsid w:val="006B3658"/>
    <w:rsid w:val="006B3B9A"/>
    <w:rsid w:val="00706C09"/>
    <w:rsid w:val="0076558C"/>
    <w:rsid w:val="00785EA8"/>
    <w:rsid w:val="007B200F"/>
    <w:rsid w:val="008216D7"/>
    <w:rsid w:val="00860093"/>
    <w:rsid w:val="009324BE"/>
    <w:rsid w:val="00970B5A"/>
    <w:rsid w:val="009F0A4E"/>
    <w:rsid w:val="00A821C9"/>
    <w:rsid w:val="00AA42C6"/>
    <w:rsid w:val="00B05405"/>
    <w:rsid w:val="00BF09FF"/>
    <w:rsid w:val="00C55C37"/>
    <w:rsid w:val="00C70EEC"/>
    <w:rsid w:val="00CD7B16"/>
    <w:rsid w:val="00CE38B1"/>
    <w:rsid w:val="00DA44AF"/>
    <w:rsid w:val="00DF678C"/>
    <w:rsid w:val="00F57A87"/>
    <w:rsid w:val="00FB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0C37"/>
  <w15:chartTrackingRefBased/>
  <w15:docId w15:val="{CF931253-112B-4C6C-95E4-C352B0FB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12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2DF"/>
  </w:style>
  <w:style w:type="paragraph" w:styleId="Pidipagina">
    <w:name w:val="footer"/>
    <w:basedOn w:val="Normale"/>
    <w:link w:val="PidipaginaCarattere"/>
    <w:uiPriority w:val="99"/>
    <w:unhideWhenUsed/>
    <w:rsid w:val="00FB12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2DF"/>
  </w:style>
  <w:style w:type="paragraph" w:customStyle="1" w:styleId="xmsonormal">
    <w:name w:val="xmsonormal"/>
    <w:basedOn w:val="Normale"/>
    <w:rsid w:val="00FB12DF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31</cp:revision>
  <cp:lastPrinted>2022-12-21T11:33:00Z</cp:lastPrinted>
  <dcterms:created xsi:type="dcterms:W3CDTF">2022-12-21T09:45:00Z</dcterms:created>
  <dcterms:modified xsi:type="dcterms:W3CDTF">2022-12-21T15:51:00Z</dcterms:modified>
</cp:coreProperties>
</file>